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F" w:rsidRDefault="00B73C4F" w:rsidP="00B73C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73C4F" w:rsidRPr="000B1E52" w:rsidRDefault="00B73C4F" w:rsidP="00B73C4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>Ansori, H &amp; Aulia, I. (2015). “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 xml:space="preserve">Penerapan Model Pembelajaran </w:t>
      </w:r>
      <w:r w:rsidRPr="000B1E5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Missouri Mathematics Project </w:t>
      </w:r>
      <w:r w:rsidRPr="000B1E52">
        <w:rPr>
          <w:rFonts w:asciiTheme="majorBidi" w:hAnsiTheme="majorBidi" w:cstheme="majorBidi"/>
          <w:sz w:val="24"/>
          <w:szCs w:val="24"/>
        </w:rPr>
        <w:t>(MMP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) Terhadap Kemampua</w:t>
      </w:r>
      <w:r w:rsidRPr="000B1E52">
        <w:rPr>
          <w:rFonts w:asciiTheme="majorBidi" w:hAnsiTheme="majorBidi" w:cstheme="majorBidi"/>
          <w:sz w:val="24"/>
          <w:szCs w:val="24"/>
        </w:rPr>
        <w:t xml:space="preserve">n Pemecahan Masalah Siswa Di SMP”.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Pendidikan Matematika.</w:t>
      </w:r>
      <w:r w:rsidRPr="000B1E52">
        <w:rPr>
          <w:rFonts w:asciiTheme="majorBidi" w:hAnsiTheme="majorBidi" w:cstheme="majorBidi"/>
          <w:sz w:val="24"/>
          <w:szCs w:val="24"/>
        </w:rPr>
        <w:t xml:space="preserve"> 3, (1), 49-58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Agustin, R.D. (2016). “Kemampuan Penalaran Matematika Mahasiswa Melalui Pendekatan </w:t>
      </w:r>
      <w:r w:rsidRPr="000B1E52">
        <w:rPr>
          <w:rFonts w:asciiTheme="majorBidi" w:hAnsiTheme="majorBidi" w:cstheme="majorBidi"/>
          <w:i/>
          <w:sz w:val="24"/>
          <w:szCs w:val="24"/>
        </w:rPr>
        <w:t xml:space="preserve">Problem Solving”. Jurnal Pedagogi. </w:t>
      </w:r>
      <w:r w:rsidRPr="000B1E52">
        <w:rPr>
          <w:rFonts w:asciiTheme="majorBidi" w:hAnsiTheme="majorBidi" w:cstheme="majorBidi"/>
          <w:sz w:val="24"/>
          <w:szCs w:val="24"/>
        </w:rPr>
        <w:t xml:space="preserve"> 5 (2), 179-188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Akbar, P, </w:t>
      </w:r>
      <w:r w:rsidRPr="000B1E52">
        <w:rPr>
          <w:rFonts w:asciiTheme="majorBidi" w:hAnsiTheme="majorBidi" w:cstheme="majorBidi"/>
          <w:i/>
          <w:sz w:val="24"/>
          <w:szCs w:val="24"/>
        </w:rPr>
        <w:t>dkk</w:t>
      </w:r>
      <w:r w:rsidRPr="000B1E52">
        <w:rPr>
          <w:rFonts w:asciiTheme="majorBidi" w:hAnsiTheme="majorBidi" w:cstheme="majorBidi"/>
          <w:sz w:val="24"/>
          <w:szCs w:val="24"/>
        </w:rPr>
        <w:t xml:space="preserve">. (2018). “Analisis Kemampuan Pemecahan Masalah Dan Disposisi Matematik Siswa Kelas XI SMA Putra Juang Dalam Materi Peluang”. </w:t>
      </w:r>
      <w:r w:rsidRPr="000B1E52">
        <w:rPr>
          <w:rFonts w:asciiTheme="majorBidi" w:hAnsiTheme="majorBidi" w:cstheme="majorBidi"/>
          <w:i/>
          <w:sz w:val="24"/>
          <w:szCs w:val="24"/>
        </w:rPr>
        <w:t xml:space="preserve">Jurnal Cendekia: Jurnal Pendidikan Matematika. </w:t>
      </w:r>
      <w:r w:rsidRPr="000B1E52">
        <w:rPr>
          <w:rFonts w:asciiTheme="majorBidi" w:hAnsiTheme="majorBidi" w:cstheme="majorBidi"/>
          <w:sz w:val="24"/>
          <w:szCs w:val="24"/>
        </w:rPr>
        <w:t>2 (1), 144-153</w:t>
      </w:r>
    </w:p>
    <w:p w:rsidR="00B73C4F" w:rsidRPr="000B1E52" w:rsidRDefault="00B73C4F" w:rsidP="00B73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>Dewi, N.P.R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>.,</w:t>
      </w:r>
      <w:r w:rsidRPr="000B1E52">
        <w:rPr>
          <w:rFonts w:asciiTheme="majorBidi" w:hAnsiTheme="majorBidi" w:cstheme="majorBidi"/>
          <w:sz w:val="24"/>
          <w:szCs w:val="24"/>
        </w:rPr>
        <w:t xml:space="preserve"> Ardana, I.M., &amp; Sariyasa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B1E52">
        <w:rPr>
          <w:rFonts w:asciiTheme="majorBidi" w:hAnsiTheme="majorBidi" w:cstheme="majorBidi"/>
          <w:sz w:val="24"/>
          <w:szCs w:val="24"/>
        </w:rPr>
        <w:t xml:space="preserve"> (2019). “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Efektivitas Model ICARE Berbantuan Geogebra Untuk Meningkatkan Kemampuan Pemecahan Masalah Matematis Siswa</w:t>
      </w:r>
      <w:r w:rsidRPr="000B1E52">
        <w:rPr>
          <w:rFonts w:asciiTheme="majorBidi" w:hAnsiTheme="majorBidi" w:cstheme="majorBidi"/>
          <w:sz w:val="24"/>
          <w:szCs w:val="24"/>
        </w:rPr>
        <w:t xml:space="preserve">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Nasional Pendidikan Matematika.</w:t>
      </w:r>
      <w:r w:rsidRPr="000B1E52">
        <w:rPr>
          <w:rFonts w:asciiTheme="majorBidi" w:hAnsiTheme="majorBidi" w:cstheme="majorBidi"/>
          <w:sz w:val="24"/>
          <w:szCs w:val="24"/>
        </w:rPr>
        <w:t xml:space="preserve"> 3, (1), 109-122.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Depdiknas. 2006. </w:t>
      </w:r>
      <w:r w:rsidRPr="000B1E52">
        <w:rPr>
          <w:rFonts w:asciiTheme="majorBidi" w:hAnsiTheme="majorBidi" w:cstheme="majorBidi"/>
          <w:i/>
          <w:sz w:val="24"/>
          <w:szCs w:val="24"/>
        </w:rPr>
        <w:t xml:space="preserve">Permendiknas No.22 Tahun 2006 Tentang Standar Isi. </w:t>
      </w:r>
      <w:r w:rsidRPr="000B1E52">
        <w:rPr>
          <w:rFonts w:asciiTheme="majorBidi" w:hAnsiTheme="majorBidi" w:cstheme="majorBidi"/>
          <w:sz w:val="24"/>
          <w:szCs w:val="24"/>
        </w:rPr>
        <w:t>Jakarta: Depdiknas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Effendi, L.A. (2012). “Pembelajaran Matematika Dengan Metode Penemuan Terbimbing Untuk Meningkatkan Kemampuan Representasi Dan Pemecahan Masalah Matematis Siswa SMP”.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Penelitian Pendidikan</w:t>
      </w:r>
      <w:r w:rsidRPr="000B1E52">
        <w:rPr>
          <w:rFonts w:asciiTheme="majorBidi" w:hAnsiTheme="majorBidi" w:cstheme="majorBidi"/>
          <w:sz w:val="24"/>
          <w:szCs w:val="24"/>
        </w:rPr>
        <w:t>. 13, (2), 1-10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color w:val="000000"/>
          <w:sz w:val="24"/>
          <w:szCs w:val="24"/>
        </w:rPr>
        <w:t>Fatimah, L., Maulana, M., &amp; Isrok‘atun, I</w:t>
      </w:r>
      <w:r w:rsidRPr="000B1E52">
        <w:rPr>
          <w:rFonts w:asciiTheme="majorBidi" w:hAnsiTheme="majorBidi" w:cstheme="majorBidi"/>
          <w:sz w:val="24"/>
          <w:szCs w:val="24"/>
        </w:rPr>
        <w:t>. (2017). “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 xml:space="preserve">Pengaruh </w:t>
      </w:r>
      <w:r w:rsidRPr="000B1E5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Problem-Based Learning (PBL) 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Berstrategi</w:t>
      </w:r>
      <w:r w:rsidRPr="000B1E5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Murder</w:t>
      </w:r>
      <w:r w:rsidRPr="000B1E52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Terhadap Kemampuan Penalaran Matematis Siswa</w:t>
      </w:r>
      <w:r w:rsidRPr="000B1E52">
        <w:rPr>
          <w:rFonts w:asciiTheme="majorBidi" w:hAnsiTheme="majorBidi" w:cstheme="majorBidi"/>
          <w:sz w:val="24"/>
          <w:szCs w:val="24"/>
        </w:rPr>
        <w:t xml:space="preserve">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Pena Ilmiah.</w:t>
      </w:r>
      <w:r w:rsidRPr="000B1E52">
        <w:rPr>
          <w:rFonts w:asciiTheme="majorBidi" w:hAnsiTheme="majorBidi" w:cstheme="majorBidi"/>
          <w:sz w:val="24"/>
          <w:szCs w:val="24"/>
        </w:rPr>
        <w:t xml:space="preserve"> 2, (1), 871-880.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Firmansyah, Eka. (2017). “Efektivitas Pembelajaran Generatif Terhadap Kemampuan Matematisasi 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Siswa Di SMP</w:t>
      </w:r>
      <w:r w:rsidRPr="000B1E52">
        <w:rPr>
          <w:rFonts w:asciiTheme="majorBidi" w:hAnsiTheme="majorBidi" w:cstheme="majorBidi"/>
          <w:sz w:val="24"/>
          <w:szCs w:val="24"/>
        </w:rPr>
        <w:t xml:space="preserve">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Nasional Pendidikan Matematika.</w:t>
      </w:r>
      <w:r w:rsidRPr="000B1E52">
        <w:rPr>
          <w:rFonts w:asciiTheme="majorBidi" w:hAnsiTheme="majorBidi" w:cstheme="majorBidi"/>
          <w:sz w:val="24"/>
          <w:szCs w:val="24"/>
        </w:rPr>
        <w:t xml:space="preserve"> 1, (1), 43-65.</w:t>
      </w:r>
    </w:p>
    <w:p w:rsidR="00B73C4F" w:rsidRPr="000B1E52" w:rsidRDefault="00B73C4F" w:rsidP="00B73C4F">
      <w:pPr>
        <w:tabs>
          <w:tab w:val="left" w:pos="2445"/>
        </w:tabs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ab/>
      </w:r>
      <w:r w:rsidRPr="000B1E52">
        <w:rPr>
          <w:rFonts w:asciiTheme="majorBidi" w:hAnsiTheme="majorBidi" w:cstheme="majorBidi"/>
          <w:sz w:val="24"/>
          <w:szCs w:val="24"/>
        </w:rPr>
        <w:tab/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Hakim, A.R. (2014). “Pengaruh Model Pembelajaran Generatif Terhadap Kemampuan Pemecahan Masalah Matematika”.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Formatif</w:t>
      </w:r>
      <w:r w:rsidRPr="000B1E52">
        <w:rPr>
          <w:rFonts w:asciiTheme="majorBidi" w:hAnsiTheme="majorBidi" w:cstheme="majorBidi"/>
          <w:sz w:val="24"/>
          <w:szCs w:val="24"/>
        </w:rPr>
        <w:t>. 4, (3), 196-207.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Hartono, Yusuf. 2014.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Strategi Pemecahan Masalah. </w:t>
      </w:r>
      <w:r w:rsidRPr="000B1E52">
        <w:rPr>
          <w:rFonts w:asciiTheme="majorBidi" w:hAnsiTheme="majorBidi" w:cstheme="majorBidi"/>
          <w:sz w:val="24"/>
          <w:szCs w:val="24"/>
        </w:rPr>
        <w:t>Yogyakarta: Graha Ilmu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0B1E52">
        <w:rPr>
          <w:rFonts w:asciiTheme="majorBidi" w:hAnsiTheme="majorBidi" w:cstheme="majorBidi"/>
          <w:sz w:val="24"/>
          <w:szCs w:val="24"/>
          <w:lang w:val="en-US"/>
        </w:rPr>
        <w:t>Harum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, C.L.,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Tarmizi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>, &amp; Hamid, A. (2016).</w:t>
      </w:r>
      <w:proofErr w:type="gram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B1E52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Generatif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Berbantu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Simulasi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Physic Education Technology (PHET)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0B1E52">
        <w:rPr>
          <w:rFonts w:asciiTheme="majorBidi" w:hAnsiTheme="majorBidi" w:cstheme="majorBidi"/>
          <w:sz w:val="24"/>
          <w:szCs w:val="24"/>
          <w:lang w:val="en-US"/>
        </w:rPr>
        <w:t>”.</w:t>
      </w:r>
      <w:proofErr w:type="gramEnd"/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Jurnal</w:t>
      </w:r>
      <w:proofErr w:type="spell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Ilmiah</w:t>
      </w:r>
      <w:proofErr w:type="spell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Mahasiswa</w:t>
      </w:r>
      <w:proofErr w:type="spell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 (JIM) </w:t>
      </w:r>
      <w:proofErr w:type="spellStart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Pendidikan</w:t>
      </w:r>
      <w:proofErr w:type="spell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Fisika</w:t>
      </w:r>
      <w:proofErr w:type="spell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proofErr w:type="gramEnd"/>
      <w:r w:rsidRPr="000B1E52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>2, (1), 1-10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lastRenderedPageBreak/>
        <w:t xml:space="preserve">Jihad, Asep dan Abdul Haris. 2013.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Evaluasi Pembelajaran.</w:t>
      </w:r>
      <w:r w:rsidRPr="000B1E52">
        <w:rPr>
          <w:rFonts w:asciiTheme="majorBidi" w:hAnsiTheme="majorBidi" w:cstheme="majorBidi"/>
          <w:sz w:val="24"/>
          <w:szCs w:val="24"/>
        </w:rPr>
        <w:t>Yogyakarta: Multi Pressindo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>Mawaddah, S &amp; Anisah, H. (2015). “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Kemampuan Pemecahan Masalah Matematis Siswa Pada Pembelajaran Matematika Dengan Menggunakan Model Pembelajaran Generatif (</w:t>
      </w:r>
      <w:r w:rsidRPr="000B1E52">
        <w:rPr>
          <w:rFonts w:asciiTheme="majorBidi" w:hAnsiTheme="majorBidi" w:cstheme="majorBidi"/>
          <w:i/>
          <w:iCs/>
          <w:color w:val="000000"/>
          <w:sz w:val="24"/>
          <w:szCs w:val="24"/>
        </w:rPr>
        <w:t>Generative Learning</w:t>
      </w:r>
      <w:r w:rsidRPr="000B1E52">
        <w:rPr>
          <w:rFonts w:asciiTheme="majorBidi" w:hAnsiTheme="majorBidi" w:cstheme="majorBidi"/>
          <w:color w:val="000000"/>
          <w:sz w:val="24"/>
          <w:szCs w:val="24"/>
        </w:rPr>
        <w:t>) Di SMP</w:t>
      </w:r>
      <w:r w:rsidRPr="000B1E52">
        <w:rPr>
          <w:rFonts w:asciiTheme="majorBidi" w:hAnsiTheme="majorBidi" w:cstheme="majorBidi"/>
          <w:sz w:val="24"/>
          <w:szCs w:val="24"/>
        </w:rPr>
        <w:t xml:space="preserve">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Pendidikan Matematika.</w:t>
      </w:r>
      <w:r w:rsidRPr="000B1E52">
        <w:rPr>
          <w:rFonts w:asciiTheme="majorBidi" w:hAnsiTheme="majorBidi" w:cstheme="majorBidi"/>
          <w:sz w:val="24"/>
          <w:szCs w:val="24"/>
        </w:rPr>
        <w:t xml:space="preserve"> 3, (2), 166-175.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Mikrayanti. (2016). “Meningkatkan Kemampuan Penalaran Matematis melalui Pembelajaranberbasis Masalah”.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Suska Journal of Mathematics Education</w:t>
      </w:r>
      <w:r w:rsidRPr="000B1E52">
        <w:rPr>
          <w:rFonts w:asciiTheme="majorBidi" w:hAnsiTheme="majorBidi" w:cstheme="majorBidi"/>
          <w:sz w:val="24"/>
          <w:szCs w:val="24"/>
        </w:rPr>
        <w:t>. 2, (2), 97-102.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>Niswani &amp; Asdar. (2016). “</w:t>
      </w:r>
      <w:r w:rsidRPr="000B1E52">
        <w:rPr>
          <w:rFonts w:ascii="Times New Roman" w:hAnsi="Times New Roman" w:cs="Times New Roman"/>
          <w:bCs/>
          <w:sz w:val="24"/>
          <w:szCs w:val="24"/>
        </w:rPr>
        <w:t>The Effectiveness Of Brain Based Learning Model Using</w:t>
      </w:r>
      <w:r w:rsidRPr="000B1E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1E52">
        <w:rPr>
          <w:rFonts w:ascii="Times New Roman" w:hAnsi="Times New Roman" w:cs="Times New Roman"/>
          <w:bCs/>
          <w:sz w:val="24"/>
          <w:szCs w:val="24"/>
        </w:rPr>
        <w:t xml:space="preserve">Scientific Approach In Mathematics Learning Of GradeVII Students At Smpn 4 Sungguminasa In Gowa District”.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 xml:space="preserve">Jurnal Daya Matematis. </w:t>
      </w:r>
      <w:r w:rsidRPr="000B1E52">
        <w:rPr>
          <w:rFonts w:ascii="Times New Roman" w:hAnsi="Times New Roman" w:cs="Times New Roman"/>
          <w:bCs/>
          <w:sz w:val="24"/>
          <w:szCs w:val="24"/>
        </w:rPr>
        <w:t>4, (3), 349-365.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Rizqi, H. 2014. </w:t>
      </w:r>
      <w:r w:rsidRPr="000B1E52">
        <w:rPr>
          <w:rFonts w:asciiTheme="majorBidi" w:hAnsiTheme="majorBidi" w:cstheme="majorBidi"/>
          <w:i/>
          <w:sz w:val="24"/>
          <w:szCs w:val="24"/>
        </w:rPr>
        <w:t>Pengaruh Pembelajaran Kooperatif Tipe NHT Terhadap  Hasil Belajar Matematika Siswa Kelas III SD Muhammadiyah 12 Pamulang</w:t>
      </w:r>
      <w:r w:rsidRPr="000B1E52">
        <w:rPr>
          <w:rFonts w:asciiTheme="majorBidi" w:hAnsiTheme="majorBidi" w:cstheme="majorBidi"/>
          <w:sz w:val="24"/>
          <w:szCs w:val="24"/>
        </w:rPr>
        <w:t>, Skripsi, Fakultas Tarbiyah dan Keguruan UIN Syarif Hidayatullah: Jakarta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Shadiq, Fadjar. 2014.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Pembelajaran Matematika; Cara Meningkatkan Kemampuan Berpikir Siswa. </w:t>
      </w:r>
      <w:r w:rsidRPr="000B1E52">
        <w:rPr>
          <w:rFonts w:asciiTheme="majorBidi" w:hAnsiTheme="majorBidi" w:cstheme="majorBidi"/>
          <w:sz w:val="24"/>
          <w:szCs w:val="24"/>
        </w:rPr>
        <w:t>Yogyakarta: Graha Ilmu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Shadiq, Fadjar. 2014.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Strategi Pemodelan Pada Pemecahan Masalah Matematika. </w:t>
      </w:r>
      <w:r w:rsidRPr="000B1E52">
        <w:rPr>
          <w:rFonts w:asciiTheme="majorBidi" w:hAnsiTheme="majorBidi" w:cstheme="majorBidi"/>
          <w:sz w:val="24"/>
          <w:szCs w:val="24"/>
        </w:rPr>
        <w:t>Yogyakarta: Graha Ilmu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Sugiyono. 2013. </w:t>
      </w:r>
      <w:r w:rsidRPr="000B1E52">
        <w:rPr>
          <w:rFonts w:asciiTheme="majorBidi" w:hAnsiTheme="majorBidi" w:cstheme="majorBidi"/>
          <w:i/>
          <w:sz w:val="24"/>
          <w:szCs w:val="24"/>
        </w:rPr>
        <w:t xml:space="preserve">Metode Penelitian Kuantitatif Kualitatif dan R&amp;D. </w:t>
      </w:r>
      <w:r w:rsidRPr="000B1E52">
        <w:rPr>
          <w:rFonts w:asciiTheme="majorBidi" w:hAnsiTheme="majorBidi" w:cstheme="majorBidi"/>
          <w:sz w:val="24"/>
          <w:szCs w:val="24"/>
        </w:rPr>
        <w:t>Bandung: Alfabeta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Sumantri, M.S. 2015.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Strategi Pembelajaran; Teori dan Praktik di Tingkat Pendidikan Dasar. </w:t>
      </w:r>
      <w:r w:rsidRPr="000B1E52">
        <w:rPr>
          <w:rFonts w:asciiTheme="majorBidi" w:hAnsiTheme="majorBidi" w:cstheme="majorBidi"/>
          <w:sz w:val="24"/>
          <w:szCs w:val="24"/>
        </w:rPr>
        <w:t>Jakarta: Rajawali Pers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r w:rsidRPr="000B1E52">
        <w:rPr>
          <w:rFonts w:asciiTheme="majorBidi" w:hAnsiTheme="majorBidi" w:cstheme="majorBidi"/>
          <w:sz w:val="24"/>
          <w:szCs w:val="24"/>
        </w:rPr>
        <w:t>Sumartini, T.S. (2015). “Peningkatan Kemampuan Penalaran Matematis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sz w:val="24"/>
          <w:szCs w:val="24"/>
        </w:rPr>
        <w:t xml:space="preserve">Siswa Melalui Pembelajaran Berbasis Masalah”.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Jurnal Pendidikan Matematika.</w:t>
      </w:r>
      <w:r w:rsidRPr="000B1E52">
        <w:rPr>
          <w:rFonts w:asciiTheme="majorBidi" w:hAnsiTheme="majorBidi" w:cstheme="majorBidi"/>
          <w:sz w:val="24"/>
          <w:szCs w:val="24"/>
        </w:rPr>
        <w:t xml:space="preserve"> 5, (1), 1-10.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Usman, H. &amp; Akbar, R.P.S. 2008. </w:t>
      </w:r>
      <w:r w:rsidRPr="000B1E52">
        <w:rPr>
          <w:rFonts w:asciiTheme="majorBidi" w:hAnsiTheme="majorBidi" w:cstheme="majorBidi"/>
          <w:i/>
          <w:sz w:val="24"/>
          <w:szCs w:val="24"/>
        </w:rPr>
        <w:t xml:space="preserve">Pengantar Statistika. </w:t>
      </w:r>
      <w:r w:rsidRPr="000B1E52">
        <w:rPr>
          <w:rFonts w:asciiTheme="majorBidi" w:hAnsiTheme="majorBidi" w:cstheme="majorBidi"/>
          <w:sz w:val="24"/>
          <w:szCs w:val="24"/>
        </w:rPr>
        <w:t>Jakarta: PT Bumi Aksara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Wahyuni, D.L. 2018. </w:t>
      </w:r>
      <w:r w:rsidRPr="000B1E52">
        <w:rPr>
          <w:rFonts w:asciiTheme="majorBidi" w:hAnsiTheme="majorBidi" w:cstheme="majorBidi"/>
          <w:i/>
          <w:sz w:val="24"/>
          <w:szCs w:val="24"/>
        </w:rPr>
        <w:t>Pengaruh Penggunaan Model Pembelajaran Numbered Head Together (NHT) Berbantu Teknik Berhitung Jarimatika Terhadap Hasil Belajar Matematika</w:t>
      </w:r>
      <w:r w:rsidRPr="000B1E52">
        <w:rPr>
          <w:rFonts w:asciiTheme="majorBidi" w:hAnsiTheme="majorBidi" w:cstheme="majorBidi"/>
          <w:sz w:val="24"/>
          <w:szCs w:val="24"/>
        </w:rPr>
        <w:t>, Skripsi, Fakultas Tarbiyah dan Keguruan UIN Raden Intan: Lampung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Wulandari, I.G.A.A., Dantes, N., &amp; Tika, N. (2014). “Pengaruh Model Pembelajaran Generatif Terhadap MinatDan Hasil Belajar IPA Pada Siswa </w:t>
      </w:r>
      <w:r w:rsidRPr="000B1E52">
        <w:rPr>
          <w:rFonts w:asciiTheme="majorBidi" w:hAnsiTheme="majorBidi" w:cstheme="majorBidi"/>
          <w:sz w:val="24"/>
          <w:szCs w:val="24"/>
        </w:rPr>
        <w:lastRenderedPageBreak/>
        <w:t>Kelas V SD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sz w:val="24"/>
          <w:szCs w:val="24"/>
        </w:rPr>
        <w:t>(Studi Kasus Di Gugus Letkol Wisnu</w:t>
      </w:r>
      <w:r w:rsidRPr="000B1E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E52">
        <w:rPr>
          <w:rFonts w:asciiTheme="majorBidi" w:hAnsiTheme="majorBidi" w:cstheme="majorBidi"/>
          <w:sz w:val="24"/>
          <w:szCs w:val="24"/>
        </w:rPr>
        <w:t xml:space="preserve">Denpasar Utara)”.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e-Journal Program Pascasarjana Universitas Pendidikan GaneshaProgram Studi Pendidikan Dasar.</w:t>
      </w:r>
      <w:r w:rsidRPr="000B1E52">
        <w:rPr>
          <w:rFonts w:asciiTheme="majorBidi" w:hAnsiTheme="majorBidi" w:cstheme="majorBidi"/>
          <w:sz w:val="24"/>
          <w:szCs w:val="24"/>
        </w:rPr>
        <w:t xml:space="preserve"> 4, 1-10.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  <w:r w:rsidRPr="000B1E52">
        <w:rPr>
          <w:rFonts w:asciiTheme="majorBidi" w:hAnsiTheme="majorBidi" w:cstheme="majorBidi"/>
          <w:sz w:val="24"/>
          <w:szCs w:val="24"/>
        </w:rPr>
        <w:t>Yumiati &amp; Wahyuningrum, E. (2015). “Pembelajaran ICARE (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Inroduction</w:t>
      </w:r>
      <w:r w:rsidRPr="000B1E52">
        <w:rPr>
          <w:rFonts w:asciiTheme="majorBidi" w:hAnsiTheme="majorBidi" w:cstheme="majorBidi"/>
          <w:sz w:val="24"/>
          <w:szCs w:val="24"/>
        </w:rPr>
        <w:t xml:space="preserve">,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Connect</w:t>
      </w:r>
      <w:r w:rsidRPr="000B1E52">
        <w:rPr>
          <w:rFonts w:asciiTheme="majorBidi" w:hAnsiTheme="majorBidi" w:cstheme="majorBidi"/>
          <w:sz w:val="24"/>
          <w:szCs w:val="24"/>
        </w:rPr>
        <w:t xml:space="preserve">,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Apply</w:t>
      </w:r>
      <w:r w:rsidRPr="000B1E52">
        <w:rPr>
          <w:rFonts w:asciiTheme="majorBidi" w:hAnsiTheme="majorBidi" w:cstheme="majorBidi"/>
          <w:sz w:val="24"/>
          <w:szCs w:val="24"/>
        </w:rPr>
        <w:t xml:space="preserve">,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Reflect</w:t>
      </w:r>
      <w:r w:rsidRPr="000B1E52">
        <w:rPr>
          <w:rFonts w:asciiTheme="majorBidi" w:hAnsiTheme="majorBidi" w:cstheme="majorBidi"/>
          <w:sz w:val="24"/>
          <w:szCs w:val="24"/>
        </w:rPr>
        <w:t xml:space="preserve">,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>Extend</w:t>
      </w:r>
      <w:r w:rsidRPr="000B1E52">
        <w:rPr>
          <w:rFonts w:asciiTheme="majorBidi" w:hAnsiTheme="majorBidi" w:cstheme="majorBidi"/>
          <w:sz w:val="24"/>
          <w:szCs w:val="24"/>
        </w:rPr>
        <w:t xml:space="preserve">) Dalam Tutorial 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Online </w:t>
      </w:r>
      <w:r w:rsidRPr="000B1E52">
        <w:rPr>
          <w:rFonts w:asciiTheme="majorBidi" w:hAnsiTheme="majorBidi" w:cstheme="majorBidi"/>
          <w:sz w:val="24"/>
          <w:szCs w:val="24"/>
        </w:rPr>
        <w:t>Untuk Meningkatkan Kemampuan Pemecahan Masalah Matematis Mahasiswa UT”.</w:t>
      </w:r>
      <w:r w:rsidRPr="000B1E52">
        <w:rPr>
          <w:rFonts w:asciiTheme="majorBidi" w:hAnsiTheme="majorBidi" w:cstheme="majorBidi"/>
          <w:i/>
          <w:iCs/>
          <w:sz w:val="24"/>
          <w:szCs w:val="24"/>
        </w:rPr>
        <w:t xml:space="preserve"> Jurnal Ilmiah Program Studi Matematika STKIP Siliwangi Bandung</w:t>
      </w:r>
      <w:r w:rsidRPr="000B1E52">
        <w:rPr>
          <w:sz w:val="24"/>
          <w:szCs w:val="24"/>
        </w:rPr>
        <w:t xml:space="preserve">, </w:t>
      </w:r>
      <w:r w:rsidRPr="000B1E52">
        <w:rPr>
          <w:rFonts w:asciiTheme="majorBidi" w:hAnsiTheme="majorBidi" w:cstheme="majorBidi"/>
          <w:sz w:val="24"/>
          <w:szCs w:val="24"/>
        </w:rPr>
        <w:t>4, (2), 182-189.</w:t>
      </w:r>
    </w:p>
    <w:p w:rsidR="00B73C4F" w:rsidRPr="000B1E52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</w:rPr>
      </w:pPr>
    </w:p>
    <w:p w:rsidR="00B73C4F" w:rsidRPr="00B73C4F" w:rsidRDefault="00B73C4F" w:rsidP="00B73C4F">
      <w:pPr>
        <w:spacing w:after="0" w:line="240" w:lineRule="auto"/>
        <w:ind w:left="680" w:hanging="680"/>
        <w:rPr>
          <w:rFonts w:asciiTheme="majorBidi" w:hAnsiTheme="majorBidi" w:cstheme="majorBidi"/>
          <w:sz w:val="24"/>
          <w:szCs w:val="24"/>
          <w:lang w:val="en-US"/>
        </w:rPr>
      </w:pPr>
      <w:r w:rsidRPr="000B1E52">
        <w:rPr>
          <w:rFonts w:asciiTheme="majorBidi" w:hAnsiTheme="majorBidi" w:cstheme="majorBidi"/>
          <w:sz w:val="24"/>
          <w:szCs w:val="24"/>
        </w:rPr>
        <w:t xml:space="preserve">Yuniarti, N. 2018.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 xml:space="preserve">Keefektifan Model Pembelajaran </w:t>
      </w:r>
      <w:r w:rsidRPr="000B1E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Predict Observe Explain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>(Poe) Dan Model</w:t>
      </w:r>
      <w:r w:rsidRPr="000B1E5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 xml:space="preserve">Pembelajaran </w:t>
      </w:r>
      <w:r w:rsidRPr="000B1E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Novick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>Ditinjau Dari</w:t>
      </w:r>
      <w:r w:rsidRPr="000B1E5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>Kemampuan Pemahaman</w:t>
      </w:r>
      <w:r w:rsidRPr="000B1E5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>Matematis Siswa Kelas Viii Smp Negeri 1</w:t>
      </w:r>
      <w:r w:rsidRPr="000B1E5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0B1E52">
        <w:rPr>
          <w:rFonts w:ascii="Times New Roman" w:hAnsi="Times New Roman" w:cs="Times New Roman"/>
          <w:bCs/>
          <w:i/>
          <w:sz w:val="24"/>
          <w:szCs w:val="24"/>
        </w:rPr>
        <w:t>Bontomarannu Kab.Gowa</w:t>
      </w:r>
      <w:r w:rsidRPr="000B1E52">
        <w:rPr>
          <w:rFonts w:asciiTheme="majorBidi" w:hAnsiTheme="majorBidi" w:cstheme="majorBidi"/>
          <w:sz w:val="24"/>
          <w:szCs w:val="24"/>
        </w:rPr>
        <w:t>, Skripsi, Fakultas</w:t>
      </w:r>
      <w:r>
        <w:rPr>
          <w:rFonts w:asciiTheme="majorBidi" w:hAnsiTheme="majorBidi" w:cstheme="majorBidi"/>
          <w:sz w:val="24"/>
          <w:szCs w:val="24"/>
        </w:rPr>
        <w:t xml:space="preserve"> Tarbiyah dan Keguruan UIN Allaudin: Makassar</w:t>
      </w:r>
    </w:p>
    <w:p w:rsidR="008A19DB" w:rsidRDefault="0047322A">
      <w:bookmarkStart w:id="0" w:name="_GoBack"/>
      <w:bookmarkEnd w:id="0"/>
    </w:p>
    <w:sectPr w:rsidR="008A19DB" w:rsidSect="00B73C4F">
      <w:headerReference w:type="default" r:id="rId7"/>
      <w:pgSz w:w="11907" w:h="16839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2A" w:rsidRDefault="0047322A" w:rsidP="00B73C4F">
      <w:pPr>
        <w:spacing w:after="0" w:line="240" w:lineRule="auto"/>
      </w:pPr>
      <w:r>
        <w:separator/>
      </w:r>
    </w:p>
  </w:endnote>
  <w:endnote w:type="continuationSeparator" w:id="0">
    <w:p w:rsidR="0047322A" w:rsidRDefault="0047322A" w:rsidP="00B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2A" w:rsidRDefault="0047322A" w:rsidP="00B73C4F">
      <w:pPr>
        <w:spacing w:after="0" w:line="240" w:lineRule="auto"/>
      </w:pPr>
      <w:r>
        <w:separator/>
      </w:r>
    </w:p>
  </w:footnote>
  <w:footnote w:type="continuationSeparator" w:id="0">
    <w:p w:rsidR="0047322A" w:rsidRDefault="0047322A" w:rsidP="00B7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23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3C4F" w:rsidRDefault="00B73C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B73C4F" w:rsidRDefault="00B73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F"/>
    <w:rsid w:val="002F76B2"/>
    <w:rsid w:val="00454FF1"/>
    <w:rsid w:val="0047322A"/>
    <w:rsid w:val="00B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F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4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F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7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2020-09-09T00:06:00Z</dcterms:created>
  <dcterms:modified xsi:type="dcterms:W3CDTF">2020-09-09T00:07:00Z</dcterms:modified>
</cp:coreProperties>
</file>