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E" w:rsidRPr="008943CA" w:rsidRDefault="0071083E" w:rsidP="0071083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943CA">
        <w:rPr>
          <w:rFonts w:cs="Times New Roman"/>
          <w:b/>
          <w:sz w:val="28"/>
          <w:szCs w:val="28"/>
        </w:rPr>
        <w:t>DAFTAR PUSTAKA</w:t>
      </w:r>
    </w:p>
    <w:p w:rsidR="0071083E" w:rsidRPr="008056DE" w:rsidRDefault="0071083E" w:rsidP="0071083E">
      <w:pPr>
        <w:tabs>
          <w:tab w:val="left" w:pos="3456"/>
        </w:tabs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1083E" w:rsidRPr="008056DE" w:rsidRDefault="0071083E" w:rsidP="0071083E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Arief, P</w:t>
      </w:r>
      <w:r w:rsidRPr="008056DE">
        <w:rPr>
          <w:rFonts w:cs="Times New Roman"/>
          <w:sz w:val="24"/>
          <w:szCs w:val="24"/>
        </w:rPr>
        <w:t xml:space="preserve">. (2009). </w:t>
      </w:r>
      <w:r w:rsidRPr="008056DE">
        <w:rPr>
          <w:rFonts w:cs="Times New Roman"/>
          <w:i/>
          <w:sz w:val="24"/>
          <w:szCs w:val="24"/>
        </w:rPr>
        <w:t>Belimbing</w:t>
      </w:r>
      <w:r w:rsidRPr="008056DE">
        <w:rPr>
          <w:rFonts w:cs="Times New Roman"/>
          <w:sz w:val="24"/>
          <w:szCs w:val="24"/>
        </w:rPr>
        <w:t>. Bandung: CV Pustaka Grafika</w:t>
      </w:r>
    </w:p>
    <w:p w:rsidR="0071083E" w:rsidRPr="0006142E" w:rsidRDefault="0071083E" w:rsidP="0071083E">
      <w:pPr>
        <w:ind w:left="709" w:hanging="709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Ariani, N&amp; Nurjannah (2027). Daya Hambat Ekstrak Etanol Kulit Buah Pisang Kepok Mentah (Musa Paradisiaca forma typica) Terhadap Pertumbuhan Eschericia coli secara In Vitro</w:t>
      </w:r>
      <w:r w:rsidRPr="000F3EDB">
        <w:rPr>
          <w:rFonts w:cs="Times New Roman"/>
          <w:i/>
          <w:sz w:val="24"/>
          <w:szCs w:val="24"/>
          <w:lang w:val="id-ID"/>
        </w:rPr>
        <w:t>. Jurnal Ilmiah Ibnu Sina</w:t>
      </w:r>
      <w:r>
        <w:rPr>
          <w:rFonts w:cs="Times New Roman"/>
          <w:sz w:val="24"/>
          <w:szCs w:val="24"/>
          <w:lang w:val="id-ID"/>
        </w:rPr>
        <w:t>, 2(2),296-303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Andriyani, R., Ani, T., Widiya, J. ( 2015). </w:t>
      </w:r>
      <w:r>
        <w:rPr>
          <w:rFonts w:cs="Times New Roman"/>
          <w:i/>
          <w:sz w:val="24"/>
          <w:szCs w:val="24"/>
        </w:rPr>
        <w:t xml:space="preserve">Buku ajar biologi reproduksi dan perkembangan </w:t>
      </w:r>
      <w:r>
        <w:rPr>
          <w:rFonts w:cs="Times New Roman"/>
          <w:sz w:val="24"/>
          <w:szCs w:val="24"/>
        </w:rPr>
        <w:t>. Yogyakarta : Deepublish</w:t>
      </w:r>
    </w:p>
    <w:p w:rsidR="0071083E" w:rsidRPr="001011C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  <w:lang w:val="id-ID"/>
        </w:rPr>
      </w:pPr>
    </w:p>
    <w:p w:rsidR="0071083E" w:rsidRPr="001011C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Ansel, H. (2008). </w:t>
      </w:r>
      <w:r>
        <w:rPr>
          <w:rFonts w:cs="Times New Roman"/>
          <w:i/>
          <w:sz w:val="24"/>
          <w:szCs w:val="24"/>
          <w:lang w:val="id-ID"/>
        </w:rPr>
        <w:t>Pengantar Bentuk Sediaan Farmasi</w:t>
      </w:r>
      <w:r>
        <w:rPr>
          <w:rFonts w:cs="Times New Roman"/>
          <w:sz w:val="24"/>
          <w:szCs w:val="24"/>
          <w:lang w:val="id-ID"/>
        </w:rPr>
        <w:t>. Jakarta : UI Press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Brown, R.G. dan Burns, T., (2005), </w:t>
      </w:r>
      <w:r w:rsidRPr="008056DE">
        <w:rPr>
          <w:rFonts w:cs="Times New Roman"/>
          <w:i/>
          <w:sz w:val="24"/>
          <w:szCs w:val="24"/>
        </w:rPr>
        <w:t>Lecture Notes Dermatology</w:t>
      </w:r>
      <w:r w:rsidRPr="008056DE">
        <w:rPr>
          <w:rFonts w:cs="Times New Roman"/>
          <w:sz w:val="24"/>
          <w:szCs w:val="24"/>
        </w:rPr>
        <w:t>, 8th ed., , , Jakarta : Penerbit Erlangga. hal. 55-56</w:t>
      </w:r>
    </w:p>
    <w:p w:rsidR="0071083E" w:rsidRPr="008056D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Burton, G. R. W., dan Engelkirk, P.G., (2004), Microbiology </w:t>
      </w:r>
      <w:r w:rsidRPr="008056DE">
        <w:rPr>
          <w:rFonts w:cs="Times New Roman"/>
          <w:i/>
          <w:sz w:val="24"/>
          <w:szCs w:val="24"/>
        </w:rPr>
        <w:t>for the Health Sciences 7th Edition</w:t>
      </w:r>
      <w:r w:rsidRPr="008056DE">
        <w:rPr>
          <w:rFonts w:cs="Times New Roman"/>
          <w:sz w:val="24"/>
          <w:szCs w:val="24"/>
        </w:rPr>
        <w:t>, USA: Crawfordsville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Brook, G.F., J. S. Buttel &amp; S.A Morse. (2005). </w:t>
      </w:r>
      <w:r>
        <w:rPr>
          <w:rFonts w:cs="Times New Roman"/>
          <w:i/>
          <w:sz w:val="24"/>
          <w:szCs w:val="24"/>
        </w:rPr>
        <w:t>Medical microbiology</w:t>
      </w:r>
      <w:r>
        <w:rPr>
          <w:rFonts w:cs="Times New Roman"/>
          <w:sz w:val="24"/>
          <w:szCs w:val="24"/>
        </w:rPr>
        <w:t xml:space="preserve">. New york 2nd ed USA : CRC Press </w:t>
      </w:r>
    </w:p>
    <w:p w:rsidR="0071083E" w:rsidRPr="00FA4BA8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Bojar, RA &amp; Keith, T.H. (2004). </w:t>
      </w:r>
      <w:r w:rsidRPr="00FA4BA8">
        <w:rPr>
          <w:rFonts w:cs="Times New Roman"/>
          <w:sz w:val="24"/>
          <w:szCs w:val="24"/>
        </w:rPr>
        <w:t>Acne and Propionibacterium acnes</w:t>
      </w:r>
      <w:r>
        <w:rPr>
          <w:rFonts w:cs="Times New Roman"/>
          <w:sz w:val="24"/>
          <w:szCs w:val="24"/>
        </w:rPr>
        <w:t xml:space="preserve">. </w:t>
      </w:r>
      <w:r w:rsidRPr="00FA4BA8">
        <w:rPr>
          <w:rFonts w:cs="Times New Roman"/>
          <w:i/>
          <w:sz w:val="24"/>
          <w:szCs w:val="24"/>
        </w:rPr>
        <w:t>Clinics in dermatology</w:t>
      </w:r>
      <w:r>
        <w:rPr>
          <w:rFonts w:cs="Times New Roman"/>
          <w:sz w:val="24"/>
          <w:szCs w:val="24"/>
        </w:rPr>
        <w:t>. Volume 22, No 5</w:t>
      </w:r>
    </w:p>
    <w:p w:rsidR="0071083E" w:rsidRPr="00A1154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Chinese Society of Dernatology</w:t>
      </w:r>
      <w:r w:rsidRPr="008056DE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2019</w:t>
      </w:r>
      <w:r w:rsidRPr="008056DE">
        <w:rPr>
          <w:rFonts w:cs="Times New Roman"/>
          <w:sz w:val="24"/>
          <w:szCs w:val="24"/>
        </w:rPr>
        <w:t xml:space="preserve">). </w:t>
      </w:r>
      <w:r w:rsidRPr="00A1154E">
        <w:rPr>
          <w:rFonts w:cs="Times New Roman"/>
          <w:sz w:val="24"/>
          <w:szCs w:val="24"/>
        </w:rPr>
        <w:t xml:space="preserve">Chinese guidlines for management of acne vulgaris. </w:t>
      </w:r>
      <w:r w:rsidRPr="00A1154E">
        <w:rPr>
          <w:rFonts w:cs="Times New Roman"/>
          <w:i/>
          <w:sz w:val="24"/>
          <w:szCs w:val="24"/>
        </w:rPr>
        <w:t>Internasional Journal of Dermatology and Venorology</w:t>
      </w:r>
      <w:r w:rsidRPr="00A1154E">
        <w:rPr>
          <w:rFonts w:cs="Times New Roman"/>
          <w:sz w:val="24"/>
          <w:szCs w:val="24"/>
        </w:rPr>
        <w:t xml:space="preserve"> 48(9) : 401-408.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Cartika, H. (2016). </w:t>
      </w:r>
      <w:r w:rsidRPr="008056DE">
        <w:rPr>
          <w:rFonts w:cs="Times New Roman"/>
          <w:i/>
          <w:sz w:val="24"/>
          <w:szCs w:val="24"/>
        </w:rPr>
        <w:t>Kimia Farmasi</w:t>
      </w:r>
      <w:r w:rsidRPr="008056DE">
        <w:rPr>
          <w:rFonts w:cs="Times New Roman"/>
          <w:sz w:val="24"/>
          <w:szCs w:val="24"/>
        </w:rPr>
        <w:t>. Jakarta: Pusdik SDM Kesehatan. Hal 189.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Cushnie TPT, Lamb AJ. 2005. Antimicrobial activity of flavonoids. </w:t>
      </w:r>
      <w:r w:rsidRPr="00162B86">
        <w:rPr>
          <w:rFonts w:cs="Times New Roman"/>
          <w:i/>
          <w:sz w:val="24"/>
          <w:szCs w:val="24"/>
        </w:rPr>
        <w:t>International Journal Of Antimicrobial Agent</w:t>
      </w:r>
      <w:r w:rsidRPr="008056DE">
        <w:rPr>
          <w:rFonts w:cs="Times New Roman"/>
          <w:sz w:val="24"/>
          <w:szCs w:val="24"/>
        </w:rPr>
        <w:t xml:space="preserve"> ; 26. h. 343-56</w:t>
      </w:r>
    </w:p>
    <w:p w:rsidR="0071083E" w:rsidRPr="008056D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Departemen Kesehatan Republik Indonesia. (2008). </w:t>
      </w:r>
      <w:r w:rsidRPr="008056DE">
        <w:rPr>
          <w:rFonts w:cs="Times New Roman"/>
          <w:i/>
          <w:sz w:val="24"/>
          <w:szCs w:val="24"/>
        </w:rPr>
        <w:t>Farmakope Herbal Indonesia, Edisi I</w:t>
      </w:r>
      <w:r w:rsidRPr="008056DE">
        <w:rPr>
          <w:rFonts w:cs="Times New Roman"/>
          <w:sz w:val="24"/>
          <w:szCs w:val="24"/>
        </w:rPr>
        <w:t>, Departemen Kesehatan Republik Indonesia. Jakarta. Indonesia.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>Departemen Kesehatan R</w:t>
      </w:r>
      <w:r>
        <w:rPr>
          <w:rFonts w:cs="Times New Roman"/>
          <w:sz w:val="24"/>
          <w:szCs w:val="24"/>
        </w:rPr>
        <w:t xml:space="preserve">epulik </w:t>
      </w:r>
      <w:r w:rsidRPr="008056DE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ndonesia</w:t>
      </w:r>
      <w:r w:rsidRPr="008056DE">
        <w:rPr>
          <w:rFonts w:cs="Times New Roman"/>
          <w:sz w:val="24"/>
          <w:szCs w:val="24"/>
        </w:rPr>
        <w:t xml:space="preserve">., (2000). </w:t>
      </w:r>
      <w:r w:rsidRPr="008056DE">
        <w:rPr>
          <w:rFonts w:cs="Times New Roman"/>
          <w:i/>
          <w:sz w:val="24"/>
          <w:szCs w:val="24"/>
        </w:rPr>
        <w:t>Parameter Standar Umum Ekstrak Tumbuhan Obat.</w:t>
      </w:r>
      <w:r w:rsidRPr="008056DE">
        <w:rPr>
          <w:rFonts w:cs="Times New Roman"/>
          <w:sz w:val="24"/>
          <w:szCs w:val="24"/>
        </w:rPr>
        <w:t xml:space="preserve"> Direktorat Jendral Pengawasan Obat dan Makanan: Jakarta Hal 5,9,10,11,12.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Depkes RI. (1979). </w:t>
      </w:r>
      <w:r w:rsidRPr="008056DE">
        <w:rPr>
          <w:rFonts w:cs="Times New Roman"/>
          <w:i/>
          <w:sz w:val="24"/>
          <w:szCs w:val="24"/>
        </w:rPr>
        <w:t>Farmakope Indonesia</w:t>
      </w:r>
      <w:r w:rsidRPr="008056DE">
        <w:rPr>
          <w:rFonts w:cs="Times New Roman"/>
          <w:sz w:val="24"/>
          <w:szCs w:val="24"/>
        </w:rPr>
        <w:t>. Edisi ketiga. Jakarta: Departemen Kesehatan Republik Indonesia.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Depkes RI. (1995). </w:t>
      </w:r>
      <w:r w:rsidRPr="008056DE">
        <w:rPr>
          <w:rFonts w:cs="Times New Roman"/>
          <w:i/>
          <w:sz w:val="24"/>
          <w:szCs w:val="24"/>
        </w:rPr>
        <w:t>Farmakope Indonesia</w:t>
      </w:r>
      <w:r>
        <w:rPr>
          <w:rFonts w:cs="Times New Roman"/>
          <w:sz w:val="24"/>
          <w:szCs w:val="24"/>
        </w:rPr>
        <w:t xml:space="preserve">. Edisi IV. </w:t>
      </w:r>
      <w:r w:rsidRPr="008056DE">
        <w:rPr>
          <w:rFonts w:cs="Times New Roman"/>
          <w:sz w:val="24"/>
          <w:szCs w:val="24"/>
        </w:rPr>
        <w:t>Jakarta: Departemen Kesehatan Republik Indonesia.</w:t>
      </w:r>
      <w:r>
        <w:rPr>
          <w:rFonts w:cs="Times New Roman"/>
          <w:sz w:val="24"/>
          <w:szCs w:val="24"/>
        </w:rPr>
        <w:t xml:space="preserve"> Hal 7-8</w:t>
      </w:r>
    </w:p>
    <w:p w:rsidR="0071083E" w:rsidRPr="008056DE" w:rsidRDefault="0071083E" w:rsidP="0071083E">
      <w:pPr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Djuanda, A., Hamzah, M. dan Aisah, S. (1999). </w:t>
      </w:r>
      <w:r w:rsidRPr="008056DE">
        <w:rPr>
          <w:rFonts w:cs="Times New Roman"/>
          <w:i/>
          <w:sz w:val="24"/>
          <w:szCs w:val="24"/>
        </w:rPr>
        <w:t>Ilmu Penyakit Kulit dan Kelamin. Jakarta</w:t>
      </w:r>
      <w:r w:rsidRPr="008056DE">
        <w:rPr>
          <w:rFonts w:cs="Times New Roman"/>
          <w:sz w:val="24"/>
          <w:szCs w:val="24"/>
        </w:rPr>
        <w:t>: Balai Penerbit FKUI.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Fitzpatrick. (2008). </w:t>
      </w:r>
      <w:r w:rsidRPr="001C0C06">
        <w:rPr>
          <w:rFonts w:cs="Times New Roman"/>
          <w:i/>
          <w:sz w:val="24"/>
          <w:szCs w:val="24"/>
        </w:rPr>
        <w:t>Dermatology in General Medicine</w:t>
      </w:r>
      <w:r w:rsidRPr="008056DE">
        <w:rPr>
          <w:rFonts w:cs="Times New Roman"/>
          <w:sz w:val="24"/>
          <w:szCs w:val="24"/>
        </w:rPr>
        <w:t xml:space="preserve">. Edisi ke-7. New York: Mc Graw- Hill. 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Forbes, B.A., Sahm, D.F., dan Weissfeld, A.S., (2007). Bailey </w:t>
      </w:r>
      <w:r w:rsidRPr="008056DE">
        <w:rPr>
          <w:rFonts w:cs="Times New Roman"/>
          <w:i/>
          <w:sz w:val="24"/>
          <w:szCs w:val="24"/>
        </w:rPr>
        <w:t>and Scott’s Diagnostic Microbiology 12th Edition</w:t>
      </w:r>
      <w:r w:rsidRPr="008056DE">
        <w:rPr>
          <w:rFonts w:cs="Times New Roman"/>
          <w:sz w:val="24"/>
          <w:szCs w:val="24"/>
        </w:rPr>
        <w:t>, Missouri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Gaspari, A.A &amp; Stephen, K.T. (Eds) (2008). </w:t>
      </w:r>
      <w:r w:rsidRPr="008056DE">
        <w:rPr>
          <w:rFonts w:cs="Times New Roman"/>
          <w:i/>
          <w:sz w:val="24"/>
          <w:szCs w:val="24"/>
        </w:rPr>
        <w:t>Clinical and Basic Immunodermatology. London</w:t>
      </w:r>
      <w:r w:rsidRPr="008056DE">
        <w:rPr>
          <w:rFonts w:cs="Times New Roman"/>
          <w:sz w:val="24"/>
          <w:szCs w:val="24"/>
        </w:rPr>
        <w:t>: British Library Catakoguing In Publication.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Garg, A. (2002). Spreding of Semisolid Formulations. </w:t>
      </w:r>
      <w:r w:rsidRPr="001F2C24">
        <w:rPr>
          <w:rFonts w:cs="Times New Roman"/>
          <w:i/>
          <w:sz w:val="24"/>
          <w:szCs w:val="24"/>
        </w:rPr>
        <w:t>Pharmaceutical Teknology</w:t>
      </w:r>
      <w:r>
        <w:rPr>
          <w:rFonts w:cs="Times New Roman"/>
          <w:sz w:val="24"/>
          <w:szCs w:val="24"/>
        </w:rPr>
        <w:t xml:space="preserve"> .pp 84-105</w:t>
      </w:r>
    </w:p>
    <w:p w:rsidR="0071083E" w:rsidRPr="00CE03B5" w:rsidRDefault="0071083E" w:rsidP="0071083E">
      <w:pPr>
        <w:ind w:left="709" w:hanging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Hamzah, M &amp; Mazwadeh. (2006). Anti inflamatory activity of chillea and ruscus topical gel on carragenan-induced paw edema in rats. </w:t>
      </w:r>
      <w:r w:rsidRPr="00CE03B5">
        <w:rPr>
          <w:rFonts w:cs="Times New Roman"/>
          <w:i/>
          <w:sz w:val="24"/>
          <w:szCs w:val="24"/>
        </w:rPr>
        <w:t xml:space="preserve">Acta poloniae Pharmaceutical drug research. </w:t>
      </w:r>
      <w:r w:rsidRPr="00CE03B5">
        <w:rPr>
          <w:rFonts w:cs="Times New Roman"/>
          <w:sz w:val="24"/>
          <w:szCs w:val="24"/>
        </w:rPr>
        <w:t>277-280</w:t>
      </w:r>
    </w:p>
    <w:p w:rsidR="0071083E" w:rsidRDefault="0071083E" w:rsidP="0071083E">
      <w:pPr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Hanani, E. (2015). </w:t>
      </w:r>
      <w:r w:rsidRPr="008056DE">
        <w:rPr>
          <w:rFonts w:cs="Times New Roman"/>
          <w:i/>
          <w:sz w:val="24"/>
          <w:szCs w:val="24"/>
        </w:rPr>
        <w:t>Analisis Fitokimia</w:t>
      </w:r>
      <w:r w:rsidRPr="008056DE">
        <w:rPr>
          <w:rFonts w:cs="Times New Roman"/>
          <w:sz w:val="24"/>
          <w:szCs w:val="24"/>
        </w:rPr>
        <w:t>. Jakarta: EGC.</w:t>
      </w:r>
    </w:p>
    <w:p w:rsidR="0071083E" w:rsidRPr="00276BC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Handayani, S. (2021). </w:t>
      </w:r>
      <w:r>
        <w:rPr>
          <w:rFonts w:cs="Times New Roman"/>
          <w:i/>
          <w:sz w:val="24"/>
          <w:szCs w:val="24"/>
        </w:rPr>
        <w:t xml:space="preserve">Anatomi dan fisiologi tubuh manusia. </w:t>
      </w:r>
      <w:r>
        <w:rPr>
          <w:rFonts w:cs="Times New Roman"/>
          <w:sz w:val="24"/>
          <w:szCs w:val="24"/>
        </w:rPr>
        <w:t xml:space="preserve">Bandung : Media Sains Indonesia. hal 110-115 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Hapsari, Endah. (2015), </w:t>
      </w:r>
      <w:r w:rsidRPr="008056DE">
        <w:rPr>
          <w:rFonts w:cs="Times New Roman"/>
          <w:i/>
          <w:sz w:val="24"/>
          <w:szCs w:val="24"/>
        </w:rPr>
        <w:t xml:space="preserve">Uji Anti Bakteri Ekstrak Herba Meniran (Phyllanthus niruri) terhadap Pertumbuhan Bakteri Bacillus cereus dan Escherichia coli, </w:t>
      </w:r>
      <w:r>
        <w:rPr>
          <w:rFonts w:cs="Times New Roman"/>
          <w:sz w:val="24"/>
          <w:szCs w:val="24"/>
        </w:rPr>
        <w:t>[</w:t>
      </w:r>
      <w:r w:rsidRPr="008056DE">
        <w:rPr>
          <w:rFonts w:cs="Times New Roman"/>
          <w:sz w:val="24"/>
          <w:szCs w:val="24"/>
        </w:rPr>
        <w:t>Skripsi</w:t>
      </w:r>
      <w:r>
        <w:rPr>
          <w:rFonts w:cs="Times New Roman"/>
          <w:sz w:val="24"/>
          <w:szCs w:val="24"/>
        </w:rPr>
        <w:t>]</w:t>
      </w:r>
      <w:r w:rsidRPr="008056DE">
        <w:rPr>
          <w:rFonts w:cs="Times New Roman"/>
          <w:sz w:val="24"/>
          <w:szCs w:val="24"/>
        </w:rPr>
        <w:t>, Pendidikan Biologi Universitas Sanata Dharma : Yogyakarta</w:t>
      </w:r>
    </w:p>
    <w:p w:rsidR="0071083E" w:rsidRPr="008056DE" w:rsidRDefault="0071083E" w:rsidP="0071083E">
      <w:pPr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Harahap, M. (2000). </w:t>
      </w:r>
      <w:r w:rsidRPr="008056DE">
        <w:rPr>
          <w:rFonts w:cs="Times New Roman"/>
          <w:i/>
          <w:sz w:val="24"/>
          <w:szCs w:val="24"/>
        </w:rPr>
        <w:t>Ilmu Penyakit Kulit</w:t>
      </w:r>
      <w:r w:rsidRPr="008056DE">
        <w:rPr>
          <w:rFonts w:cs="Times New Roman"/>
          <w:sz w:val="24"/>
          <w:szCs w:val="24"/>
        </w:rPr>
        <w:t>. Jakarta: Hipokrates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Harborne, J. (1987). </w:t>
      </w:r>
      <w:r w:rsidRPr="008056DE">
        <w:rPr>
          <w:rFonts w:cs="Times New Roman"/>
          <w:i/>
          <w:sz w:val="24"/>
          <w:szCs w:val="24"/>
        </w:rPr>
        <w:t>Metode Fitokimia Penuntun cara modern menganalisis tumbuhan</w:t>
      </w:r>
      <w:r w:rsidRPr="008056DE">
        <w:rPr>
          <w:rFonts w:cs="Times New Roman"/>
          <w:sz w:val="24"/>
          <w:szCs w:val="24"/>
        </w:rPr>
        <w:t>. Bandung: ITB.</w:t>
      </w:r>
    </w:p>
    <w:p w:rsidR="0071083E" w:rsidRPr="00162B86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C56955">
        <w:rPr>
          <w:rFonts w:cs="Times New Roman"/>
          <w:sz w:val="24"/>
        </w:rPr>
        <w:t xml:space="preserve">Heinrich, </w:t>
      </w:r>
      <w:r>
        <w:rPr>
          <w:rFonts w:cs="Times New Roman"/>
          <w:sz w:val="24"/>
        </w:rPr>
        <w:t>M., Barnes, J., Gibbons, S., &amp;</w:t>
      </w:r>
      <w:r w:rsidRPr="00C56955">
        <w:rPr>
          <w:rFonts w:cs="Times New Roman"/>
          <w:sz w:val="24"/>
        </w:rPr>
        <w:t xml:space="preserve"> Williamson, E. M. (2004). </w:t>
      </w:r>
      <w:r>
        <w:rPr>
          <w:rFonts w:cs="Times New Roman"/>
          <w:i/>
          <w:sz w:val="24"/>
        </w:rPr>
        <w:br/>
      </w:r>
      <w:r w:rsidRPr="00C56955">
        <w:rPr>
          <w:rFonts w:cs="Times New Roman"/>
          <w:i/>
          <w:sz w:val="24"/>
        </w:rPr>
        <w:t>Fundamental of Pharmacognosy and Phytotheraphy</w:t>
      </w:r>
      <w:r>
        <w:rPr>
          <w:rFonts w:cs="Times New Roman"/>
          <w:sz w:val="24"/>
        </w:rPr>
        <w:t>. Taronto: Churchill Livingstone. Hal : 77-78.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Ismawan, B. </w:t>
      </w:r>
      <w:r w:rsidRPr="008056DE">
        <w:rPr>
          <w:rFonts w:cs="Times New Roman"/>
          <w:sz w:val="24"/>
          <w:szCs w:val="24"/>
        </w:rPr>
        <w:t xml:space="preserve"> (2010). </w:t>
      </w:r>
      <w:r w:rsidRPr="0073145F">
        <w:rPr>
          <w:rFonts w:cs="Times New Roman"/>
          <w:i/>
          <w:sz w:val="24"/>
          <w:szCs w:val="24"/>
        </w:rPr>
        <w:t>Herbal Indonesia Berkhasiat: Bukti Ilmiah dan Cara Racik</w:t>
      </w:r>
      <w:r w:rsidRPr="0073145F">
        <w:rPr>
          <w:rFonts w:cs="Times New Roman"/>
          <w:sz w:val="24"/>
          <w:szCs w:val="24"/>
        </w:rPr>
        <w:t>.</w:t>
      </w:r>
      <w:r w:rsidRPr="008056DE">
        <w:rPr>
          <w:rFonts w:cs="Times New Roman"/>
          <w:sz w:val="24"/>
          <w:szCs w:val="24"/>
        </w:rPr>
        <w:t xml:space="preserve"> Depok</w:t>
      </w:r>
      <w:r>
        <w:rPr>
          <w:rFonts w:cs="Times New Roman"/>
          <w:sz w:val="24"/>
          <w:szCs w:val="24"/>
        </w:rPr>
        <w:t xml:space="preserve">: </w:t>
      </w:r>
      <w:r w:rsidRPr="008056DE">
        <w:rPr>
          <w:rFonts w:cs="Times New Roman"/>
          <w:sz w:val="24"/>
          <w:szCs w:val="24"/>
        </w:rPr>
        <w:t>PT. Trubus Swadaya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C56955">
        <w:rPr>
          <w:rFonts w:cs="Times New Roman"/>
          <w:sz w:val="24"/>
        </w:rPr>
        <w:t xml:space="preserve">Julianto, T. S. (2019). </w:t>
      </w:r>
      <w:r w:rsidRPr="00C56955">
        <w:rPr>
          <w:rFonts w:cs="Times New Roman"/>
          <w:i/>
          <w:sz w:val="24"/>
        </w:rPr>
        <w:t xml:space="preserve">Fitokimia Tinjauan Metabolit Sekunder dan Skrining </w:t>
      </w:r>
      <w:r>
        <w:rPr>
          <w:rFonts w:cs="Times New Roman"/>
          <w:i/>
          <w:sz w:val="24"/>
        </w:rPr>
        <w:br/>
      </w:r>
      <w:r w:rsidRPr="00C56955">
        <w:rPr>
          <w:rFonts w:cs="Times New Roman"/>
          <w:i/>
          <w:sz w:val="24"/>
        </w:rPr>
        <w:t>Fitokimia</w:t>
      </w:r>
      <w:r w:rsidRPr="00C56955">
        <w:rPr>
          <w:rFonts w:cs="Times New Roman"/>
          <w:sz w:val="24"/>
        </w:rPr>
        <w:t>. Yogyakarta: Universitas Islam Indonesia. Hal 44-82.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jc w:val="both"/>
        <w:rPr>
          <w:rFonts w:cs="Times New Roman"/>
          <w:sz w:val="24"/>
          <w:szCs w:val="24"/>
        </w:rPr>
        <w:sectPr w:rsidR="0071083E" w:rsidSect="00B31CAB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Khaur, L.P., Garg R &amp; Gupta G.D. 2010. Depelopment and evaluation of topical gel of minoxidil from different polymer bases appication of alopecia. </w:t>
      </w:r>
      <w:r w:rsidRPr="0056015F">
        <w:rPr>
          <w:rFonts w:cs="Times New Roman"/>
          <w:i/>
          <w:sz w:val="24"/>
          <w:szCs w:val="24"/>
        </w:rPr>
        <w:t>International Journal Pharmacy and Pharm Sci</w:t>
      </w:r>
      <w:r>
        <w:rPr>
          <w:rFonts w:cs="Times New Roman"/>
          <w:sz w:val="24"/>
          <w:szCs w:val="24"/>
        </w:rPr>
        <w:t xml:space="preserve"> 2(3) 43-47</w:t>
      </w:r>
    </w:p>
    <w:p w:rsidR="0071083E" w:rsidRPr="00FC40B6" w:rsidRDefault="0071083E" w:rsidP="0071083E">
      <w:pPr>
        <w:pStyle w:val="Bibliography1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Lay, W. B. (1994).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Mikroba dan Laboratorium.</w:t>
      </w:r>
      <w:r>
        <w:rPr>
          <w:rFonts w:ascii="Times New Roman" w:hAnsi="Times New Roman" w:cs="Times New Roman"/>
          <w:sz w:val="24"/>
          <w:szCs w:val="24"/>
        </w:rPr>
        <w:t xml:space="preserve"> Jakarta: PT. RajaGrafindo Persada.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>Li</w:t>
      </w:r>
      <w:r>
        <w:rPr>
          <w:rFonts w:cs="Times New Roman"/>
          <w:sz w:val="24"/>
          <w:szCs w:val="24"/>
        </w:rPr>
        <w:t>eberman, H.A., Rieger, M.M., &amp;</w:t>
      </w:r>
      <w:r w:rsidRPr="008056DE">
        <w:rPr>
          <w:rFonts w:cs="Times New Roman"/>
          <w:sz w:val="24"/>
          <w:szCs w:val="24"/>
        </w:rPr>
        <w:t xml:space="preserve"> Banker, G.S., (Eds), (1996). </w:t>
      </w:r>
      <w:r w:rsidRPr="008056DE">
        <w:rPr>
          <w:rFonts w:cs="Times New Roman"/>
          <w:i/>
          <w:sz w:val="24"/>
          <w:szCs w:val="24"/>
        </w:rPr>
        <w:t>Pharmaceutical Dosage Form</w:t>
      </w:r>
      <w:r w:rsidRPr="008056DE">
        <w:rPr>
          <w:rFonts w:cs="Times New Roman"/>
          <w:sz w:val="24"/>
          <w:szCs w:val="24"/>
        </w:rPr>
        <w:t>:Disperse System, volume 1, 2 th ed., Marcel Dekker Inc., New York, hal. 57, 115.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Martin, A., Swarbrick, J., &amp;</w:t>
      </w:r>
      <w:r w:rsidRPr="008056DE">
        <w:rPr>
          <w:rFonts w:cs="Times New Roman"/>
          <w:sz w:val="24"/>
          <w:szCs w:val="24"/>
        </w:rPr>
        <w:t xml:space="preserve"> Cammarat, A., (2012). </w:t>
      </w:r>
      <w:r w:rsidRPr="008056DE">
        <w:rPr>
          <w:rFonts w:cs="Times New Roman"/>
          <w:i/>
          <w:sz w:val="24"/>
          <w:szCs w:val="24"/>
        </w:rPr>
        <w:t>Farmasi Fisik Dasar – Dasar Farmasi Fisik Dalam Ilmu Farmasetik</w:t>
      </w:r>
      <w:r w:rsidRPr="008056DE">
        <w:rPr>
          <w:rFonts w:cs="Times New Roman"/>
          <w:sz w:val="24"/>
          <w:szCs w:val="24"/>
        </w:rPr>
        <w:t>. Penerbit Universitas Indonesia, Jakarta, pp. 1077.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Misnadiarly, &amp;</w:t>
      </w:r>
      <w:r w:rsidRPr="008056DE">
        <w:rPr>
          <w:rFonts w:cs="Times New Roman"/>
          <w:sz w:val="24"/>
          <w:szCs w:val="24"/>
        </w:rPr>
        <w:t xml:space="preserve"> Djajaningrat, H., (2014), </w:t>
      </w:r>
      <w:r w:rsidRPr="008056DE">
        <w:rPr>
          <w:rFonts w:cs="Times New Roman"/>
          <w:i/>
          <w:sz w:val="24"/>
          <w:szCs w:val="24"/>
        </w:rPr>
        <w:t>Mikrobiologi Untuk Klinik dan Laboratorium</w:t>
      </w:r>
      <w:r w:rsidRPr="008056DE">
        <w:rPr>
          <w:rFonts w:cs="Times New Roman"/>
          <w:sz w:val="24"/>
          <w:szCs w:val="24"/>
        </w:rPr>
        <w:t>, Jakarta : Rineka Cipta, pp. 12-14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Niazi, S.K. (2004). </w:t>
      </w:r>
      <w:r>
        <w:rPr>
          <w:rFonts w:cs="Times New Roman"/>
          <w:i/>
          <w:sz w:val="24"/>
          <w:szCs w:val="24"/>
        </w:rPr>
        <w:t xml:space="preserve">Handbook of pharmaceutical manufacturing: semi solid product. </w:t>
      </w:r>
      <w:r>
        <w:rPr>
          <w:rFonts w:cs="Times New Roman"/>
          <w:sz w:val="24"/>
          <w:szCs w:val="24"/>
        </w:rPr>
        <w:t>Florida : CLC Press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Ngajow M, Abidjulu J, Kamu VS. 2013. Pengaruh antibakteri ekstrak kulit batang matoa ( </w:t>
      </w:r>
      <w:r w:rsidRPr="008056DE">
        <w:rPr>
          <w:rFonts w:cs="Times New Roman"/>
          <w:i/>
          <w:sz w:val="24"/>
          <w:szCs w:val="24"/>
        </w:rPr>
        <w:t>Pometia pinnata</w:t>
      </w:r>
      <w:r w:rsidRPr="008056DE">
        <w:rPr>
          <w:rFonts w:cs="Times New Roman"/>
          <w:sz w:val="24"/>
          <w:szCs w:val="24"/>
        </w:rPr>
        <w:t xml:space="preserve"> ) terhadap bakteri Staphylococcus aureus secara in vitro . </w:t>
      </w:r>
      <w:r w:rsidRPr="001F2C24">
        <w:rPr>
          <w:rFonts w:cs="Times New Roman"/>
          <w:i/>
          <w:sz w:val="24"/>
          <w:szCs w:val="24"/>
        </w:rPr>
        <w:t>Jurnal MIPA UNSRAT</w:t>
      </w:r>
      <w:r w:rsidRPr="008056DE">
        <w:rPr>
          <w:rFonts w:cs="Times New Roman"/>
          <w:sz w:val="24"/>
          <w:szCs w:val="24"/>
        </w:rPr>
        <w:t xml:space="preserve"> .(2) hal. 128-32</w:t>
      </w:r>
    </w:p>
    <w:p w:rsidR="0071083E" w:rsidRPr="008056D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Prasad S. (2015). </w:t>
      </w:r>
      <w:r w:rsidRPr="008056DE">
        <w:rPr>
          <w:rFonts w:cs="Times New Roman"/>
          <w:i/>
          <w:sz w:val="24"/>
          <w:szCs w:val="24"/>
        </w:rPr>
        <w:t>Acne vulgaris. A review onpathophysiology and treatment</w:t>
      </w:r>
      <w:r w:rsidRPr="008056DE">
        <w:rPr>
          <w:rFonts w:cs="Times New Roman"/>
          <w:sz w:val="24"/>
          <w:szCs w:val="24"/>
        </w:rPr>
        <w:t>.9(4): 54-59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Puteri, T &amp;</w:t>
      </w:r>
      <w:r w:rsidRPr="008056DE">
        <w:rPr>
          <w:rFonts w:cs="Times New Roman"/>
          <w:sz w:val="24"/>
          <w:szCs w:val="24"/>
        </w:rPr>
        <w:t xml:space="preserve"> Milanda</w:t>
      </w:r>
      <w:r>
        <w:rPr>
          <w:rFonts w:cs="Times New Roman"/>
          <w:sz w:val="24"/>
          <w:szCs w:val="24"/>
        </w:rPr>
        <w:t xml:space="preserve">, </w:t>
      </w:r>
      <w:r w:rsidRPr="008056DE">
        <w:rPr>
          <w:rFonts w:cs="Times New Roman"/>
          <w:sz w:val="24"/>
          <w:szCs w:val="24"/>
        </w:rPr>
        <w:t xml:space="preserve">T. (2016). </w:t>
      </w:r>
      <w:r>
        <w:rPr>
          <w:rFonts w:cs="Times New Roman"/>
          <w:sz w:val="24"/>
          <w:szCs w:val="24"/>
        </w:rPr>
        <w:t>Uji Daya Hambat Ekstrak Daun Lidah Buaya (</w:t>
      </w:r>
      <w:r w:rsidRPr="00274FE7">
        <w:rPr>
          <w:rFonts w:cs="Times New Roman"/>
          <w:i/>
          <w:sz w:val="24"/>
          <w:szCs w:val="24"/>
        </w:rPr>
        <w:t>Aloe vera</w:t>
      </w:r>
      <w:r>
        <w:rPr>
          <w:rFonts w:cs="Times New Roman"/>
          <w:sz w:val="24"/>
          <w:szCs w:val="24"/>
        </w:rPr>
        <w:t xml:space="preserve"> L) terhadap B</w:t>
      </w:r>
      <w:r w:rsidRPr="00274FE7">
        <w:rPr>
          <w:rFonts w:cs="Times New Roman"/>
          <w:sz w:val="24"/>
          <w:szCs w:val="24"/>
        </w:rPr>
        <w:t xml:space="preserve">akteri </w:t>
      </w:r>
      <w:r w:rsidRPr="00274FE7">
        <w:rPr>
          <w:rFonts w:cs="Times New Roman"/>
          <w:i/>
          <w:sz w:val="24"/>
          <w:szCs w:val="24"/>
        </w:rPr>
        <w:t>Escerichia coli</w:t>
      </w:r>
      <w:r w:rsidRPr="00274FE7">
        <w:rPr>
          <w:rFonts w:cs="Times New Roman"/>
          <w:sz w:val="24"/>
          <w:szCs w:val="24"/>
        </w:rPr>
        <w:t xml:space="preserve"> dan </w:t>
      </w:r>
      <w:r w:rsidRPr="00274FE7">
        <w:rPr>
          <w:rFonts w:cs="Times New Roman"/>
          <w:i/>
          <w:sz w:val="24"/>
          <w:szCs w:val="24"/>
        </w:rPr>
        <w:t>Staphylococcus aureus</w:t>
      </w:r>
      <w:r w:rsidRPr="008056DE">
        <w:rPr>
          <w:rFonts w:cs="Times New Roman"/>
          <w:i/>
          <w:sz w:val="24"/>
          <w:szCs w:val="24"/>
        </w:rPr>
        <w:t>. Jurnal farmaka</w:t>
      </w:r>
      <w:r w:rsidRPr="008056DE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Vol 14 No 2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Putra,W., Hendra, T &amp; Dwi, I. (2019). Tatal Aksana terkini acne vulgaris. </w:t>
      </w:r>
      <w:r w:rsidRPr="008056DE">
        <w:rPr>
          <w:rFonts w:cs="Times New Roman"/>
          <w:i/>
          <w:sz w:val="24"/>
          <w:szCs w:val="24"/>
        </w:rPr>
        <w:t>Jurnal Kedokteran Unila</w:t>
      </w:r>
      <w:r w:rsidRPr="008056DE">
        <w:rPr>
          <w:rFonts w:cs="Times New Roman"/>
          <w:sz w:val="24"/>
          <w:szCs w:val="24"/>
        </w:rPr>
        <w:t>. Volume 3 No. 2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Putriana, A</w:t>
      </w:r>
      <w:r w:rsidRPr="008056DE">
        <w:rPr>
          <w:rFonts w:cs="Times New Roman"/>
          <w:sz w:val="24"/>
          <w:szCs w:val="24"/>
        </w:rPr>
        <w:t xml:space="preserve">.(2018). </w:t>
      </w:r>
      <w:r w:rsidRPr="0073145F">
        <w:rPr>
          <w:rFonts w:cs="Times New Roman"/>
          <w:sz w:val="24"/>
          <w:szCs w:val="24"/>
        </w:rPr>
        <w:t>Ekstrak</w:t>
      </w:r>
      <w:r w:rsidRPr="00274FE7">
        <w:rPr>
          <w:rFonts w:cs="Times New Roman"/>
          <w:sz w:val="24"/>
          <w:szCs w:val="24"/>
        </w:rPr>
        <w:t>buah belimbing wuluh (</w:t>
      </w:r>
      <w:r w:rsidRPr="00274FE7">
        <w:rPr>
          <w:rFonts w:cs="Times New Roman"/>
          <w:i/>
          <w:sz w:val="24"/>
          <w:szCs w:val="24"/>
        </w:rPr>
        <w:t>Averrhoa bilimbi</w:t>
      </w:r>
      <w:r w:rsidRPr="00274FE7">
        <w:rPr>
          <w:rFonts w:cs="Times New Roman"/>
          <w:sz w:val="24"/>
          <w:szCs w:val="24"/>
        </w:rPr>
        <w:t xml:space="preserve"> L) sebagai PBUSI dan keong mas</w:t>
      </w:r>
      <w:r w:rsidRPr="008056DE">
        <w:rPr>
          <w:rFonts w:cs="Times New Roman"/>
          <w:i/>
          <w:sz w:val="24"/>
          <w:szCs w:val="24"/>
        </w:rPr>
        <w:t>(Pomacea canaliculata L).</w:t>
      </w:r>
      <w:r>
        <w:rPr>
          <w:rFonts w:cs="Times New Roman"/>
          <w:sz w:val="24"/>
          <w:szCs w:val="24"/>
        </w:rPr>
        <w:t xml:space="preserve"> [</w:t>
      </w:r>
      <w:r w:rsidRPr="0073145F">
        <w:rPr>
          <w:rFonts w:cs="Times New Roman"/>
          <w:i/>
          <w:sz w:val="24"/>
          <w:szCs w:val="24"/>
        </w:rPr>
        <w:t>Skripsi</w:t>
      </w:r>
      <w:r>
        <w:rPr>
          <w:rFonts w:cs="Times New Roman"/>
          <w:sz w:val="24"/>
          <w:szCs w:val="24"/>
        </w:rPr>
        <w:t xml:space="preserve">]. </w:t>
      </w:r>
      <w:r w:rsidRPr="008056DE">
        <w:rPr>
          <w:rFonts w:cs="Times New Roman"/>
          <w:sz w:val="24"/>
          <w:szCs w:val="24"/>
        </w:rPr>
        <w:t>Jurusan pendidikan biologi.Universitas Negri Raden Intan.Lampung. Hal 13-14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Radji, M.</w:t>
      </w:r>
      <w:r w:rsidRPr="008056DE">
        <w:rPr>
          <w:rFonts w:cs="Times New Roman"/>
          <w:sz w:val="24"/>
          <w:szCs w:val="24"/>
        </w:rPr>
        <w:t xml:space="preserve"> (2011), </w:t>
      </w:r>
      <w:r w:rsidRPr="008056DE">
        <w:rPr>
          <w:rFonts w:cs="Times New Roman"/>
          <w:i/>
          <w:sz w:val="24"/>
          <w:szCs w:val="24"/>
        </w:rPr>
        <w:t>Buku Ajar Mikrobiologi : Panduan Mahasiswa Farmasi dan Kedokteran</w:t>
      </w:r>
      <w:r w:rsidRPr="008056DE">
        <w:rPr>
          <w:rFonts w:cs="Times New Roman"/>
          <w:sz w:val="24"/>
          <w:szCs w:val="24"/>
        </w:rPr>
        <w:t>, Jakarta : EGC, pp.10-12, 179-199</w:t>
      </w:r>
    </w:p>
    <w:p w:rsidR="0071083E" w:rsidRPr="001F2C24" w:rsidRDefault="0071083E" w:rsidP="0071083E">
      <w:pPr>
        <w:pStyle w:val="Bibliography1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Rijyanti, &amp; Zusfahair. (2014). Ekstrak Daun Mangga </w:t>
      </w:r>
      <w:r w:rsidRPr="002845B5">
        <w:rPr>
          <w:rFonts w:ascii="Times New Roman" w:hAnsi="Times New Roman" w:cs="Times New Roman"/>
          <w:i/>
          <w:sz w:val="24"/>
          <w:szCs w:val="24"/>
        </w:rPr>
        <w:t>(Mangifera Indica</w:t>
      </w:r>
      <w:r>
        <w:rPr>
          <w:rFonts w:ascii="Times New Roman" w:hAnsi="Times New Roman" w:cs="Times New Roman"/>
          <w:sz w:val="24"/>
          <w:szCs w:val="24"/>
        </w:rPr>
        <w:t xml:space="preserve"> L.) sebagai Antijamur Terhadap Jamur </w:t>
      </w:r>
      <w:r w:rsidRPr="002845B5">
        <w:rPr>
          <w:rFonts w:ascii="Times New Roman" w:hAnsi="Times New Roman" w:cs="Times New Roman"/>
          <w:i/>
          <w:sz w:val="24"/>
          <w:szCs w:val="24"/>
        </w:rPr>
        <w:t>Candida albicans</w:t>
      </w:r>
      <w:r>
        <w:rPr>
          <w:rFonts w:ascii="Times New Roman" w:hAnsi="Times New Roman" w:cs="Times New Roman"/>
          <w:sz w:val="24"/>
          <w:szCs w:val="24"/>
        </w:rPr>
        <w:t xml:space="preserve"> Dan Identifikasi Golongan Senyawa.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Kimia Riset, 2 No 1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1083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lastRenderedPageBreak/>
        <w:t xml:space="preserve">Saragih, D. F., Hendri O, &amp; Cicilia P.(2016). Hubungan Tingkat Kepercayaan Diri dan Jerawat (Acne vulgaris) pada Siswa-Siswi Kelas XII di SMA Negeri 1 Manado. </w:t>
      </w:r>
      <w:r w:rsidRPr="008056DE">
        <w:rPr>
          <w:rFonts w:cs="Times New Roman"/>
          <w:i/>
          <w:sz w:val="24"/>
          <w:szCs w:val="24"/>
        </w:rPr>
        <w:t>Jurnal e-Biomedik</w:t>
      </w:r>
      <w:r w:rsidRPr="008056DE">
        <w:rPr>
          <w:rFonts w:cs="Times New Roman"/>
          <w:sz w:val="24"/>
          <w:szCs w:val="24"/>
        </w:rPr>
        <w:t xml:space="preserve"> (eBm). 4(1).</w:t>
      </w:r>
    </w:p>
    <w:p w:rsidR="0071083E" w:rsidRPr="008056DE" w:rsidRDefault="0071083E" w:rsidP="0071083E">
      <w:pPr>
        <w:spacing w:after="0"/>
        <w:ind w:left="709" w:hanging="709"/>
        <w:jc w:val="both"/>
        <w:rPr>
          <w:rFonts w:cs="Times New Roman"/>
          <w:sz w:val="24"/>
          <w:szCs w:val="24"/>
        </w:rPr>
      </w:pP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Sudarsono.(2002). </w:t>
      </w:r>
      <w:r w:rsidRPr="008056DE">
        <w:rPr>
          <w:rFonts w:cs="Times New Roman"/>
          <w:i/>
          <w:sz w:val="24"/>
          <w:szCs w:val="24"/>
        </w:rPr>
        <w:t xml:space="preserve">Tumbuhan obat II, hasil penelitian, sifat-sifat dan penggunaan. </w:t>
      </w:r>
      <w:r w:rsidRPr="008056DE">
        <w:rPr>
          <w:rFonts w:cs="Times New Roman"/>
          <w:sz w:val="24"/>
          <w:szCs w:val="24"/>
        </w:rPr>
        <w:t>Pusat studi Tanaman Obat UGM Tradisonal. Yogyakarta. hal 42-45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Suryana, S., Yen Yen. A dan Tina R. (2017). </w:t>
      </w:r>
      <w:r w:rsidRPr="008056DE">
        <w:rPr>
          <w:rFonts w:cs="Times New Roman"/>
          <w:i/>
          <w:sz w:val="24"/>
          <w:szCs w:val="24"/>
        </w:rPr>
        <w:t>Aktivitas Antibakteri Ekstrak Etanol dari Lima Tanaman terhadap Bakteri Staphylococcus epidermidis dengan Metode Mikrodilusi M7 – A6CLSI</w:t>
      </w:r>
      <w:r w:rsidRPr="008056DE">
        <w:rPr>
          <w:rFonts w:cs="Times New Roman"/>
          <w:sz w:val="24"/>
          <w:szCs w:val="24"/>
        </w:rPr>
        <w:t>. IJPST. 4(1) : 1-9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Sangi, M., Max, R.J.R., Henry, E.I.S., &amp; Veronica, M.A (2008). Analisis fitokimia Tumbuhan Obat di Kabupaten Minahasa Utara . J Progres in Chemistry 47-53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Sayuti, A. N (2015). Formulasi dan Uji Stabilitas Fisik Sediaan Gel Ekstrak Etanol Daun Ketepeng Cina ( </w:t>
      </w:r>
      <w:r w:rsidRPr="00367C48">
        <w:rPr>
          <w:rFonts w:cs="Times New Roman"/>
          <w:i/>
          <w:sz w:val="24"/>
          <w:szCs w:val="24"/>
        </w:rPr>
        <w:t>Casia alata</w:t>
      </w:r>
      <w:r>
        <w:rPr>
          <w:rFonts w:cs="Times New Roman"/>
          <w:sz w:val="24"/>
          <w:szCs w:val="24"/>
        </w:rPr>
        <w:t xml:space="preserve"> L ) </w:t>
      </w:r>
      <w:r w:rsidRPr="00367C48">
        <w:rPr>
          <w:rFonts w:cs="Times New Roman"/>
          <w:i/>
          <w:sz w:val="24"/>
          <w:szCs w:val="24"/>
        </w:rPr>
        <w:t xml:space="preserve">Jurnal kefarmasian Indonesia </w:t>
      </w:r>
      <w:r>
        <w:rPr>
          <w:rFonts w:cs="Times New Roman"/>
          <w:sz w:val="24"/>
          <w:szCs w:val="24"/>
        </w:rPr>
        <w:t>vol 5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Tahir C.M. 2010. </w:t>
      </w:r>
      <w:r w:rsidRPr="00A61528">
        <w:rPr>
          <w:rFonts w:cs="Times New Roman"/>
          <w:sz w:val="24"/>
          <w:szCs w:val="24"/>
        </w:rPr>
        <w:t>Pathogenesis of acne vulgaris:simplified</w:t>
      </w:r>
      <w:r w:rsidRPr="008056DE">
        <w:rPr>
          <w:rFonts w:cs="Times New Roman"/>
          <w:sz w:val="24"/>
          <w:szCs w:val="24"/>
        </w:rPr>
        <w:t xml:space="preserve">. </w:t>
      </w:r>
      <w:r w:rsidRPr="00A61528">
        <w:rPr>
          <w:rFonts w:cs="Times New Roman"/>
          <w:i/>
          <w:sz w:val="24"/>
          <w:szCs w:val="24"/>
        </w:rPr>
        <w:t>Journal of Pakistan Association of Dermatologists</w:t>
      </w:r>
      <w:r w:rsidRPr="008056DE">
        <w:rPr>
          <w:rFonts w:cs="Times New Roman"/>
          <w:sz w:val="24"/>
          <w:szCs w:val="24"/>
        </w:rPr>
        <w:t>. 20:93-97.</w:t>
      </w:r>
    </w:p>
    <w:p w:rsidR="0071083E" w:rsidRPr="00A61528" w:rsidRDefault="0071083E" w:rsidP="0071083E">
      <w:pPr>
        <w:pStyle w:val="Bibliography1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R. I, &amp; Latifah.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Buku Pegangan Ilmu Pengetahuan Kosmetik.</w:t>
      </w:r>
      <w:r>
        <w:rPr>
          <w:rFonts w:ascii="Times New Roman" w:hAnsi="Times New Roman" w:cs="Times New Roman"/>
          <w:sz w:val="24"/>
          <w:szCs w:val="24"/>
        </w:rPr>
        <w:t xml:space="preserve"> Jakarta: Gramedia Pustaka Utama.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Voight, R., (1994), </w:t>
      </w:r>
      <w:r w:rsidRPr="008056DE">
        <w:rPr>
          <w:rFonts w:cs="Times New Roman"/>
          <w:i/>
          <w:sz w:val="24"/>
          <w:szCs w:val="24"/>
        </w:rPr>
        <w:t>Buku Pelajaran Teknologi Farmasi, diterjemahkan oleh Soewandhi, S.N., dan Widianto, M.B.,</w:t>
      </w:r>
      <w:r w:rsidRPr="008056DE">
        <w:rPr>
          <w:rFonts w:cs="Times New Roman"/>
          <w:sz w:val="24"/>
          <w:szCs w:val="24"/>
        </w:rPr>
        <w:t xml:space="preserve"> Gadjah Mada University Press, Yogyakarta., pp. 141 – 145, 316 – 434.</w:t>
      </w:r>
    </w:p>
    <w:p w:rsidR="0071083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Wijayanti,T.R.A &amp; Safitri, R. (2018). Uji Aktivitas Antibakteri </w:t>
      </w:r>
      <w:r>
        <w:rPr>
          <w:rFonts w:cs="Times New Roman"/>
          <w:sz w:val="24"/>
          <w:szCs w:val="24"/>
        </w:rPr>
        <w:t xml:space="preserve">Ekstrak etanol daun belimbing wuluh </w:t>
      </w:r>
      <w:r w:rsidRPr="008056DE">
        <w:rPr>
          <w:rFonts w:cs="Times New Roman"/>
          <w:sz w:val="24"/>
          <w:szCs w:val="24"/>
        </w:rPr>
        <w:t xml:space="preserve">( </w:t>
      </w:r>
      <w:r w:rsidRPr="008056DE">
        <w:rPr>
          <w:rFonts w:cs="Times New Roman"/>
          <w:i/>
          <w:sz w:val="24"/>
          <w:szCs w:val="24"/>
        </w:rPr>
        <w:t>Averrhoa Bilimbi</w:t>
      </w:r>
      <w:r w:rsidRPr="008056DE">
        <w:rPr>
          <w:rFonts w:cs="Times New Roman"/>
          <w:sz w:val="24"/>
          <w:szCs w:val="24"/>
        </w:rPr>
        <w:t xml:space="preserve"> Linn) Terhadap Pertumbuhan Bakteri </w:t>
      </w:r>
      <w:r w:rsidRPr="008056DE">
        <w:rPr>
          <w:rFonts w:cs="Times New Roman"/>
          <w:i/>
          <w:sz w:val="24"/>
          <w:szCs w:val="24"/>
        </w:rPr>
        <w:t>Staphylococcus Aureus</w:t>
      </w:r>
      <w:r w:rsidRPr="008056DE">
        <w:rPr>
          <w:rFonts w:cs="Times New Roman"/>
          <w:sz w:val="24"/>
          <w:szCs w:val="24"/>
        </w:rPr>
        <w:t xml:space="preserve"> Penyebab Infeksi Nifas. </w:t>
      </w:r>
      <w:r w:rsidRPr="008056DE">
        <w:rPr>
          <w:rFonts w:cs="Times New Roman"/>
          <w:i/>
          <w:sz w:val="24"/>
          <w:szCs w:val="24"/>
        </w:rPr>
        <w:t>Jurnal Ilmiah Ilmu Kesehatan</w:t>
      </w:r>
      <w:r w:rsidRPr="008056DE">
        <w:rPr>
          <w:rFonts w:cs="Times New Roman"/>
          <w:sz w:val="24"/>
          <w:szCs w:val="24"/>
        </w:rPr>
        <w:t xml:space="preserve"> Vol 6 No 3.</w:t>
      </w:r>
    </w:p>
    <w:p w:rsidR="0071083E" w:rsidRPr="00071E66" w:rsidRDefault="0071083E" w:rsidP="0071083E">
      <w:pPr>
        <w:pStyle w:val="Bibliography1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Wigani. (2017). </w:t>
      </w:r>
      <w:r w:rsidRPr="002845B5">
        <w:rPr>
          <w:rFonts w:ascii="Times New Roman" w:hAnsi="Times New Roman" w:cs="Times New Roman"/>
          <w:iCs/>
          <w:sz w:val="24"/>
          <w:szCs w:val="24"/>
        </w:rPr>
        <w:t>Formulasi Sampo Antioksidan Ekstrak Etanol Kulit Bawang Merah Maja Cipanas (Allium cepa L.)</w:t>
      </w:r>
      <w:r>
        <w:rPr>
          <w:rFonts w:ascii="Times New Roman" w:hAnsi="Times New Roman" w:cs="Times New Roman"/>
          <w:iCs/>
          <w:sz w:val="24"/>
          <w:szCs w:val="24"/>
        </w:rPr>
        <w:t>. [</w:t>
      </w:r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r>
        <w:rPr>
          <w:rFonts w:ascii="Times New Roman" w:hAnsi="Times New Roman" w:cs="Times New Roman"/>
          <w:iCs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Bandung: Universitas Al-Ghifari.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Yanti&amp; Yulia. (2019). Skrining </w:t>
      </w:r>
      <w:r w:rsidRPr="008056DE">
        <w:rPr>
          <w:rFonts w:cs="Times New Roman"/>
          <w:i/>
          <w:sz w:val="24"/>
          <w:szCs w:val="24"/>
        </w:rPr>
        <w:t>fitokimia daun belimbing wuluh (Averrhoa bilimbi L).</w:t>
      </w:r>
      <w:r w:rsidRPr="008056DE">
        <w:rPr>
          <w:rFonts w:cs="Times New Roman"/>
          <w:sz w:val="24"/>
          <w:szCs w:val="24"/>
        </w:rPr>
        <w:t xml:space="preserve"> Jurnal kesehatan ilmiah Indonesia. Vol 4 No. 2</w:t>
      </w:r>
    </w:p>
    <w:p w:rsidR="0071083E" w:rsidRPr="008056DE" w:rsidRDefault="0071083E" w:rsidP="0071083E">
      <w:pPr>
        <w:ind w:left="709" w:hanging="709"/>
        <w:jc w:val="both"/>
        <w:rPr>
          <w:rFonts w:cs="Times New Roman"/>
          <w:sz w:val="24"/>
          <w:szCs w:val="24"/>
        </w:rPr>
      </w:pPr>
      <w:r w:rsidRPr="008056DE">
        <w:rPr>
          <w:rFonts w:cs="Times New Roman"/>
          <w:sz w:val="24"/>
          <w:szCs w:val="24"/>
        </w:rPr>
        <w:t xml:space="preserve">Zahrah, H., Mustika A., Debora, K. (2018). Aktivitas Antibakteri Dan Perubahan Morfologi Dari Propionibacterium Acnes Setelah Pemberian Ekstrak Curcuma Xanthorrhiza. </w:t>
      </w:r>
      <w:r w:rsidRPr="008056DE">
        <w:rPr>
          <w:rFonts w:cs="Times New Roman"/>
          <w:i/>
          <w:sz w:val="24"/>
          <w:szCs w:val="24"/>
        </w:rPr>
        <w:t>Jurnal Biosains Pascasarjana</w:t>
      </w:r>
      <w:r w:rsidRPr="008056DE">
        <w:rPr>
          <w:rFonts w:cs="Times New Roman"/>
          <w:sz w:val="24"/>
          <w:szCs w:val="24"/>
        </w:rPr>
        <w:t>. 20.</w:t>
      </w:r>
    </w:p>
    <w:p w:rsidR="0071083E" w:rsidRPr="000F3EDB" w:rsidRDefault="0071083E" w:rsidP="0071083E">
      <w:pPr>
        <w:tabs>
          <w:tab w:val="left" w:pos="1181"/>
        </w:tabs>
        <w:spacing w:after="0" w:line="480" w:lineRule="auto"/>
        <w:jc w:val="both"/>
        <w:rPr>
          <w:rFonts w:cs="Times New Roman"/>
          <w:sz w:val="24"/>
          <w:szCs w:val="24"/>
          <w:lang w:val="id-ID"/>
        </w:rPr>
      </w:pPr>
    </w:p>
    <w:p w:rsidR="005F75A9" w:rsidRPr="0071083E" w:rsidRDefault="005F75A9" w:rsidP="0071083E">
      <w:bookmarkStart w:id="0" w:name="_GoBack"/>
      <w:bookmarkEnd w:id="0"/>
    </w:p>
    <w:sectPr w:rsidR="005F75A9" w:rsidRPr="0071083E" w:rsidSect="0060268D">
      <w:footerReference w:type="default" r:id="rId11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C3" w:rsidRDefault="008721C3">
      <w:pPr>
        <w:spacing w:after="0" w:line="240" w:lineRule="auto"/>
      </w:pPr>
      <w:r>
        <w:separator/>
      </w:r>
    </w:p>
  </w:endnote>
  <w:endnote w:type="continuationSeparator" w:id="0">
    <w:p w:rsidR="008721C3" w:rsidRDefault="0087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051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83E" w:rsidRDefault="0071083E">
        <w:pPr>
          <w:pStyle w:val="Footer"/>
          <w:jc w:val="center"/>
        </w:pPr>
        <w:r w:rsidRPr="005B398F">
          <w:rPr>
            <w:sz w:val="24"/>
          </w:rPr>
          <w:fldChar w:fldCharType="begin"/>
        </w:r>
        <w:r w:rsidRPr="005B398F">
          <w:rPr>
            <w:sz w:val="24"/>
          </w:rPr>
          <w:instrText xml:space="preserve"> PAGE   \* MERGEFORMAT </w:instrText>
        </w:r>
        <w:r w:rsidRPr="005B398F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5B398F">
          <w:rPr>
            <w:noProof/>
            <w:sz w:val="24"/>
          </w:rPr>
          <w:fldChar w:fldCharType="end"/>
        </w:r>
      </w:p>
    </w:sdtContent>
  </w:sdt>
  <w:p w:rsidR="0071083E" w:rsidRDefault="0071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C3" w:rsidRDefault="008721C3">
      <w:pPr>
        <w:spacing w:after="0" w:line="240" w:lineRule="auto"/>
      </w:pPr>
      <w:r>
        <w:separator/>
      </w:r>
    </w:p>
  </w:footnote>
  <w:footnote w:type="continuationSeparator" w:id="0">
    <w:p w:rsidR="008721C3" w:rsidRDefault="0087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3E" w:rsidRPr="005B398F" w:rsidRDefault="0071083E">
    <w:pPr>
      <w:pStyle w:val="Header"/>
      <w:jc w:val="right"/>
      <w:rPr>
        <w:sz w:val="24"/>
      </w:rPr>
    </w:pPr>
  </w:p>
  <w:p w:rsidR="0071083E" w:rsidRDefault="00710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60AC7"/>
    <w:rsid w:val="00073503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3E6F33"/>
    <w:rsid w:val="00444AB1"/>
    <w:rsid w:val="00503A98"/>
    <w:rsid w:val="00553AB5"/>
    <w:rsid w:val="005B0023"/>
    <w:rsid w:val="005D6EE1"/>
    <w:rsid w:val="005F75A9"/>
    <w:rsid w:val="0060268D"/>
    <w:rsid w:val="006C0EB8"/>
    <w:rsid w:val="0071083E"/>
    <w:rsid w:val="00771D93"/>
    <w:rsid w:val="007A03A0"/>
    <w:rsid w:val="007A296E"/>
    <w:rsid w:val="007A53E4"/>
    <w:rsid w:val="0081588A"/>
    <w:rsid w:val="0082457B"/>
    <w:rsid w:val="00841507"/>
    <w:rsid w:val="008721C3"/>
    <w:rsid w:val="008C1D12"/>
    <w:rsid w:val="008D7C4C"/>
    <w:rsid w:val="009139A8"/>
    <w:rsid w:val="009A7F78"/>
    <w:rsid w:val="009C180E"/>
    <w:rsid w:val="009F3C75"/>
    <w:rsid w:val="00A70AAC"/>
    <w:rsid w:val="00AB001E"/>
    <w:rsid w:val="00AB6117"/>
    <w:rsid w:val="00C80AAA"/>
    <w:rsid w:val="00C9020A"/>
    <w:rsid w:val="00CC5013"/>
    <w:rsid w:val="00CD65C4"/>
    <w:rsid w:val="00CE1201"/>
    <w:rsid w:val="00D23ED2"/>
    <w:rsid w:val="00D421BA"/>
    <w:rsid w:val="00D5716A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060AC7"/>
    <w:pPr>
      <w:ind w:left="720"/>
      <w:contextualSpacing/>
    </w:pPr>
    <w:rPr>
      <w:rFonts w:asciiTheme="minorHAnsi" w:eastAsiaTheme="minorEastAsia" w:hAnsiTheme="minorHAnsi"/>
    </w:rPr>
  </w:style>
  <w:style w:type="paragraph" w:customStyle="1" w:styleId="Bibliography1">
    <w:name w:val="Bibliography1"/>
    <w:basedOn w:val="Normal"/>
    <w:next w:val="Normal"/>
    <w:uiPriority w:val="37"/>
    <w:unhideWhenUsed/>
    <w:rsid w:val="00073503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060AC7"/>
    <w:pPr>
      <w:ind w:left="720"/>
      <w:contextualSpacing/>
    </w:pPr>
    <w:rPr>
      <w:rFonts w:asciiTheme="minorHAnsi" w:eastAsiaTheme="minorEastAsia" w:hAnsiTheme="minorHAnsi"/>
    </w:rPr>
  </w:style>
  <w:style w:type="paragraph" w:customStyle="1" w:styleId="Bibliography1">
    <w:name w:val="Bibliography1"/>
    <w:basedOn w:val="Normal"/>
    <w:next w:val="Normal"/>
    <w:uiPriority w:val="37"/>
    <w:unhideWhenUsed/>
    <w:rsid w:val="0007350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End15</b:Tag>
    <b:SourceType>Book</b:SourceType>
    <b:Guid>{30122606-2B67-4ECB-8D6C-5622DA6A4D6B}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JBH87</b:Tag>
    <b:SourceType>Book</b:SourceType>
    <b:Guid>{766C9CE0-C31D-4040-90FC-18CE4BA5FDB9}</b:Guid>
    <b:Author>
      <b:Author>
        <b:NameList>
          <b:Person>
            <b:Last>Harborne</b:Last>
            <b:First>J.B.</b:First>
          </b:Person>
        </b:NameList>
      </b:Author>
    </b:Author>
    <b:Title>Metode Fitokimia Penuntun cara modern menganalisis tumbuhan</b:Title>
    <b:Year>1987</b:Year>
    <b:City>Bandung</b:City>
    <b:Publisher>ITB</b:Publisher>
    <b:RefOrder>3</b:RefOrder>
  </b:Source>
  <b:Source>
    <b:Tag>POM79</b:Tag>
    <b:SourceType>Book</b:SourceType>
    <b:Guid>{8D142A53-6ACE-4DE8-993D-B6C34688595D}</b:Guid>
    <b:Title>Farmakope Indonesia. Edisi ketiga</b:Title>
    <b:Year>1979</b:Year>
    <b:Pages>Hal :6</b:Pages>
    <b:Author>
      <b:Author>
        <b:NameList>
          <b:Person>
            <b:Last>Depkes</b:Last>
            <b:First>RI</b:First>
          </b:Person>
        </b:NameList>
      </b:Author>
    </b:Author>
    <b:City>Jakarta</b:City>
    <b:Publisher>Departemen Kesehatan Republik Indonesia</b:Publisher>
    <b:RefOrder>10</b:RefOrder>
  </b:Source>
  <b:Source>
    <b:Tag>Tra071</b:Tag>
    <b:SourceType>BookSection</b:SourceType>
    <b:Guid>{B59517CB-F3E7-4902-93E0-B89B8A3A4E30}</b:Guid>
    <b:Title>Buku Pegangan Ilmu Pengetahuan Kosmetik</b:Title>
    <b:Year>2007</b:Year>
    <b:Author>
      <b:Author>
        <b:NameList>
          <b:Person>
            <b:Last>Tranggono</b:Last>
            <b:First>dan,</b:First>
            <b:Middle>Latifah</b:Middle>
          </b:Person>
        </b:NameList>
      </b:Author>
    </b:Author>
    <b:City>jakarta</b:City>
    <b:Publisher>Gramedia Pustaka Utama</b:Publisher>
    <b:RefOrder>14</b:RefOrder>
  </b:Source>
</b:Sources>
</file>

<file path=customXml/itemProps1.xml><?xml version="1.0" encoding="utf-8"?>
<ds:datastoreItem xmlns:ds="http://schemas.openxmlformats.org/officeDocument/2006/customXml" ds:itemID="{22F4EB13-6163-4511-A4DD-F0ED0860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2021-09-09T09:19:00Z</dcterms:created>
  <dcterms:modified xsi:type="dcterms:W3CDTF">2021-09-09T09:19:00Z</dcterms:modified>
</cp:coreProperties>
</file>