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2FE" w:rsidRDefault="00857059" w:rsidP="005272FE">
      <w:pPr>
        <w:tabs>
          <w:tab w:val="left" w:pos="8080"/>
        </w:tabs>
        <w:spacing w:after="0" w:line="240" w:lineRule="auto"/>
        <w:jc w:val="center"/>
        <w:rPr>
          <w:rFonts w:ascii="Times New Roman" w:hAnsi="Times New Roman" w:cs="Times New Roman"/>
          <w:b/>
          <w:sz w:val="24"/>
          <w:szCs w:val="24"/>
          <w:lang w:val="id-ID"/>
        </w:rPr>
      </w:pPr>
      <w:bookmarkStart w:id="0" w:name="_Toc76667394"/>
      <w:bookmarkStart w:id="1" w:name="_Toc32499966"/>
      <w:bookmarkStart w:id="2" w:name="_Toc76671368"/>
      <w:bookmarkStart w:id="3" w:name="_Toc77006871"/>
      <w:bookmarkStart w:id="4" w:name="_Toc62560311"/>
      <w:r w:rsidRPr="005272FE">
        <w:rPr>
          <w:rFonts w:ascii="Times New Roman" w:hAnsi="Times New Roman" w:cs="Times New Roman"/>
          <w:b/>
          <w:sz w:val="24"/>
          <w:szCs w:val="24"/>
        </w:rPr>
        <w:t>UJI AKTIVITAS ANTIOKSIDAN</w:t>
      </w:r>
      <w:r w:rsidR="00D73FBB" w:rsidRPr="005272FE">
        <w:rPr>
          <w:rFonts w:ascii="Times New Roman" w:hAnsi="Times New Roman" w:cs="Times New Roman"/>
          <w:b/>
          <w:sz w:val="24"/>
          <w:szCs w:val="24"/>
        </w:rPr>
        <w:t xml:space="preserve"> EKSTRAK ETANOL</w:t>
      </w:r>
      <w:r w:rsidRPr="005272FE">
        <w:rPr>
          <w:rFonts w:ascii="Times New Roman" w:hAnsi="Times New Roman" w:cs="Times New Roman"/>
          <w:b/>
          <w:sz w:val="24"/>
          <w:szCs w:val="24"/>
        </w:rPr>
        <w:t xml:space="preserve"> DAUN JERUK KASTURI</w:t>
      </w:r>
      <w:r w:rsidR="00571841" w:rsidRPr="005272FE">
        <w:rPr>
          <w:rFonts w:ascii="Times New Roman" w:hAnsi="Times New Roman" w:cs="Times New Roman"/>
          <w:b/>
          <w:sz w:val="24"/>
          <w:szCs w:val="24"/>
        </w:rPr>
        <w:t xml:space="preserve"> (</w:t>
      </w:r>
      <w:r w:rsidR="00571841" w:rsidRPr="005272FE">
        <w:rPr>
          <w:rFonts w:ascii="Times New Roman" w:hAnsi="Times New Roman" w:cs="Times New Roman"/>
          <w:b/>
          <w:i/>
          <w:sz w:val="24"/>
          <w:szCs w:val="24"/>
        </w:rPr>
        <w:t>Citrus microcarpa</w:t>
      </w:r>
      <w:r w:rsidR="002B5D7C">
        <w:rPr>
          <w:rFonts w:ascii="Times New Roman" w:hAnsi="Times New Roman" w:cs="Times New Roman"/>
          <w:b/>
          <w:i/>
          <w:sz w:val="24"/>
          <w:szCs w:val="24"/>
          <w:lang w:val="id-ID"/>
        </w:rPr>
        <w:t xml:space="preserve"> </w:t>
      </w:r>
      <w:r w:rsidR="002B5D7C" w:rsidRPr="00A558A7">
        <w:rPr>
          <w:rFonts w:ascii="Times New Roman" w:hAnsi="Times New Roman" w:cs="Times New Roman"/>
          <w:b/>
          <w:sz w:val="24"/>
          <w:szCs w:val="24"/>
          <w:lang w:val="id-ID"/>
        </w:rPr>
        <w:t>Bunge</w:t>
      </w:r>
      <w:r w:rsidRPr="005272FE">
        <w:rPr>
          <w:rFonts w:ascii="Times New Roman" w:hAnsi="Times New Roman" w:cs="Times New Roman"/>
          <w:b/>
          <w:sz w:val="24"/>
          <w:szCs w:val="24"/>
        </w:rPr>
        <w:t xml:space="preserve">) </w:t>
      </w:r>
      <w:r w:rsidR="00D73FBB" w:rsidRPr="005272FE">
        <w:rPr>
          <w:rFonts w:ascii="Times New Roman" w:hAnsi="Times New Roman" w:cs="Times New Roman"/>
          <w:b/>
          <w:sz w:val="24"/>
          <w:szCs w:val="24"/>
        </w:rPr>
        <w:t xml:space="preserve">DI DAERAH LABUHANBATU, SUMATERA UTARA </w:t>
      </w:r>
      <w:r w:rsidRPr="005272FE">
        <w:rPr>
          <w:rFonts w:ascii="Times New Roman" w:hAnsi="Times New Roman" w:cs="Times New Roman"/>
          <w:b/>
          <w:sz w:val="24"/>
          <w:szCs w:val="24"/>
        </w:rPr>
        <w:t>DENGAN METODE</w:t>
      </w:r>
      <w:r w:rsidR="00571841" w:rsidRPr="005272FE">
        <w:rPr>
          <w:rFonts w:ascii="Times New Roman" w:hAnsi="Times New Roman" w:cs="Times New Roman"/>
          <w:b/>
          <w:sz w:val="24"/>
          <w:szCs w:val="24"/>
        </w:rPr>
        <w:t xml:space="preserve"> DPPH </w:t>
      </w:r>
    </w:p>
    <w:p w:rsidR="00571841" w:rsidRPr="005272FE" w:rsidRDefault="00571841" w:rsidP="005272FE">
      <w:pPr>
        <w:tabs>
          <w:tab w:val="left" w:pos="8080"/>
        </w:tabs>
        <w:spacing w:after="0" w:line="240" w:lineRule="auto"/>
        <w:jc w:val="center"/>
        <w:rPr>
          <w:rFonts w:ascii="Times New Roman" w:hAnsi="Times New Roman" w:cs="Times New Roman"/>
          <w:b/>
          <w:sz w:val="24"/>
          <w:szCs w:val="24"/>
        </w:rPr>
      </w:pPr>
      <w:r w:rsidRPr="005272FE">
        <w:rPr>
          <w:rFonts w:ascii="Times New Roman" w:hAnsi="Times New Roman" w:cs="Times New Roman"/>
          <w:b/>
          <w:sz w:val="24"/>
          <w:szCs w:val="24"/>
        </w:rPr>
        <w:t>(</w:t>
      </w:r>
      <w:r w:rsidRPr="005272FE">
        <w:rPr>
          <w:rFonts w:ascii="Times New Roman" w:hAnsi="Times New Roman" w:cs="Times New Roman"/>
          <w:b/>
          <w:i/>
          <w:sz w:val="24"/>
          <w:szCs w:val="24"/>
        </w:rPr>
        <w:t>1,1-Diphenyl-2-Picrylhydrazil</w:t>
      </w:r>
      <w:r w:rsidRPr="005272FE">
        <w:rPr>
          <w:rFonts w:ascii="Times New Roman" w:hAnsi="Times New Roman" w:cs="Times New Roman"/>
          <w:b/>
          <w:sz w:val="24"/>
          <w:szCs w:val="24"/>
        </w:rPr>
        <w:t>)</w:t>
      </w:r>
    </w:p>
    <w:p w:rsidR="00571841" w:rsidRPr="005272FE" w:rsidRDefault="00571841" w:rsidP="005272FE">
      <w:pPr>
        <w:tabs>
          <w:tab w:val="left" w:pos="8080"/>
        </w:tabs>
        <w:spacing w:after="0" w:line="240" w:lineRule="auto"/>
        <w:jc w:val="center"/>
        <w:rPr>
          <w:rFonts w:ascii="Times New Roman" w:hAnsi="Times New Roman" w:cs="Times New Roman"/>
          <w:b/>
          <w:sz w:val="24"/>
          <w:szCs w:val="24"/>
        </w:rPr>
      </w:pPr>
    </w:p>
    <w:p w:rsidR="00571841" w:rsidRPr="005272FE" w:rsidRDefault="00571841" w:rsidP="005272FE">
      <w:pPr>
        <w:spacing w:after="0" w:line="240" w:lineRule="auto"/>
        <w:jc w:val="center"/>
        <w:rPr>
          <w:rFonts w:ascii="Times New Roman" w:hAnsi="Times New Roman" w:cs="Times New Roman"/>
          <w:b/>
          <w:sz w:val="24"/>
          <w:szCs w:val="24"/>
          <w:u w:val="single"/>
        </w:rPr>
      </w:pPr>
      <w:r w:rsidRPr="005272FE">
        <w:rPr>
          <w:rFonts w:ascii="Times New Roman" w:hAnsi="Times New Roman" w:cs="Times New Roman"/>
          <w:b/>
          <w:sz w:val="24"/>
          <w:szCs w:val="24"/>
          <w:u w:val="single"/>
        </w:rPr>
        <w:t>MELIYANA</w:t>
      </w:r>
    </w:p>
    <w:p w:rsidR="00571841" w:rsidRPr="005272FE" w:rsidRDefault="00571841" w:rsidP="005272FE">
      <w:pPr>
        <w:spacing w:after="0" w:line="240" w:lineRule="auto"/>
        <w:jc w:val="center"/>
        <w:rPr>
          <w:rFonts w:ascii="Times New Roman" w:hAnsi="Times New Roman" w:cs="Times New Roman"/>
          <w:b/>
          <w:sz w:val="24"/>
          <w:szCs w:val="24"/>
        </w:rPr>
      </w:pPr>
      <w:r w:rsidRPr="005272FE">
        <w:rPr>
          <w:rFonts w:ascii="Times New Roman" w:hAnsi="Times New Roman" w:cs="Times New Roman"/>
          <w:b/>
          <w:sz w:val="24"/>
          <w:szCs w:val="24"/>
        </w:rPr>
        <w:t>NPM</w:t>
      </w:r>
      <w:r w:rsidR="005272FE">
        <w:rPr>
          <w:rFonts w:ascii="Times New Roman" w:hAnsi="Times New Roman" w:cs="Times New Roman"/>
          <w:b/>
          <w:sz w:val="24"/>
          <w:szCs w:val="24"/>
          <w:lang w:val="id-ID"/>
        </w:rPr>
        <w:t>.</w:t>
      </w:r>
      <w:r w:rsidRPr="005272FE">
        <w:rPr>
          <w:rFonts w:ascii="Times New Roman" w:hAnsi="Times New Roman" w:cs="Times New Roman"/>
          <w:b/>
          <w:sz w:val="24"/>
          <w:szCs w:val="24"/>
        </w:rPr>
        <w:t xml:space="preserve"> 172114019</w:t>
      </w:r>
    </w:p>
    <w:p w:rsidR="00571841" w:rsidRPr="005272FE" w:rsidRDefault="00571841" w:rsidP="005272FE">
      <w:pPr>
        <w:spacing w:after="0" w:line="240" w:lineRule="auto"/>
        <w:jc w:val="center"/>
        <w:rPr>
          <w:rFonts w:ascii="Times New Roman" w:hAnsi="Times New Roman" w:cs="Times New Roman"/>
          <w:b/>
          <w:sz w:val="24"/>
          <w:szCs w:val="24"/>
        </w:rPr>
      </w:pPr>
    </w:p>
    <w:p w:rsidR="004608DF" w:rsidRDefault="004608DF" w:rsidP="005272FE">
      <w:pPr>
        <w:pStyle w:val="Heading1"/>
        <w:spacing w:line="240" w:lineRule="auto"/>
        <w:rPr>
          <w:lang w:val="id-ID"/>
        </w:rPr>
      </w:pPr>
      <w:r w:rsidRPr="005272FE">
        <w:rPr>
          <w:lang w:val="id-ID"/>
        </w:rPr>
        <w:t>ABSTRAK</w:t>
      </w:r>
      <w:bookmarkEnd w:id="0"/>
      <w:bookmarkEnd w:id="1"/>
      <w:bookmarkEnd w:id="2"/>
      <w:bookmarkEnd w:id="3"/>
      <w:r w:rsidRPr="005272FE">
        <w:tab/>
      </w:r>
    </w:p>
    <w:p w:rsidR="005272FE" w:rsidRPr="005272FE" w:rsidRDefault="005272FE" w:rsidP="005272FE">
      <w:pPr>
        <w:spacing w:after="0" w:line="240" w:lineRule="auto"/>
        <w:rPr>
          <w:lang w:val="id-ID"/>
        </w:rPr>
      </w:pPr>
    </w:p>
    <w:p w:rsidR="004608DF" w:rsidRPr="005272FE" w:rsidRDefault="004608DF" w:rsidP="005272FE">
      <w:pPr>
        <w:spacing w:after="0" w:line="240" w:lineRule="auto"/>
        <w:jc w:val="both"/>
        <w:rPr>
          <w:rFonts w:ascii="Times New Roman" w:hAnsi="Times New Roman" w:cs="Times New Roman"/>
          <w:sz w:val="24"/>
          <w:szCs w:val="24"/>
        </w:rPr>
      </w:pPr>
      <w:r w:rsidRPr="005272FE">
        <w:rPr>
          <w:rFonts w:ascii="Times New Roman" w:hAnsi="Times New Roman" w:cs="Times New Roman"/>
          <w:sz w:val="24"/>
          <w:szCs w:val="24"/>
        </w:rPr>
        <w:tab/>
        <w:t>Daun Jeruk Kasturi (</w:t>
      </w:r>
      <w:r w:rsidR="002F6504" w:rsidRPr="005272FE">
        <w:rPr>
          <w:rFonts w:ascii="Times New Roman" w:hAnsi="Times New Roman" w:cs="Times New Roman"/>
          <w:i/>
          <w:sz w:val="24"/>
          <w:szCs w:val="24"/>
        </w:rPr>
        <w:t>Citrus m</w:t>
      </w:r>
      <w:r w:rsidRPr="005272FE">
        <w:rPr>
          <w:rFonts w:ascii="Times New Roman" w:hAnsi="Times New Roman" w:cs="Times New Roman"/>
          <w:i/>
          <w:sz w:val="24"/>
          <w:szCs w:val="24"/>
        </w:rPr>
        <w:t>icrocarpa</w:t>
      </w:r>
      <w:r w:rsidR="00B21EF1">
        <w:rPr>
          <w:rFonts w:ascii="Times New Roman" w:hAnsi="Times New Roman" w:cs="Times New Roman"/>
          <w:i/>
          <w:sz w:val="24"/>
          <w:szCs w:val="24"/>
        </w:rPr>
        <w:t xml:space="preserve"> </w:t>
      </w:r>
      <w:r w:rsidR="00B21EF1" w:rsidRPr="00A558A7">
        <w:rPr>
          <w:rFonts w:ascii="Times New Roman" w:hAnsi="Times New Roman" w:cs="Times New Roman"/>
          <w:sz w:val="24"/>
          <w:szCs w:val="24"/>
        </w:rPr>
        <w:t>Bunge</w:t>
      </w:r>
      <w:r w:rsidRPr="005272FE">
        <w:rPr>
          <w:rFonts w:ascii="Times New Roman" w:hAnsi="Times New Roman" w:cs="Times New Roman"/>
          <w:sz w:val="24"/>
          <w:szCs w:val="24"/>
        </w:rPr>
        <w:t xml:space="preserve">) termasuk Family Rutaceae, dan memiliki karakteristik pertumbuhan yang tergolong cukup lama dengan </w:t>
      </w:r>
      <w:r w:rsidR="00816821" w:rsidRPr="005272FE">
        <w:rPr>
          <w:rFonts w:ascii="Times New Roman" w:hAnsi="Times New Roman" w:cs="Times New Roman"/>
          <w:sz w:val="24"/>
          <w:szCs w:val="24"/>
        </w:rPr>
        <w:t>perkembangan</w:t>
      </w:r>
      <w:r w:rsidRPr="005272FE">
        <w:rPr>
          <w:rFonts w:ascii="Times New Roman" w:hAnsi="Times New Roman" w:cs="Times New Roman"/>
          <w:sz w:val="24"/>
          <w:szCs w:val="24"/>
        </w:rPr>
        <w:t>nya secara generatif memiliki masa produktif setelah 5-6 tahun, sementara secara vegetatif berkisa</w:t>
      </w:r>
      <w:r w:rsidR="00673944" w:rsidRPr="005272FE">
        <w:rPr>
          <w:rFonts w:ascii="Times New Roman" w:hAnsi="Times New Roman" w:cs="Times New Roman"/>
          <w:sz w:val="24"/>
          <w:szCs w:val="24"/>
        </w:rPr>
        <w:t>r 3-4 tahun. Daun jeruk kasturi (</w:t>
      </w:r>
      <w:r w:rsidR="00673944" w:rsidRPr="005272FE">
        <w:rPr>
          <w:rFonts w:ascii="Times New Roman" w:hAnsi="Times New Roman" w:cs="Times New Roman"/>
          <w:i/>
          <w:sz w:val="24"/>
          <w:szCs w:val="24"/>
        </w:rPr>
        <w:t>Citrus microcarpa</w:t>
      </w:r>
      <w:r w:rsidR="00B21EF1">
        <w:rPr>
          <w:rFonts w:ascii="Times New Roman" w:hAnsi="Times New Roman" w:cs="Times New Roman"/>
          <w:i/>
          <w:sz w:val="24"/>
          <w:szCs w:val="24"/>
        </w:rPr>
        <w:t xml:space="preserve"> </w:t>
      </w:r>
      <w:r w:rsidR="00B21EF1" w:rsidRPr="00A558A7">
        <w:rPr>
          <w:rFonts w:ascii="Times New Roman" w:hAnsi="Times New Roman" w:cs="Times New Roman"/>
          <w:sz w:val="24"/>
          <w:szCs w:val="24"/>
        </w:rPr>
        <w:t>Bunge</w:t>
      </w:r>
      <w:r w:rsidR="00673944" w:rsidRPr="005272FE">
        <w:rPr>
          <w:rFonts w:ascii="Times New Roman" w:hAnsi="Times New Roman" w:cs="Times New Roman"/>
          <w:sz w:val="24"/>
          <w:szCs w:val="24"/>
        </w:rPr>
        <w:t>) mudah ditanam di segala tempat, baik di dataran rendah maupun di daerah pegunungan.Jeruk kasturi (</w:t>
      </w:r>
      <w:r w:rsidR="00673944" w:rsidRPr="005272FE">
        <w:rPr>
          <w:rFonts w:ascii="Times New Roman" w:hAnsi="Times New Roman" w:cs="Times New Roman"/>
          <w:i/>
          <w:sz w:val="24"/>
          <w:szCs w:val="24"/>
        </w:rPr>
        <w:t>Citrus microcarpa</w:t>
      </w:r>
      <w:r w:rsidR="00B21EF1">
        <w:rPr>
          <w:rFonts w:ascii="Times New Roman" w:hAnsi="Times New Roman" w:cs="Times New Roman"/>
          <w:i/>
          <w:sz w:val="24"/>
          <w:szCs w:val="24"/>
        </w:rPr>
        <w:t xml:space="preserve"> </w:t>
      </w:r>
      <w:r w:rsidR="00B21EF1" w:rsidRPr="00A558A7">
        <w:rPr>
          <w:rFonts w:ascii="Times New Roman" w:hAnsi="Times New Roman" w:cs="Times New Roman"/>
          <w:sz w:val="24"/>
          <w:szCs w:val="24"/>
        </w:rPr>
        <w:t>Bunge</w:t>
      </w:r>
      <w:r w:rsidR="00673944" w:rsidRPr="005272FE">
        <w:rPr>
          <w:rFonts w:ascii="Times New Roman" w:hAnsi="Times New Roman" w:cs="Times New Roman"/>
          <w:sz w:val="24"/>
          <w:szCs w:val="24"/>
        </w:rPr>
        <w:t>) umumnya disebut jeruk peras dengan bentuk buah nya yang kecil.Beberapa hasil penelitian menunjukkan pada jeruk kasturi memiliki zat yang dapat berfungsi untuk bidang kesehatan dan makanan, juga dapat memberikan manfaat yang berguna untu</w:t>
      </w:r>
      <w:r w:rsidR="003E6753">
        <w:rPr>
          <w:rFonts w:ascii="Times New Roman" w:hAnsi="Times New Roman" w:cs="Times New Roman"/>
          <w:sz w:val="24"/>
          <w:szCs w:val="24"/>
        </w:rPr>
        <w:t>k industri obat-obatan farmasi</w:t>
      </w:r>
      <w:r w:rsidR="003E6753">
        <w:rPr>
          <w:rFonts w:ascii="Times New Roman" w:hAnsi="Times New Roman" w:cs="Times New Roman"/>
          <w:sz w:val="24"/>
          <w:szCs w:val="24"/>
          <w:lang w:val="id-ID"/>
        </w:rPr>
        <w:t xml:space="preserve"> </w:t>
      </w:r>
      <w:r w:rsidR="00673944" w:rsidRPr="005272FE">
        <w:rPr>
          <w:rFonts w:ascii="Times New Roman" w:hAnsi="Times New Roman" w:cs="Times New Roman"/>
          <w:sz w:val="24"/>
          <w:szCs w:val="24"/>
        </w:rPr>
        <w:t>dan kosmetik</w:t>
      </w:r>
      <w:r w:rsidRPr="005272FE">
        <w:rPr>
          <w:rFonts w:ascii="Times New Roman" w:hAnsi="Times New Roman" w:cs="Times New Roman"/>
          <w:sz w:val="24"/>
          <w:szCs w:val="24"/>
        </w:rPr>
        <w:t>.</w:t>
      </w:r>
    </w:p>
    <w:p w:rsidR="004608DF" w:rsidRPr="005272FE" w:rsidRDefault="004608DF" w:rsidP="005272FE">
      <w:pPr>
        <w:spacing w:after="0" w:line="240" w:lineRule="auto"/>
        <w:ind w:firstLine="720"/>
        <w:jc w:val="both"/>
        <w:rPr>
          <w:rFonts w:ascii="Times New Roman" w:hAnsi="Times New Roman" w:cs="Times New Roman"/>
          <w:sz w:val="24"/>
          <w:szCs w:val="24"/>
        </w:rPr>
      </w:pPr>
      <w:r w:rsidRPr="005272FE">
        <w:rPr>
          <w:rFonts w:ascii="Times New Roman" w:hAnsi="Times New Roman" w:cs="Times New Roman"/>
          <w:sz w:val="24"/>
          <w:szCs w:val="24"/>
        </w:rPr>
        <w:t>Tujuan penelitian ini untuk menget</w:t>
      </w:r>
      <w:r w:rsidR="00673944" w:rsidRPr="005272FE">
        <w:rPr>
          <w:rFonts w:ascii="Times New Roman" w:hAnsi="Times New Roman" w:cs="Times New Roman"/>
          <w:sz w:val="24"/>
          <w:szCs w:val="24"/>
        </w:rPr>
        <w:t>ahui aktivitas antioksidan ekstrak etanoldaun jeruk kasturi</w:t>
      </w:r>
      <w:r w:rsidR="005943B3" w:rsidRPr="005272FE">
        <w:rPr>
          <w:rFonts w:ascii="Times New Roman" w:hAnsi="Times New Roman" w:cs="Times New Roman"/>
          <w:sz w:val="24"/>
          <w:szCs w:val="24"/>
        </w:rPr>
        <w:t xml:space="preserve">, untuk </w:t>
      </w:r>
      <w:r w:rsidRPr="005272FE">
        <w:rPr>
          <w:rFonts w:ascii="Times New Roman" w:hAnsi="Times New Roman" w:cs="Times New Roman"/>
          <w:sz w:val="24"/>
          <w:szCs w:val="24"/>
        </w:rPr>
        <w:t>m</w:t>
      </w:r>
      <w:r w:rsidR="00DF75B6" w:rsidRPr="005272FE">
        <w:rPr>
          <w:rFonts w:ascii="Times New Roman" w:hAnsi="Times New Roman" w:cs="Times New Roman"/>
          <w:sz w:val="24"/>
          <w:szCs w:val="24"/>
        </w:rPr>
        <w:t>engetahui golongan senyawa dalam</w:t>
      </w:r>
      <w:r w:rsidRPr="005272FE">
        <w:rPr>
          <w:rFonts w:ascii="Times New Roman" w:hAnsi="Times New Roman" w:cs="Times New Roman"/>
          <w:sz w:val="24"/>
          <w:szCs w:val="24"/>
        </w:rPr>
        <w:t xml:space="preserve"> daun </w:t>
      </w:r>
      <w:r w:rsidR="00673944" w:rsidRPr="005272FE">
        <w:rPr>
          <w:rFonts w:ascii="Times New Roman" w:hAnsi="Times New Roman" w:cs="Times New Roman"/>
          <w:sz w:val="24"/>
          <w:szCs w:val="24"/>
        </w:rPr>
        <w:t>jeruk kasturi</w:t>
      </w:r>
      <w:r w:rsidR="005943B3" w:rsidRPr="005272FE">
        <w:rPr>
          <w:rFonts w:ascii="Times New Roman" w:hAnsi="Times New Roman" w:cs="Times New Roman"/>
          <w:sz w:val="24"/>
          <w:szCs w:val="24"/>
        </w:rPr>
        <w:t xml:space="preserve"> dan</w:t>
      </w:r>
      <w:r w:rsidRPr="005272FE">
        <w:rPr>
          <w:rFonts w:ascii="Times New Roman" w:hAnsi="Times New Roman" w:cs="Times New Roman"/>
          <w:sz w:val="24"/>
          <w:szCs w:val="24"/>
        </w:rPr>
        <w:t xml:space="preserve"> nilai </w:t>
      </w:r>
      <w:r w:rsidR="00A149B4" w:rsidRPr="00BF7CA2">
        <w:rPr>
          <w:rFonts w:ascii="Times New Roman" w:hAnsi="Times New Roman" w:cs="Times New Roman"/>
          <w:sz w:val="24"/>
          <w:szCs w:val="24"/>
        </w:rPr>
        <w:t>IC</w:t>
      </w:r>
      <w:r w:rsidR="00A149B4" w:rsidRPr="00BF7CA2">
        <w:rPr>
          <w:rFonts w:ascii="Times New Roman" w:hAnsi="Times New Roman" w:cs="Times New Roman"/>
          <w:sz w:val="24"/>
          <w:szCs w:val="24"/>
          <w:vertAlign w:val="subscript"/>
        </w:rPr>
        <w:t>50</w:t>
      </w:r>
      <w:r w:rsidR="00673944" w:rsidRPr="005272FE">
        <w:rPr>
          <w:rFonts w:ascii="Times New Roman" w:hAnsi="Times New Roman" w:cs="Times New Roman"/>
          <w:sz w:val="24"/>
          <w:szCs w:val="24"/>
        </w:rPr>
        <w:t xml:space="preserve"> Ekstrak etanol </w:t>
      </w:r>
      <w:r w:rsidRPr="005272FE">
        <w:rPr>
          <w:rFonts w:ascii="Times New Roman" w:hAnsi="Times New Roman" w:cs="Times New Roman"/>
          <w:sz w:val="24"/>
          <w:szCs w:val="24"/>
        </w:rPr>
        <w:t xml:space="preserve">daun </w:t>
      </w:r>
      <w:r w:rsidR="00673944" w:rsidRPr="005272FE">
        <w:rPr>
          <w:rFonts w:ascii="Times New Roman" w:hAnsi="Times New Roman" w:cs="Times New Roman"/>
          <w:sz w:val="24"/>
          <w:szCs w:val="24"/>
        </w:rPr>
        <w:t>jeruk kasturi</w:t>
      </w:r>
      <w:r w:rsidRPr="005272FE">
        <w:rPr>
          <w:rFonts w:ascii="Times New Roman" w:hAnsi="Times New Roman" w:cs="Times New Roman"/>
          <w:sz w:val="24"/>
          <w:szCs w:val="24"/>
        </w:rPr>
        <w:t>. Ekstrak didapat dengan car</w:t>
      </w:r>
      <w:r w:rsidR="00673944" w:rsidRPr="005272FE">
        <w:rPr>
          <w:rFonts w:ascii="Times New Roman" w:hAnsi="Times New Roman" w:cs="Times New Roman"/>
          <w:sz w:val="24"/>
          <w:szCs w:val="24"/>
        </w:rPr>
        <w:t xml:space="preserve">a maserasi menggunakan pelarut </w:t>
      </w:r>
      <w:r w:rsidRPr="005272FE">
        <w:rPr>
          <w:rFonts w:ascii="Times New Roman" w:hAnsi="Times New Roman" w:cs="Times New Roman"/>
          <w:sz w:val="24"/>
          <w:szCs w:val="24"/>
        </w:rPr>
        <w:t>etanol</w:t>
      </w:r>
      <w:r w:rsidR="00673944" w:rsidRPr="005272FE">
        <w:rPr>
          <w:rFonts w:ascii="Times New Roman" w:hAnsi="Times New Roman" w:cs="Times New Roman"/>
          <w:sz w:val="24"/>
          <w:szCs w:val="24"/>
        </w:rPr>
        <w:t xml:space="preserve"> 96%</w:t>
      </w:r>
      <w:r w:rsidR="00DF75B6" w:rsidRPr="005272FE">
        <w:rPr>
          <w:rFonts w:ascii="Times New Roman" w:hAnsi="Times New Roman" w:cs="Times New Roman"/>
          <w:sz w:val="24"/>
          <w:szCs w:val="24"/>
        </w:rPr>
        <w:t xml:space="preserve">. Ekstrak etanol daun jeruk kasturi diuji menggunakan </w:t>
      </w:r>
      <w:r w:rsidRPr="005272FE">
        <w:rPr>
          <w:rFonts w:ascii="Times New Roman" w:hAnsi="Times New Roman" w:cs="Times New Roman"/>
          <w:sz w:val="24"/>
          <w:szCs w:val="24"/>
        </w:rPr>
        <w:t>menggunakan metode DPPH (</w:t>
      </w:r>
      <w:r w:rsidRPr="005272FE">
        <w:rPr>
          <w:rFonts w:ascii="Times New Roman" w:hAnsi="Times New Roman" w:cs="Times New Roman"/>
          <w:i/>
          <w:sz w:val="24"/>
          <w:szCs w:val="24"/>
        </w:rPr>
        <w:t>1,1,-diphenyl-2-picrylhydrazyl</w:t>
      </w:r>
      <w:r w:rsidRPr="005272FE">
        <w:rPr>
          <w:rFonts w:ascii="Times New Roman" w:hAnsi="Times New Roman" w:cs="Times New Roman"/>
          <w:sz w:val="24"/>
          <w:szCs w:val="24"/>
        </w:rPr>
        <w:t>), dan menggunakan spektrofotometri UV – Visible untuk menentukan panjang gelombangnya.</w:t>
      </w:r>
    </w:p>
    <w:p w:rsidR="004608DF" w:rsidRPr="005272FE" w:rsidRDefault="004608DF" w:rsidP="005272FE">
      <w:pPr>
        <w:spacing w:after="0" w:line="240" w:lineRule="auto"/>
        <w:jc w:val="both"/>
        <w:rPr>
          <w:rFonts w:ascii="Times New Roman" w:hAnsi="Times New Roman" w:cs="Times New Roman"/>
          <w:sz w:val="24"/>
          <w:szCs w:val="24"/>
        </w:rPr>
      </w:pPr>
      <w:r w:rsidRPr="005272FE">
        <w:rPr>
          <w:rFonts w:ascii="Times New Roman" w:hAnsi="Times New Roman" w:cs="Times New Roman"/>
          <w:sz w:val="24"/>
          <w:szCs w:val="24"/>
        </w:rPr>
        <w:tab/>
        <w:t xml:space="preserve">Hasil skrining fitokimia bahwa </w:t>
      </w:r>
      <w:r w:rsidR="00DF75B6" w:rsidRPr="005272FE">
        <w:rPr>
          <w:rFonts w:ascii="Times New Roman" w:hAnsi="Times New Roman" w:cs="Times New Roman"/>
          <w:sz w:val="24"/>
          <w:szCs w:val="24"/>
        </w:rPr>
        <w:t xml:space="preserve">serbuk </w:t>
      </w:r>
      <w:r w:rsidRPr="005272FE">
        <w:rPr>
          <w:rFonts w:ascii="Times New Roman" w:hAnsi="Times New Roman" w:cs="Times New Roman"/>
          <w:sz w:val="24"/>
          <w:szCs w:val="24"/>
        </w:rPr>
        <w:t>simplisia</w:t>
      </w:r>
      <w:r w:rsidR="00DF75B6" w:rsidRPr="005272FE">
        <w:rPr>
          <w:rFonts w:ascii="Times New Roman" w:hAnsi="Times New Roman" w:cs="Times New Roman"/>
          <w:sz w:val="24"/>
          <w:szCs w:val="24"/>
        </w:rPr>
        <w:t xml:space="preserve"> dan ekstrak </w:t>
      </w:r>
      <w:r w:rsidRPr="005272FE">
        <w:rPr>
          <w:rFonts w:ascii="Times New Roman" w:hAnsi="Times New Roman" w:cs="Times New Roman"/>
          <w:sz w:val="24"/>
          <w:szCs w:val="24"/>
        </w:rPr>
        <w:t xml:space="preserve"> daun</w:t>
      </w:r>
      <w:r w:rsidR="00DF75B6" w:rsidRPr="005272FE">
        <w:rPr>
          <w:rFonts w:ascii="Times New Roman" w:hAnsi="Times New Roman" w:cs="Times New Roman"/>
          <w:sz w:val="24"/>
          <w:szCs w:val="24"/>
        </w:rPr>
        <w:t xml:space="preserve">jeruk kasturi </w:t>
      </w:r>
      <w:r w:rsidRPr="005272FE">
        <w:rPr>
          <w:rFonts w:ascii="Times New Roman" w:hAnsi="Times New Roman" w:cs="Times New Roman"/>
          <w:sz w:val="24"/>
          <w:szCs w:val="24"/>
        </w:rPr>
        <w:t>mengandung golongan senyawa</w:t>
      </w:r>
      <w:r w:rsidR="005943B3" w:rsidRPr="005272FE">
        <w:rPr>
          <w:rFonts w:ascii="Times New Roman" w:hAnsi="Times New Roman" w:cs="Times New Roman"/>
          <w:sz w:val="24"/>
          <w:szCs w:val="24"/>
        </w:rPr>
        <w:t xml:space="preserve"> alkaloid,</w:t>
      </w:r>
      <w:r w:rsidRPr="005272FE">
        <w:rPr>
          <w:rFonts w:ascii="Times New Roman" w:hAnsi="Times New Roman" w:cs="Times New Roman"/>
          <w:sz w:val="24"/>
          <w:szCs w:val="24"/>
        </w:rPr>
        <w:t xml:space="preserve"> flavonoid, saponin, triterpenoid, ta</w:t>
      </w:r>
      <w:r w:rsidR="00DF75B6" w:rsidRPr="005272FE">
        <w:rPr>
          <w:rFonts w:ascii="Times New Roman" w:hAnsi="Times New Roman" w:cs="Times New Roman"/>
          <w:sz w:val="24"/>
          <w:szCs w:val="24"/>
        </w:rPr>
        <w:t>n</w:t>
      </w:r>
      <w:r w:rsidRPr="005272FE">
        <w:rPr>
          <w:rFonts w:ascii="Times New Roman" w:hAnsi="Times New Roman" w:cs="Times New Roman"/>
          <w:sz w:val="24"/>
          <w:szCs w:val="24"/>
        </w:rPr>
        <w:t>in dan fenol. Hasil pengujian aktivitas antioksidan dalam meredam radikal be</w:t>
      </w:r>
      <w:r w:rsidR="00DF75B6" w:rsidRPr="005272FE">
        <w:rPr>
          <w:rFonts w:ascii="Times New Roman" w:hAnsi="Times New Roman" w:cs="Times New Roman"/>
          <w:sz w:val="24"/>
          <w:szCs w:val="24"/>
        </w:rPr>
        <w:t xml:space="preserve">bas DPPH menunjukan bahwa </w:t>
      </w:r>
      <w:r w:rsidRPr="005272FE">
        <w:rPr>
          <w:rFonts w:ascii="Times New Roman" w:hAnsi="Times New Roman" w:cs="Times New Roman"/>
          <w:sz w:val="24"/>
          <w:szCs w:val="24"/>
        </w:rPr>
        <w:t xml:space="preserve">ekstrak </w:t>
      </w:r>
      <w:r w:rsidR="00DF75B6" w:rsidRPr="005272FE">
        <w:rPr>
          <w:rFonts w:ascii="Times New Roman" w:hAnsi="Times New Roman" w:cs="Times New Roman"/>
          <w:sz w:val="24"/>
          <w:szCs w:val="24"/>
        </w:rPr>
        <w:t xml:space="preserve">etanol daun jeruk kasturi </w:t>
      </w:r>
      <w:r w:rsidRPr="005272FE">
        <w:rPr>
          <w:rFonts w:ascii="Times New Roman" w:hAnsi="Times New Roman" w:cs="Times New Roman"/>
          <w:sz w:val="24"/>
          <w:szCs w:val="24"/>
        </w:rPr>
        <w:t>memiliki aktivi</w:t>
      </w:r>
      <w:r w:rsidR="00816821" w:rsidRPr="005272FE">
        <w:rPr>
          <w:rFonts w:ascii="Times New Roman" w:hAnsi="Times New Roman" w:cs="Times New Roman"/>
          <w:sz w:val="24"/>
          <w:szCs w:val="24"/>
        </w:rPr>
        <w:t xml:space="preserve">tas antioksidan yang </w:t>
      </w:r>
      <w:r w:rsidR="0063529C" w:rsidRPr="005272FE">
        <w:rPr>
          <w:rFonts w:ascii="Times New Roman" w:hAnsi="Times New Roman" w:cs="Times New Roman"/>
          <w:sz w:val="24"/>
          <w:szCs w:val="24"/>
        </w:rPr>
        <w:t>sedang</w:t>
      </w:r>
      <w:r w:rsidR="005943B3" w:rsidRPr="005272FE">
        <w:rPr>
          <w:rFonts w:ascii="Times New Roman" w:hAnsi="Times New Roman" w:cs="Times New Roman"/>
          <w:sz w:val="24"/>
          <w:szCs w:val="24"/>
        </w:rPr>
        <w:t>.D</w:t>
      </w:r>
      <w:r w:rsidR="00DF75B6" w:rsidRPr="005272FE">
        <w:rPr>
          <w:rFonts w:ascii="Times New Roman" w:hAnsi="Times New Roman" w:cs="Times New Roman"/>
          <w:sz w:val="24"/>
          <w:szCs w:val="24"/>
        </w:rPr>
        <w:t xml:space="preserve">imana ekstrak </w:t>
      </w:r>
      <w:r w:rsidRPr="005272FE">
        <w:rPr>
          <w:rFonts w:ascii="Times New Roman" w:hAnsi="Times New Roman" w:cs="Times New Roman"/>
          <w:sz w:val="24"/>
          <w:szCs w:val="24"/>
        </w:rPr>
        <w:t xml:space="preserve">daun </w:t>
      </w:r>
      <w:r w:rsidR="00DF75B6" w:rsidRPr="005272FE">
        <w:rPr>
          <w:rFonts w:ascii="Times New Roman" w:hAnsi="Times New Roman" w:cs="Times New Roman"/>
          <w:sz w:val="24"/>
          <w:szCs w:val="24"/>
        </w:rPr>
        <w:t>jeruk kasturi</w:t>
      </w:r>
      <w:r w:rsidRPr="005272FE">
        <w:rPr>
          <w:rFonts w:ascii="Times New Roman" w:hAnsi="Times New Roman" w:cs="Times New Roman"/>
          <w:sz w:val="24"/>
          <w:szCs w:val="24"/>
        </w:rPr>
        <w:t xml:space="preserve"> memiliki </w:t>
      </w:r>
      <w:r w:rsidR="00DF75B6" w:rsidRPr="005272FE">
        <w:rPr>
          <w:rFonts w:ascii="Times New Roman" w:hAnsi="Times New Roman" w:cs="Times New Roman"/>
          <w:sz w:val="24"/>
          <w:szCs w:val="24"/>
        </w:rPr>
        <w:t>nilai</w:t>
      </w:r>
      <w:r w:rsidRPr="005272FE">
        <w:rPr>
          <w:rFonts w:ascii="Times New Roman" w:hAnsi="Times New Roman" w:cs="Times New Roman"/>
          <w:sz w:val="24"/>
          <w:szCs w:val="24"/>
        </w:rPr>
        <w:t xml:space="preserve"> </w:t>
      </w:r>
      <w:r w:rsidR="00A149B4" w:rsidRPr="00BF7CA2">
        <w:rPr>
          <w:rFonts w:ascii="Times New Roman" w:hAnsi="Times New Roman" w:cs="Times New Roman"/>
          <w:sz w:val="24"/>
          <w:szCs w:val="24"/>
        </w:rPr>
        <w:t>IC</w:t>
      </w:r>
      <w:r w:rsidR="00A149B4" w:rsidRPr="00BF7CA2">
        <w:rPr>
          <w:rFonts w:ascii="Times New Roman" w:hAnsi="Times New Roman" w:cs="Times New Roman"/>
          <w:sz w:val="24"/>
          <w:szCs w:val="24"/>
          <w:vertAlign w:val="subscript"/>
        </w:rPr>
        <w:t>50</w:t>
      </w:r>
      <w:r w:rsidRPr="005272FE">
        <w:rPr>
          <w:rFonts w:ascii="Times New Roman" w:hAnsi="Times New Roman" w:cs="Times New Roman"/>
          <w:sz w:val="24"/>
          <w:szCs w:val="24"/>
        </w:rPr>
        <w:t xml:space="preserve"> </w:t>
      </w:r>
      <w:r w:rsidR="0063529C" w:rsidRPr="005272FE">
        <w:rPr>
          <w:rFonts w:ascii="Times New Roman" w:hAnsi="Times New Roman" w:cs="Times New Roman"/>
          <w:sz w:val="24"/>
          <w:szCs w:val="24"/>
        </w:rPr>
        <w:t>sebesar 131,29</w:t>
      </w:r>
      <w:r w:rsidR="003E6753">
        <w:rPr>
          <w:rFonts w:ascii="Times New Roman" w:hAnsi="Times New Roman" w:cs="Times New Roman"/>
          <w:sz w:val="24"/>
          <w:szCs w:val="24"/>
          <w:lang w:val="id-ID"/>
        </w:rPr>
        <w:t xml:space="preserve"> </w:t>
      </w:r>
      <w:r w:rsidR="009F2771" w:rsidRPr="005272FE">
        <w:rPr>
          <w:rFonts w:ascii="Times New Roman" w:hAnsi="Times New Roman" w:cs="Times New Roman"/>
          <w:sz w:val="24"/>
          <w:szCs w:val="24"/>
        </w:rPr>
        <w:t>ppm.</w:t>
      </w:r>
    </w:p>
    <w:p w:rsidR="009F2771" w:rsidRPr="005272FE" w:rsidRDefault="009F2771" w:rsidP="005272FE">
      <w:pPr>
        <w:spacing w:after="0" w:line="240" w:lineRule="auto"/>
        <w:jc w:val="both"/>
        <w:rPr>
          <w:rFonts w:ascii="Times New Roman" w:hAnsi="Times New Roman" w:cs="Times New Roman"/>
          <w:sz w:val="24"/>
          <w:szCs w:val="24"/>
        </w:rPr>
      </w:pPr>
    </w:p>
    <w:p w:rsidR="004608DF" w:rsidRPr="005272FE" w:rsidRDefault="004608DF" w:rsidP="00E41D40">
      <w:pPr>
        <w:spacing w:after="0" w:line="240" w:lineRule="auto"/>
        <w:ind w:left="1418" w:hanging="1418"/>
        <w:jc w:val="both"/>
        <w:rPr>
          <w:rFonts w:ascii="Times New Roman" w:hAnsi="Times New Roman" w:cs="Times New Roman"/>
          <w:b/>
          <w:sz w:val="24"/>
          <w:szCs w:val="24"/>
        </w:rPr>
      </w:pPr>
      <w:r w:rsidRPr="005272FE">
        <w:rPr>
          <w:rFonts w:ascii="Times New Roman" w:hAnsi="Times New Roman" w:cs="Times New Roman"/>
          <w:b/>
          <w:sz w:val="24"/>
          <w:szCs w:val="24"/>
        </w:rPr>
        <w:t>K</w:t>
      </w:r>
      <w:r w:rsidR="00DF75B6" w:rsidRPr="005272FE">
        <w:rPr>
          <w:rFonts w:ascii="Times New Roman" w:hAnsi="Times New Roman" w:cs="Times New Roman"/>
          <w:b/>
          <w:sz w:val="24"/>
          <w:szCs w:val="24"/>
        </w:rPr>
        <w:t>ata Kunci</w:t>
      </w:r>
      <w:r w:rsidR="00DF75B6" w:rsidRPr="005272FE">
        <w:rPr>
          <w:rFonts w:ascii="Times New Roman" w:hAnsi="Times New Roman" w:cs="Times New Roman"/>
          <w:sz w:val="24"/>
          <w:szCs w:val="24"/>
        </w:rPr>
        <w:t xml:space="preserve"> :</w:t>
      </w:r>
      <w:r w:rsidR="00DF75B6" w:rsidRPr="005272FE">
        <w:rPr>
          <w:rFonts w:ascii="Times New Roman" w:hAnsi="Times New Roman" w:cs="Times New Roman"/>
          <w:sz w:val="24"/>
          <w:szCs w:val="24"/>
        </w:rPr>
        <w:tab/>
        <w:t>Ekstrak D</w:t>
      </w:r>
      <w:r w:rsidRPr="005272FE">
        <w:rPr>
          <w:rFonts w:ascii="Times New Roman" w:hAnsi="Times New Roman" w:cs="Times New Roman"/>
          <w:sz w:val="24"/>
          <w:szCs w:val="24"/>
        </w:rPr>
        <w:t xml:space="preserve">aun </w:t>
      </w:r>
      <w:r w:rsidR="00DF75B6" w:rsidRPr="005272FE">
        <w:rPr>
          <w:rFonts w:ascii="Times New Roman" w:hAnsi="Times New Roman" w:cs="Times New Roman"/>
          <w:sz w:val="24"/>
          <w:szCs w:val="24"/>
        </w:rPr>
        <w:t>Jeruk Kasturi</w:t>
      </w:r>
      <w:r w:rsidRPr="005272FE">
        <w:rPr>
          <w:rFonts w:ascii="Times New Roman" w:hAnsi="Times New Roman" w:cs="Times New Roman"/>
          <w:sz w:val="24"/>
          <w:szCs w:val="24"/>
        </w:rPr>
        <w:t xml:space="preserve"> (</w:t>
      </w:r>
      <w:r w:rsidR="002F6504" w:rsidRPr="005272FE">
        <w:rPr>
          <w:rFonts w:ascii="Times New Roman" w:hAnsi="Times New Roman" w:cs="Times New Roman"/>
          <w:i/>
          <w:sz w:val="24"/>
          <w:szCs w:val="24"/>
        </w:rPr>
        <w:t>Citrus m</w:t>
      </w:r>
      <w:r w:rsidR="00DF75B6" w:rsidRPr="005272FE">
        <w:rPr>
          <w:rFonts w:ascii="Times New Roman" w:hAnsi="Times New Roman" w:cs="Times New Roman"/>
          <w:i/>
          <w:sz w:val="24"/>
          <w:szCs w:val="24"/>
        </w:rPr>
        <w:t>icrocarpa</w:t>
      </w:r>
      <w:r w:rsidR="00E41D40">
        <w:rPr>
          <w:rFonts w:ascii="Times New Roman" w:hAnsi="Times New Roman" w:cs="Times New Roman"/>
          <w:i/>
          <w:sz w:val="24"/>
          <w:szCs w:val="24"/>
        </w:rPr>
        <w:t xml:space="preserve"> </w:t>
      </w:r>
      <w:r w:rsidR="00B21EF1" w:rsidRPr="00A558A7">
        <w:rPr>
          <w:rFonts w:ascii="Times New Roman" w:hAnsi="Times New Roman" w:cs="Times New Roman"/>
          <w:sz w:val="24"/>
          <w:szCs w:val="24"/>
        </w:rPr>
        <w:t>Bunge</w:t>
      </w:r>
      <w:r w:rsidRPr="005272FE">
        <w:rPr>
          <w:rFonts w:ascii="Times New Roman" w:hAnsi="Times New Roman" w:cs="Times New Roman"/>
          <w:sz w:val="24"/>
          <w:szCs w:val="24"/>
        </w:rPr>
        <w:t>), Antioksidan, DPPH, Spektrofotometri UV - Visibel</w:t>
      </w:r>
    </w:p>
    <w:p w:rsidR="004608DF" w:rsidRPr="005272FE" w:rsidRDefault="004608DF" w:rsidP="005272FE">
      <w:pPr>
        <w:ind w:right="-1"/>
        <w:rPr>
          <w:sz w:val="24"/>
          <w:szCs w:val="24"/>
          <w:lang w:val="id-ID"/>
        </w:rPr>
      </w:pPr>
    </w:p>
    <w:p w:rsidR="004608DF" w:rsidRDefault="004608DF" w:rsidP="004608DF">
      <w:pPr>
        <w:pStyle w:val="Heading1"/>
      </w:pPr>
      <w:r>
        <w:rPr>
          <w:lang w:val="id-ID"/>
        </w:rPr>
        <w:br w:type="page"/>
      </w:r>
    </w:p>
    <w:p w:rsidR="005272FE" w:rsidRDefault="00774269" w:rsidP="005272FE">
      <w:pPr>
        <w:tabs>
          <w:tab w:val="left" w:pos="8080"/>
        </w:tabs>
        <w:spacing w:after="0" w:line="240" w:lineRule="auto"/>
        <w:ind w:right="-1"/>
        <w:jc w:val="center"/>
        <w:rPr>
          <w:rFonts w:ascii="Times New Roman" w:hAnsi="Times New Roman" w:cs="Times New Roman"/>
          <w:b/>
          <w:sz w:val="24"/>
          <w:szCs w:val="24"/>
          <w:lang w:val="id-ID"/>
        </w:rPr>
      </w:pPr>
      <w:bookmarkStart w:id="5" w:name="_Toc32499967"/>
      <w:bookmarkStart w:id="6" w:name="_Toc76667395"/>
      <w:bookmarkStart w:id="7" w:name="_Toc77006872"/>
      <w:r w:rsidRPr="00774269">
        <w:rPr>
          <w:rFonts w:ascii="Times New Roman" w:hAnsi="Times New Roman" w:cs="Times New Roman"/>
          <w:b/>
          <w:sz w:val="24"/>
          <w:szCs w:val="24"/>
        </w:rPr>
        <w:lastRenderedPageBreak/>
        <w:t>TEST THE ANTIOXIDANT ACTIVITY OF KASTURI ORANGE LEAF ETHANOL EXTRACT (</w:t>
      </w:r>
      <w:r w:rsidRPr="00774269">
        <w:rPr>
          <w:rFonts w:ascii="Times New Roman" w:hAnsi="Times New Roman" w:cs="Times New Roman"/>
          <w:b/>
          <w:i/>
          <w:sz w:val="24"/>
          <w:szCs w:val="24"/>
        </w:rPr>
        <w:t>Citrus microcarpa</w:t>
      </w:r>
      <w:r w:rsidR="00B21EF1">
        <w:rPr>
          <w:rFonts w:ascii="Times New Roman" w:hAnsi="Times New Roman" w:cs="Times New Roman"/>
          <w:b/>
          <w:i/>
          <w:sz w:val="24"/>
          <w:szCs w:val="24"/>
        </w:rPr>
        <w:t xml:space="preserve"> </w:t>
      </w:r>
      <w:r w:rsidR="00B21EF1" w:rsidRPr="00A558A7">
        <w:rPr>
          <w:rFonts w:ascii="Times New Roman" w:hAnsi="Times New Roman" w:cs="Times New Roman"/>
          <w:b/>
          <w:sz w:val="24"/>
          <w:szCs w:val="24"/>
        </w:rPr>
        <w:t>Bunge</w:t>
      </w:r>
      <w:r w:rsidR="00A01150">
        <w:rPr>
          <w:rFonts w:ascii="Times New Roman" w:hAnsi="Times New Roman" w:cs="Times New Roman"/>
          <w:b/>
          <w:sz w:val="24"/>
          <w:szCs w:val="24"/>
        </w:rPr>
        <w:t>) IN LABUHANBATU REGENCY</w:t>
      </w:r>
      <w:r w:rsidRPr="00774269">
        <w:rPr>
          <w:rFonts w:ascii="Times New Roman" w:hAnsi="Times New Roman" w:cs="Times New Roman"/>
          <w:b/>
          <w:sz w:val="24"/>
          <w:szCs w:val="24"/>
        </w:rPr>
        <w:t xml:space="preserve">, NORTH SUMATERA WITH DPPH METHOD </w:t>
      </w:r>
    </w:p>
    <w:p w:rsidR="00857059" w:rsidRDefault="00774269" w:rsidP="005272FE">
      <w:pPr>
        <w:tabs>
          <w:tab w:val="left" w:pos="8080"/>
        </w:tabs>
        <w:spacing w:after="0" w:line="240" w:lineRule="auto"/>
        <w:ind w:right="-1"/>
        <w:jc w:val="center"/>
        <w:rPr>
          <w:rFonts w:ascii="Times New Roman" w:hAnsi="Times New Roman" w:cs="Times New Roman"/>
          <w:b/>
          <w:sz w:val="24"/>
          <w:szCs w:val="24"/>
        </w:rPr>
      </w:pPr>
      <w:r w:rsidRPr="00774269">
        <w:rPr>
          <w:rFonts w:ascii="Times New Roman" w:hAnsi="Times New Roman" w:cs="Times New Roman"/>
          <w:b/>
          <w:sz w:val="24"/>
          <w:szCs w:val="24"/>
        </w:rPr>
        <w:t>(</w:t>
      </w:r>
      <w:r w:rsidRPr="00774269">
        <w:rPr>
          <w:rFonts w:ascii="Times New Roman" w:hAnsi="Times New Roman" w:cs="Times New Roman"/>
          <w:b/>
          <w:i/>
          <w:sz w:val="24"/>
          <w:szCs w:val="24"/>
        </w:rPr>
        <w:t>1,1-Diphenyl-2-Picrylhydrazil</w:t>
      </w:r>
      <w:r w:rsidRPr="00774269">
        <w:rPr>
          <w:rFonts w:ascii="Times New Roman" w:hAnsi="Times New Roman" w:cs="Times New Roman"/>
          <w:b/>
          <w:sz w:val="24"/>
          <w:szCs w:val="24"/>
        </w:rPr>
        <w:t>)</w:t>
      </w:r>
    </w:p>
    <w:p w:rsidR="00774269" w:rsidRPr="00774269" w:rsidRDefault="00774269" w:rsidP="005272FE">
      <w:pPr>
        <w:tabs>
          <w:tab w:val="left" w:pos="8080"/>
        </w:tabs>
        <w:spacing w:after="0" w:line="240" w:lineRule="auto"/>
        <w:ind w:right="300"/>
        <w:jc w:val="center"/>
        <w:rPr>
          <w:rFonts w:ascii="Times New Roman" w:hAnsi="Times New Roman" w:cs="Times New Roman"/>
          <w:b/>
          <w:sz w:val="24"/>
          <w:szCs w:val="24"/>
        </w:rPr>
      </w:pPr>
    </w:p>
    <w:p w:rsidR="00C64399" w:rsidRPr="00E948F9" w:rsidRDefault="00C64399" w:rsidP="005272FE">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MELIYANA</w:t>
      </w:r>
    </w:p>
    <w:p w:rsidR="00C64399" w:rsidRDefault="00C64399" w:rsidP="005272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NPM : 172114019</w:t>
      </w:r>
    </w:p>
    <w:p w:rsidR="00C64399" w:rsidRDefault="00C64399" w:rsidP="005272FE">
      <w:pPr>
        <w:spacing w:after="0" w:line="240" w:lineRule="auto"/>
        <w:jc w:val="center"/>
        <w:rPr>
          <w:rFonts w:ascii="Times New Roman" w:hAnsi="Times New Roman" w:cs="Times New Roman"/>
          <w:b/>
          <w:sz w:val="24"/>
          <w:szCs w:val="24"/>
        </w:rPr>
      </w:pPr>
    </w:p>
    <w:p w:rsidR="00C64399" w:rsidRDefault="009F2771" w:rsidP="005272FE">
      <w:pPr>
        <w:pStyle w:val="Heading1"/>
        <w:spacing w:line="240" w:lineRule="auto"/>
        <w:rPr>
          <w:lang w:val="id-ID"/>
        </w:rPr>
      </w:pPr>
      <w:r>
        <w:t>ABSTRACT</w:t>
      </w:r>
      <w:r w:rsidR="00C64399">
        <w:tab/>
      </w:r>
    </w:p>
    <w:p w:rsidR="005272FE" w:rsidRPr="005272FE" w:rsidRDefault="005272FE" w:rsidP="005272FE">
      <w:pPr>
        <w:spacing w:after="0" w:line="240" w:lineRule="auto"/>
        <w:rPr>
          <w:lang w:val="id-ID"/>
        </w:rPr>
      </w:pPr>
    </w:p>
    <w:p w:rsidR="00C64399" w:rsidRDefault="00C64399" w:rsidP="005272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57059">
        <w:rPr>
          <w:rFonts w:ascii="Times New Roman" w:hAnsi="Times New Roman" w:cs="Times New Roman"/>
          <w:sz w:val="24"/>
          <w:szCs w:val="24"/>
        </w:rPr>
        <w:t>Kasturi orange leaves (</w:t>
      </w:r>
      <w:r w:rsidR="00857059" w:rsidRPr="00774269">
        <w:rPr>
          <w:rFonts w:ascii="Times New Roman" w:hAnsi="Times New Roman" w:cs="Times New Roman"/>
          <w:i/>
          <w:sz w:val="24"/>
          <w:szCs w:val="24"/>
        </w:rPr>
        <w:t>Citrus m</w:t>
      </w:r>
      <w:r w:rsidR="009F2771" w:rsidRPr="00774269">
        <w:rPr>
          <w:rFonts w:ascii="Times New Roman" w:hAnsi="Times New Roman" w:cs="Times New Roman"/>
          <w:i/>
          <w:sz w:val="24"/>
          <w:szCs w:val="24"/>
        </w:rPr>
        <w:t>icrocarpa</w:t>
      </w:r>
      <w:r w:rsidR="00B21EF1">
        <w:rPr>
          <w:rFonts w:ascii="Times New Roman" w:hAnsi="Times New Roman" w:cs="Times New Roman"/>
          <w:i/>
          <w:sz w:val="24"/>
          <w:szCs w:val="24"/>
        </w:rPr>
        <w:t xml:space="preserve"> </w:t>
      </w:r>
      <w:r w:rsidR="00B21EF1" w:rsidRPr="00A558A7">
        <w:rPr>
          <w:rFonts w:ascii="Times New Roman" w:hAnsi="Times New Roman" w:cs="Times New Roman"/>
          <w:sz w:val="24"/>
          <w:szCs w:val="24"/>
        </w:rPr>
        <w:t>Bunge</w:t>
      </w:r>
      <w:r w:rsidR="009F2771">
        <w:rPr>
          <w:rFonts w:ascii="Times New Roman" w:hAnsi="Times New Roman" w:cs="Times New Roman"/>
          <w:sz w:val="24"/>
          <w:szCs w:val="24"/>
        </w:rPr>
        <w:t>) belong to family Rutaceae, and have growth characteristics that are relatively long enough with their development sexually has a productive period after 5-6 years, while vegetatively ranges from 3-4 years. Kasturi orange leaves (</w:t>
      </w:r>
      <w:r w:rsidR="009F2771" w:rsidRPr="00774269">
        <w:rPr>
          <w:rFonts w:ascii="Times New Roman" w:hAnsi="Times New Roman" w:cs="Times New Roman"/>
          <w:i/>
          <w:sz w:val="24"/>
          <w:szCs w:val="24"/>
        </w:rPr>
        <w:t>Citrus microcarpa</w:t>
      </w:r>
      <w:r w:rsidR="00B21EF1">
        <w:rPr>
          <w:rFonts w:ascii="Times New Roman" w:hAnsi="Times New Roman" w:cs="Times New Roman"/>
          <w:i/>
          <w:sz w:val="24"/>
          <w:szCs w:val="24"/>
        </w:rPr>
        <w:t xml:space="preserve"> </w:t>
      </w:r>
      <w:r w:rsidR="00B21EF1" w:rsidRPr="00A558A7">
        <w:rPr>
          <w:rFonts w:ascii="Times New Roman" w:hAnsi="Times New Roman" w:cs="Times New Roman"/>
          <w:sz w:val="24"/>
          <w:szCs w:val="24"/>
        </w:rPr>
        <w:t>Bunge</w:t>
      </w:r>
      <w:r w:rsidR="009F2771">
        <w:rPr>
          <w:rFonts w:ascii="Times New Roman" w:hAnsi="Times New Roman" w:cs="Times New Roman"/>
          <w:sz w:val="24"/>
          <w:szCs w:val="24"/>
        </w:rPr>
        <w:t>) are easily grown everywhere, both in lowlands and in mountainous areas. Kasturi orange (</w:t>
      </w:r>
      <w:r w:rsidR="009F2771" w:rsidRPr="00774269">
        <w:rPr>
          <w:rFonts w:ascii="Times New Roman" w:hAnsi="Times New Roman" w:cs="Times New Roman"/>
          <w:i/>
          <w:sz w:val="24"/>
          <w:szCs w:val="24"/>
        </w:rPr>
        <w:t>Citrus microcarpa</w:t>
      </w:r>
      <w:r w:rsidR="00B21EF1">
        <w:rPr>
          <w:rFonts w:ascii="Times New Roman" w:hAnsi="Times New Roman" w:cs="Times New Roman"/>
          <w:i/>
          <w:sz w:val="24"/>
          <w:szCs w:val="24"/>
        </w:rPr>
        <w:t xml:space="preserve"> </w:t>
      </w:r>
      <w:r w:rsidR="00B21EF1" w:rsidRPr="00A558A7">
        <w:rPr>
          <w:rFonts w:ascii="Times New Roman" w:hAnsi="Times New Roman" w:cs="Times New Roman"/>
          <w:sz w:val="24"/>
          <w:szCs w:val="24"/>
        </w:rPr>
        <w:t>Bunge</w:t>
      </w:r>
      <w:r w:rsidR="009F2771">
        <w:rPr>
          <w:rFonts w:ascii="Times New Roman" w:hAnsi="Times New Roman" w:cs="Times New Roman"/>
          <w:sz w:val="24"/>
          <w:szCs w:val="24"/>
        </w:rPr>
        <w:t>) is commonly called a squeezed orange with its small fruit shape. Some research results show in oranges kasturi have substances that can function for the field of health and food, can also provide useful benefits for the pharmaceutical drug industry, and cosmetics.</w:t>
      </w:r>
    </w:p>
    <w:p w:rsidR="005943B3" w:rsidRDefault="005943B3" w:rsidP="005272F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purpose of this study is to find out the antioxidant activity of kasturi orange leaf ethanol extract, to find out the group of compounds in kasturi orange leaves and the value of </w:t>
      </w:r>
      <w:r w:rsidR="00A149B4" w:rsidRPr="00BF7CA2">
        <w:rPr>
          <w:rFonts w:ascii="Times New Roman" w:hAnsi="Times New Roman" w:cs="Times New Roman"/>
          <w:sz w:val="24"/>
          <w:szCs w:val="24"/>
        </w:rPr>
        <w:t>IC</w:t>
      </w:r>
      <w:r w:rsidR="00A149B4" w:rsidRPr="00BF7CA2">
        <w:rPr>
          <w:rFonts w:ascii="Times New Roman" w:hAnsi="Times New Roman" w:cs="Times New Roman"/>
          <w:sz w:val="24"/>
          <w:szCs w:val="24"/>
          <w:vertAlign w:val="subscript"/>
        </w:rPr>
        <w:t>50</w:t>
      </w:r>
      <w:r>
        <w:rPr>
          <w:rFonts w:ascii="Times New Roman" w:hAnsi="Times New Roman" w:cs="Times New Roman"/>
          <w:sz w:val="24"/>
          <w:szCs w:val="24"/>
        </w:rPr>
        <w:t xml:space="preserve"> ethanol extract of kasturi orange leaves. The extract is obtained by maceration using a 96% ethanol solvent. Kasturi orange leaf ethanol extract was tested using the DPPH (1,1,-diphenyl-2-picrylhydrazyl) method, and used UV-Visible spectrophotometry to determine its wavelength.</w:t>
      </w:r>
    </w:p>
    <w:p w:rsidR="009F2771" w:rsidRDefault="005943B3" w:rsidP="005272F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Phytochemical screening results that simplisia powder and kastury orange leaf extract contain groups of alkaloid compounds, flavonoids, saponins, triterpenoids, tannins and phenols. The results of testing antioxidant activity in dampening DPPH free radicals showed that ethanol extract of kasturi orange leaves has moderate antioxidant activity. Where kasturi</w:t>
      </w:r>
      <w:r w:rsidR="00A149B4">
        <w:rPr>
          <w:rFonts w:ascii="Times New Roman" w:hAnsi="Times New Roman" w:cs="Times New Roman"/>
          <w:sz w:val="24"/>
          <w:szCs w:val="24"/>
        </w:rPr>
        <w:t xml:space="preserve"> orange leaf extract has an </w:t>
      </w:r>
      <w:r w:rsidR="00A149B4" w:rsidRPr="00BF7CA2">
        <w:rPr>
          <w:rFonts w:ascii="Times New Roman" w:hAnsi="Times New Roman" w:cs="Times New Roman"/>
          <w:sz w:val="24"/>
          <w:szCs w:val="24"/>
        </w:rPr>
        <w:t>IC</w:t>
      </w:r>
      <w:r w:rsidR="00A149B4" w:rsidRPr="00BF7CA2">
        <w:rPr>
          <w:rFonts w:ascii="Times New Roman" w:hAnsi="Times New Roman" w:cs="Times New Roman"/>
          <w:sz w:val="24"/>
          <w:szCs w:val="24"/>
          <w:vertAlign w:val="subscript"/>
        </w:rPr>
        <w:t>50</w:t>
      </w:r>
      <w:r>
        <w:rPr>
          <w:rFonts w:ascii="Times New Roman" w:hAnsi="Times New Roman" w:cs="Times New Roman"/>
          <w:sz w:val="24"/>
          <w:szCs w:val="24"/>
        </w:rPr>
        <w:t xml:space="preserve"> value of 131.29 ppm.</w:t>
      </w:r>
    </w:p>
    <w:p w:rsidR="005943B3" w:rsidRDefault="005943B3" w:rsidP="005272FE">
      <w:pPr>
        <w:spacing w:after="0" w:line="240" w:lineRule="auto"/>
        <w:ind w:firstLine="720"/>
        <w:jc w:val="both"/>
        <w:rPr>
          <w:rFonts w:ascii="Times New Roman" w:hAnsi="Times New Roman" w:cs="Times New Roman"/>
          <w:sz w:val="24"/>
          <w:szCs w:val="24"/>
        </w:rPr>
      </w:pPr>
    </w:p>
    <w:p w:rsidR="00C64399" w:rsidRPr="00652E45" w:rsidRDefault="009F2771" w:rsidP="00FE0956">
      <w:pPr>
        <w:spacing w:after="0" w:line="240" w:lineRule="auto"/>
        <w:ind w:left="1316" w:hanging="1316"/>
        <w:jc w:val="both"/>
        <w:rPr>
          <w:rFonts w:ascii="Times New Roman" w:hAnsi="Times New Roman" w:cs="Times New Roman"/>
          <w:sz w:val="24"/>
          <w:szCs w:val="24"/>
        </w:rPr>
      </w:pPr>
      <w:r w:rsidRPr="00A4299A">
        <w:rPr>
          <w:rFonts w:ascii="Times New Roman" w:hAnsi="Times New Roman" w:cs="Times New Roman"/>
          <w:b/>
          <w:sz w:val="24"/>
          <w:szCs w:val="24"/>
          <w:lang w:val="id-ID"/>
        </w:rPr>
        <w:t>Keywords</w:t>
      </w:r>
      <w:r w:rsidRPr="009F2771">
        <w:rPr>
          <w:rFonts w:ascii="Times New Roman" w:hAnsi="Times New Roman" w:cs="Times New Roman"/>
          <w:sz w:val="24"/>
          <w:szCs w:val="24"/>
          <w:lang w:val="id-ID"/>
        </w:rPr>
        <w:t xml:space="preserve"> : Kastu</w:t>
      </w:r>
      <w:r w:rsidR="00857059">
        <w:rPr>
          <w:rFonts w:ascii="Times New Roman" w:hAnsi="Times New Roman" w:cs="Times New Roman"/>
          <w:sz w:val="24"/>
          <w:szCs w:val="24"/>
          <w:lang w:val="id-ID"/>
        </w:rPr>
        <w:t>ri Orange Leaf Extract (</w:t>
      </w:r>
      <w:r w:rsidR="00857059" w:rsidRPr="00774269">
        <w:rPr>
          <w:rFonts w:ascii="Times New Roman" w:hAnsi="Times New Roman" w:cs="Times New Roman"/>
          <w:i/>
          <w:sz w:val="24"/>
          <w:szCs w:val="24"/>
          <w:lang w:val="id-ID"/>
        </w:rPr>
        <w:t xml:space="preserve">Citrus </w:t>
      </w:r>
      <w:r w:rsidR="00857059" w:rsidRPr="00774269">
        <w:rPr>
          <w:rFonts w:ascii="Times New Roman" w:hAnsi="Times New Roman" w:cs="Times New Roman"/>
          <w:i/>
          <w:sz w:val="24"/>
          <w:szCs w:val="24"/>
        </w:rPr>
        <w:t>m</w:t>
      </w:r>
      <w:r w:rsidRPr="00774269">
        <w:rPr>
          <w:rFonts w:ascii="Times New Roman" w:hAnsi="Times New Roman" w:cs="Times New Roman"/>
          <w:i/>
          <w:sz w:val="24"/>
          <w:szCs w:val="24"/>
          <w:lang w:val="id-ID"/>
        </w:rPr>
        <w:t>icrocarpa</w:t>
      </w:r>
      <w:r w:rsidR="00B21EF1">
        <w:rPr>
          <w:rFonts w:ascii="Times New Roman" w:hAnsi="Times New Roman" w:cs="Times New Roman"/>
          <w:i/>
          <w:sz w:val="24"/>
          <w:szCs w:val="24"/>
        </w:rPr>
        <w:t xml:space="preserve"> </w:t>
      </w:r>
      <w:r w:rsidR="00B21EF1" w:rsidRPr="00A558A7">
        <w:rPr>
          <w:rFonts w:ascii="Times New Roman" w:hAnsi="Times New Roman" w:cs="Times New Roman"/>
          <w:sz w:val="24"/>
          <w:szCs w:val="24"/>
        </w:rPr>
        <w:t>Bunge</w:t>
      </w:r>
      <w:r w:rsidRPr="009F2771">
        <w:rPr>
          <w:rFonts w:ascii="Times New Roman" w:hAnsi="Times New Roman" w:cs="Times New Roman"/>
          <w:sz w:val="24"/>
          <w:szCs w:val="24"/>
          <w:lang w:val="id-ID"/>
        </w:rPr>
        <w:t>), Antioxidants,DPPH, UV Spectrophotometry - Visible</w:t>
      </w:r>
    </w:p>
    <w:p w:rsidR="00571841" w:rsidRDefault="00571841" w:rsidP="005272FE">
      <w:pPr>
        <w:pStyle w:val="Heading1"/>
        <w:jc w:val="both"/>
      </w:pPr>
    </w:p>
    <w:p w:rsidR="00C64399" w:rsidRPr="00C64399" w:rsidRDefault="00C64399" w:rsidP="00C64399"/>
    <w:p w:rsidR="00857059" w:rsidRDefault="00857059" w:rsidP="00857059"/>
    <w:p w:rsidR="00A4299A" w:rsidRDefault="00A4299A" w:rsidP="00857059"/>
    <w:p w:rsidR="005943B3" w:rsidRPr="00857059" w:rsidRDefault="005943B3" w:rsidP="00857059">
      <w:bookmarkStart w:id="8" w:name="_GoBack"/>
      <w:bookmarkEnd w:id="8"/>
    </w:p>
    <w:bookmarkEnd w:id="5"/>
    <w:bookmarkEnd w:id="6"/>
    <w:bookmarkEnd w:id="7"/>
    <w:bookmarkEnd w:id="4"/>
    <w:sectPr w:rsidR="005943B3" w:rsidRPr="00857059" w:rsidSect="009A38F6">
      <w:footerReference w:type="default" r:id="rId9"/>
      <w:pgSz w:w="11906" w:h="16838" w:code="9"/>
      <w:pgMar w:top="1701"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458" w:rsidRDefault="00BE5458">
      <w:pPr>
        <w:spacing w:after="0" w:line="240" w:lineRule="auto"/>
      </w:pPr>
      <w:r>
        <w:separator/>
      </w:r>
    </w:p>
  </w:endnote>
  <w:endnote w:type="continuationSeparator" w:id="0">
    <w:p w:rsidR="00BE5458" w:rsidRDefault="00BE5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83563154"/>
      <w:docPartObj>
        <w:docPartGallery w:val="Page Numbers (Bottom of Page)"/>
        <w:docPartUnique/>
      </w:docPartObj>
    </w:sdtPr>
    <w:sdtEndPr>
      <w:rPr>
        <w:noProof/>
      </w:rPr>
    </w:sdtEndPr>
    <w:sdtContent>
      <w:p w:rsidR="009A38F6" w:rsidRPr="00FE0956" w:rsidRDefault="005A2E39">
        <w:pPr>
          <w:pStyle w:val="Footer"/>
          <w:jc w:val="center"/>
          <w:rPr>
            <w:rFonts w:ascii="Times New Roman" w:hAnsi="Times New Roman" w:cs="Times New Roman"/>
            <w:sz w:val="24"/>
            <w:szCs w:val="24"/>
          </w:rPr>
        </w:pPr>
        <w:r w:rsidRPr="00FE0956">
          <w:rPr>
            <w:rFonts w:ascii="Times New Roman" w:hAnsi="Times New Roman" w:cs="Times New Roman"/>
            <w:sz w:val="24"/>
            <w:szCs w:val="24"/>
          </w:rPr>
          <w:fldChar w:fldCharType="begin"/>
        </w:r>
        <w:r w:rsidR="009A38F6" w:rsidRPr="00FE0956">
          <w:rPr>
            <w:rFonts w:ascii="Times New Roman" w:hAnsi="Times New Roman" w:cs="Times New Roman"/>
            <w:sz w:val="24"/>
            <w:szCs w:val="24"/>
          </w:rPr>
          <w:instrText xml:space="preserve"> PAGE   \* MERGEFORMAT </w:instrText>
        </w:r>
        <w:r w:rsidRPr="00FE0956">
          <w:rPr>
            <w:rFonts w:ascii="Times New Roman" w:hAnsi="Times New Roman" w:cs="Times New Roman"/>
            <w:sz w:val="24"/>
            <w:szCs w:val="24"/>
          </w:rPr>
          <w:fldChar w:fldCharType="separate"/>
        </w:r>
        <w:r w:rsidR="00CB3990">
          <w:rPr>
            <w:rFonts w:ascii="Times New Roman" w:hAnsi="Times New Roman" w:cs="Times New Roman"/>
            <w:noProof/>
            <w:sz w:val="24"/>
            <w:szCs w:val="24"/>
          </w:rPr>
          <w:t>ii</w:t>
        </w:r>
        <w:r w:rsidRPr="00FE0956">
          <w:rPr>
            <w:rFonts w:ascii="Times New Roman" w:hAnsi="Times New Roman" w:cs="Times New Roman"/>
            <w:noProof/>
            <w:sz w:val="24"/>
            <w:szCs w:val="24"/>
          </w:rPr>
          <w:fldChar w:fldCharType="end"/>
        </w:r>
      </w:p>
    </w:sdtContent>
  </w:sdt>
  <w:p w:rsidR="009A38F6" w:rsidRPr="00FE0956" w:rsidRDefault="009A38F6">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458" w:rsidRDefault="00BE5458">
      <w:pPr>
        <w:spacing w:after="0" w:line="240" w:lineRule="auto"/>
      </w:pPr>
      <w:r>
        <w:separator/>
      </w:r>
    </w:p>
  </w:footnote>
  <w:footnote w:type="continuationSeparator" w:id="0">
    <w:p w:rsidR="00BE5458" w:rsidRDefault="00BE54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C4709"/>
    <w:multiLevelType w:val="multilevel"/>
    <w:tmpl w:val="16343F0E"/>
    <w:lvl w:ilvl="0">
      <w:start w:val="4"/>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
    <w:nsid w:val="2A3909CB"/>
    <w:multiLevelType w:val="multilevel"/>
    <w:tmpl w:val="388E13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07701E6"/>
    <w:multiLevelType w:val="multilevel"/>
    <w:tmpl w:val="16343F0E"/>
    <w:lvl w:ilvl="0">
      <w:start w:val="4"/>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
    <w:nsid w:val="3F125589"/>
    <w:multiLevelType w:val="multilevel"/>
    <w:tmpl w:val="455091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CCA056D"/>
    <w:multiLevelType w:val="multilevel"/>
    <w:tmpl w:val="16343F0E"/>
    <w:lvl w:ilvl="0">
      <w:start w:val="5"/>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5">
    <w:nsid w:val="6B0D1259"/>
    <w:multiLevelType w:val="hybridMultilevel"/>
    <w:tmpl w:val="391EA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873528"/>
    <w:multiLevelType w:val="multilevel"/>
    <w:tmpl w:val="455091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3"/>
  </w:num>
  <w:num w:numId="3">
    <w:abstractNumId w:val="1"/>
  </w:num>
  <w:num w:numId="4">
    <w:abstractNumId w:val="6"/>
  </w:num>
  <w:num w:numId="5">
    <w:abstractNumId w:val="2"/>
  </w:num>
  <w:num w:numId="6">
    <w:abstractNumId w:val="0"/>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004"/>
    <w:rsid w:val="00001171"/>
    <w:rsid w:val="00013D45"/>
    <w:rsid w:val="00027521"/>
    <w:rsid w:val="000320D6"/>
    <w:rsid w:val="00032578"/>
    <w:rsid w:val="00033F85"/>
    <w:rsid w:val="00035AEF"/>
    <w:rsid w:val="00041525"/>
    <w:rsid w:val="00042C4C"/>
    <w:rsid w:val="00063F26"/>
    <w:rsid w:val="00065EE6"/>
    <w:rsid w:val="00067E8B"/>
    <w:rsid w:val="0008077B"/>
    <w:rsid w:val="0008257F"/>
    <w:rsid w:val="00085142"/>
    <w:rsid w:val="0008759F"/>
    <w:rsid w:val="000925F4"/>
    <w:rsid w:val="000955A1"/>
    <w:rsid w:val="000A0D55"/>
    <w:rsid w:val="000A4052"/>
    <w:rsid w:val="000A4524"/>
    <w:rsid w:val="000A71D7"/>
    <w:rsid w:val="000C186F"/>
    <w:rsid w:val="000E304E"/>
    <w:rsid w:val="000F0DEA"/>
    <w:rsid w:val="000F0DF6"/>
    <w:rsid w:val="000F171B"/>
    <w:rsid w:val="000F2EC4"/>
    <w:rsid w:val="000F4F37"/>
    <w:rsid w:val="000F7F12"/>
    <w:rsid w:val="00101CEF"/>
    <w:rsid w:val="00120347"/>
    <w:rsid w:val="001416FC"/>
    <w:rsid w:val="0014675E"/>
    <w:rsid w:val="00147E26"/>
    <w:rsid w:val="00151749"/>
    <w:rsid w:val="00154E9A"/>
    <w:rsid w:val="00154F47"/>
    <w:rsid w:val="001714F0"/>
    <w:rsid w:val="0017771C"/>
    <w:rsid w:val="00181015"/>
    <w:rsid w:val="0019560C"/>
    <w:rsid w:val="001A2B2B"/>
    <w:rsid w:val="001B21E4"/>
    <w:rsid w:val="001B29C7"/>
    <w:rsid w:val="001B3814"/>
    <w:rsid w:val="001B77BC"/>
    <w:rsid w:val="001C283D"/>
    <w:rsid w:val="001D391C"/>
    <w:rsid w:val="001D62B1"/>
    <w:rsid w:val="001D6720"/>
    <w:rsid w:val="001E1F7F"/>
    <w:rsid w:val="001E3F11"/>
    <w:rsid w:val="001F164B"/>
    <w:rsid w:val="00202580"/>
    <w:rsid w:val="00213727"/>
    <w:rsid w:val="00216FB4"/>
    <w:rsid w:val="002247BA"/>
    <w:rsid w:val="00232E64"/>
    <w:rsid w:val="00246BA7"/>
    <w:rsid w:val="002478A3"/>
    <w:rsid w:val="00252F64"/>
    <w:rsid w:val="0025441C"/>
    <w:rsid w:val="002547A5"/>
    <w:rsid w:val="00270B2D"/>
    <w:rsid w:val="002710B9"/>
    <w:rsid w:val="00271D7C"/>
    <w:rsid w:val="00272F54"/>
    <w:rsid w:val="00275287"/>
    <w:rsid w:val="0028513D"/>
    <w:rsid w:val="002863EC"/>
    <w:rsid w:val="00292AEB"/>
    <w:rsid w:val="00293B10"/>
    <w:rsid w:val="0029477A"/>
    <w:rsid w:val="002A6CC2"/>
    <w:rsid w:val="002B053B"/>
    <w:rsid w:val="002B327C"/>
    <w:rsid w:val="002B5D7C"/>
    <w:rsid w:val="002E18C6"/>
    <w:rsid w:val="002F192C"/>
    <w:rsid w:val="002F3F2E"/>
    <w:rsid w:val="002F6504"/>
    <w:rsid w:val="002F7BF9"/>
    <w:rsid w:val="00305A1A"/>
    <w:rsid w:val="00305A24"/>
    <w:rsid w:val="00311942"/>
    <w:rsid w:val="00315769"/>
    <w:rsid w:val="003208E3"/>
    <w:rsid w:val="00326640"/>
    <w:rsid w:val="003313B0"/>
    <w:rsid w:val="00335F29"/>
    <w:rsid w:val="0034481C"/>
    <w:rsid w:val="00351542"/>
    <w:rsid w:val="00355939"/>
    <w:rsid w:val="00362354"/>
    <w:rsid w:val="003626DD"/>
    <w:rsid w:val="003711B7"/>
    <w:rsid w:val="00372F73"/>
    <w:rsid w:val="00375D1B"/>
    <w:rsid w:val="00386539"/>
    <w:rsid w:val="003951B7"/>
    <w:rsid w:val="003A1106"/>
    <w:rsid w:val="003B41D3"/>
    <w:rsid w:val="003C0AA5"/>
    <w:rsid w:val="003C4E0F"/>
    <w:rsid w:val="003D4991"/>
    <w:rsid w:val="003E1FDB"/>
    <w:rsid w:val="003E3B61"/>
    <w:rsid w:val="003E6753"/>
    <w:rsid w:val="003F0B44"/>
    <w:rsid w:val="003F31F8"/>
    <w:rsid w:val="0040143F"/>
    <w:rsid w:val="00402958"/>
    <w:rsid w:val="0040357E"/>
    <w:rsid w:val="0040443B"/>
    <w:rsid w:val="004100EF"/>
    <w:rsid w:val="00414FC2"/>
    <w:rsid w:val="00426123"/>
    <w:rsid w:val="004447BC"/>
    <w:rsid w:val="00452507"/>
    <w:rsid w:val="0045527D"/>
    <w:rsid w:val="004608DF"/>
    <w:rsid w:val="0046372C"/>
    <w:rsid w:val="00481BFB"/>
    <w:rsid w:val="00482CCE"/>
    <w:rsid w:val="00494652"/>
    <w:rsid w:val="004A054D"/>
    <w:rsid w:val="004A09AD"/>
    <w:rsid w:val="004A6D63"/>
    <w:rsid w:val="004C057E"/>
    <w:rsid w:val="004D0F6E"/>
    <w:rsid w:val="004D7F8F"/>
    <w:rsid w:val="004E137D"/>
    <w:rsid w:val="004E34FB"/>
    <w:rsid w:val="004E68D0"/>
    <w:rsid w:val="004F1A15"/>
    <w:rsid w:val="004F2462"/>
    <w:rsid w:val="004F3919"/>
    <w:rsid w:val="004F65DC"/>
    <w:rsid w:val="00502166"/>
    <w:rsid w:val="0050319B"/>
    <w:rsid w:val="00511966"/>
    <w:rsid w:val="00512004"/>
    <w:rsid w:val="00513927"/>
    <w:rsid w:val="005272FE"/>
    <w:rsid w:val="00530E0A"/>
    <w:rsid w:val="00535669"/>
    <w:rsid w:val="00535AC4"/>
    <w:rsid w:val="005575D4"/>
    <w:rsid w:val="00557EF8"/>
    <w:rsid w:val="00571841"/>
    <w:rsid w:val="00580A3E"/>
    <w:rsid w:val="005943B3"/>
    <w:rsid w:val="005A0BA5"/>
    <w:rsid w:val="005A2E39"/>
    <w:rsid w:val="005C25E4"/>
    <w:rsid w:val="005C44C4"/>
    <w:rsid w:val="005C74D5"/>
    <w:rsid w:val="005E1E13"/>
    <w:rsid w:val="005E2933"/>
    <w:rsid w:val="005E3B2D"/>
    <w:rsid w:val="005E4C73"/>
    <w:rsid w:val="0060413E"/>
    <w:rsid w:val="0060622D"/>
    <w:rsid w:val="006125DA"/>
    <w:rsid w:val="0061746A"/>
    <w:rsid w:val="006176E5"/>
    <w:rsid w:val="006272A7"/>
    <w:rsid w:val="0063529C"/>
    <w:rsid w:val="00642356"/>
    <w:rsid w:val="006428EC"/>
    <w:rsid w:val="006520D0"/>
    <w:rsid w:val="00652E45"/>
    <w:rsid w:val="00660FEB"/>
    <w:rsid w:val="006612D4"/>
    <w:rsid w:val="00664212"/>
    <w:rsid w:val="00667DF3"/>
    <w:rsid w:val="00670F03"/>
    <w:rsid w:val="00673944"/>
    <w:rsid w:val="00675096"/>
    <w:rsid w:val="00680244"/>
    <w:rsid w:val="0068224E"/>
    <w:rsid w:val="006825E5"/>
    <w:rsid w:val="00682972"/>
    <w:rsid w:val="006A2D50"/>
    <w:rsid w:val="006A5605"/>
    <w:rsid w:val="006A6939"/>
    <w:rsid w:val="006C1CF0"/>
    <w:rsid w:val="006C5CB4"/>
    <w:rsid w:val="006D7FB6"/>
    <w:rsid w:val="006E1FF3"/>
    <w:rsid w:val="006E2C6B"/>
    <w:rsid w:val="006F1682"/>
    <w:rsid w:val="006F3B63"/>
    <w:rsid w:val="00700E45"/>
    <w:rsid w:val="007237B9"/>
    <w:rsid w:val="00726B4C"/>
    <w:rsid w:val="007320DD"/>
    <w:rsid w:val="007416D0"/>
    <w:rsid w:val="00744EDF"/>
    <w:rsid w:val="00755667"/>
    <w:rsid w:val="007575B2"/>
    <w:rsid w:val="00763883"/>
    <w:rsid w:val="007723F3"/>
    <w:rsid w:val="00774269"/>
    <w:rsid w:val="007758DD"/>
    <w:rsid w:val="00777A05"/>
    <w:rsid w:val="00783410"/>
    <w:rsid w:val="00783D09"/>
    <w:rsid w:val="00790144"/>
    <w:rsid w:val="00792923"/>
    <w:rsid w:val="00792B38"/>
    <w:rsid w:val="007963B3"/>
    <w:rsid w:val="007A0CBA"/>
    <w:rsid w:val="007B0D44"/>
    <w:rsid w:val="007C3EEE"/>
    <w:rsid w:val="007D3AF3"/>
    <w:rsid w:val="007D4085"/>
    <w:rsid w:val="007F0079"/>
    <w:rsid w:val="007F198A"/>
    <w:rsid w:val="007F661A"/>
    <w:rsid w:val="00806728"/>
    <w:rsid w:val="00806A5C"/>
    <w:rsid w:val="008121E6"/>
    <w:rsid w:val="0081313E"/>
    <w:rsid w:val="00816821"/>
    <w:rsid w:val="00824F2D"/>
    <w:rsid w:val="00825D55"/>
    <w:rsid w:val="008275BF"/>
    <w:rsid w:val="008310F0"/>
    <w:rsid w:val="0083302F"/>
    <w:rsid w:val="00844A5A"/>
    <w:rsid w:val="0084789F"/>
    <w:rsid w:val="008525C8"/>
    <w:rsid w:val="008526BC"/>
    <w:rsid w:val="00857059"/>
    <w:rsid w:val="008576B7"/>
    <w:rsid w:val="008663DB"/>
    <w:rsid w:val="00866F39"/>
    <w:rsid w:val="00867C27"/>
    <w:rsid w:val="00877001"/>
    <w:rsid w:val="00884DB2"/>
    <w:rsid w:val="00893E57"/>
    <w:rsid w:val="0089646F"/>
    <w:rsid w:val="00897A35"/>
    <w:rsid w:val="008A67A9"/>
    <w:rsid w:val="008C264A"/>
    <w:rsid w:val="008D0D10"/>
    <w:rsid w:val="008D2269"/>
    <w:rsid w:val="008D2E54"/>
    <w:rsid w:val="008D57F1"/>
    <w:rsid w:val="008D7B8F"/>
    <w:rsid w:val="00910E92"/>
    <w:rsid w:val="00912FE4"/>
    <w:rsid w:val="00917142"/>
    <w:rsid w:val="00920F54"/>
    <w:rsid w:val="00923EB9"/>
    <w:rsid w:val="00930531"/>
    <w:rsid w:val="00935598"/>
    <w:rsid w:val="009410D2"/>
    <w:rsid w:val="009473BD"/>
    <w:rsid w:val="0095641B"/>
    <w:rsid w:val="0096152B"/>
    <w:rsid w:val="00965A26"/>
    <w:rsid w:val="00973586"/>
    <w:rsid w:val="00992CA3"/>
    <w:rsid w:val="009A20B1"/>
    <w:rsid w:val="009A38F6"/>
    <w:rsid w:val="009A3D43"/>
    <w:rsid w:val="009A7175"/>
    <w:rsid w:val="009B2C32"/>
    <w:rsid w:val="009C35CE"/>
    <w:rsid w:val="009D19B1"/>
    <w:rsid w:val="009D4408"/>
    <w:rsid w:val="009D7216"/>
    <w:rsid w:val="009E2347"/>
    <w:rsid w:val="009E2D42"/>
    <w:rsid w:val="009E4585"/>
    <w:rsid w:val="009E7990"/>
    <w:rsid w:val="009E7B92"/>
    <w:rsid w:val="009F2771"/>
    <w:rsid w:val="009F6B1C"/>
    <w:rsid w:val="00A01150"/>
    <w:rsid w:val="00A05C8F"/>
    <w:rsid w:val="00A12CCB"/>
    <w:rsid w:val="00A13560"/>
    <w:rsid w:val="00A149B4"/>
    <w:rsid w:val="00A167AD"/>
    <w:rsid w:val="00A22D16"/>
    <w:rsid w:val="00A262B8"/>
    <w:rsid w:val="00A3005E"/>
    <w:rsid w:val="00A30130"/>
    <w:rsid w:val="00A3410A"/>
    <w:rsid w:val="00A37048"/>
    <w:rsid w:val="00A4299A"/>
    <w:rsid w:val="00A523F0"/>
    <w:rsid w:val="00A558A7"/>
    <w:rsid w:val="00A60C1B"/>
    <w:rsid w:val="00A61562"/>
    <w:rsid w:val="00A63AEE"/>
    <w:rsid w:val="00A724F5"/>
    <w:rsid w:val="00AA3C1C"/>
    <w:rsid w:val="00AB5958"/>
    <w:rsid w:val="00AC08B1"/>
    <w:rsid w:val="00AC5E66"/>
    <w:rsid w:val="00AD370E"/>
    <w:rsid w:val="00AE3AA5"/>
    <w:rsid w:val="00AE44E3"/>
    <w:rsid w:val="00AE6D4D"/>
    <w:rsid w:val="00B01725"/>
    <w:rsid w:val="00B01B2A"/>
    <w:rsid w:val="00B12AB6"/>
    <w:rsid w:val="00B21EF1"/>
    <w:rsid w:val="00B232AC"/>
    <w:rsid w:val="00B33662"/>
    <w:rsid w:val="00B3377E"/>
    <w:rsid w:val="00B35231"/>
    <w:rsid w:val="00B4149F"/>
    <w:rsid w:val="00B41614"/>
    <w:rsid w:val="00B61D5E"/>
    <w:rsid w:val="00B65C89"/>
    <w:rsid w:val="00B67FAC"/>
    <w:rsid w:val="00B82611"/>
    <w:rsid w:val="00B826D4"/>
    <w:rsid w:val="00B867D6"/>
    <w:rsid w:val="00B90564"/>
    <w:rsid w:val="00B95703"/>
    <w:rsid w:val="00BA44FC"/>
    <w:rsid w:val="00BB295B"/>
    <w:rsid w:val="00BB5ADE"/>
    <w:rsid w:val="00BC1FA5"/>
    <w:rsid w:val="00BC2505"/>
    <w:rsid w:val="00BC3B9F"/>
    <w:rsid w:val="00BC3EDE"/>
    <w:rsid w:val="00BC4801"/>
    <w:rsid w:val="00BD04E8"/>
    <w:rsid w:val="00BD2CDD"/>
    <w:rsid w:val="00BD371F"/>
    <w:rsid w:val="00BE1245"/>
    <w:rsid w:val="00BE5458"/>
    <w:rsid w:val="00BF1C61"/>
    <w:rsid w:val="00BF2BA8"/>
    <w:rsid w:val="00BF3395"/>
    <w:rsid w:val="00BF7CA2"/>
    <w:rsid w:val="00C33923"/>
    <w:rsid w:val="00C33FB8"/>
    <w:rsid w:val="00C34977"/>
    <w:rsid w:val="00C5112B"/>
    <w:rsid w:val="00C6368A"/>
    <w:rsid w:val="00C64399"/>
    <w:rsid w:val="00C66AAB"/>
    <w:rsid w:val="00C77206"/>
    <w:rsid w:val="00C87D9A"/>
    <w:rsid w:val="00C93C9C"/>
    <w:rsid w:val="00CA44A0"/>
    <w:rsid w:val="00CA4FCB"/>
    <w:rsid w:val="00CB0BF0"/>
    <w:rsid w:val="00CB0F3C"/>
    <w:rsid w:val="00CB1CA3"/>
    <w:rsid w:val="00CB24AD"/>
    <w:rsid w:val="00CB3990"/>
    <w:rsid w:val="00CB4A2B"/>
    <w:rsid w:val="00CC34B6"/>
    <w:rsid w:val="00CD27A7"/>
    <w:rsid w:val="00CE6F39"/>
    <w:rsid w:val="00CF2CD2"/>
    <w:rsid w:val="00CF62AC"/>
    <w:rsid w:val="00D019F4"/>
    <w:rsid w:val="00D022CB"/>
    <w:rsid w:val="00D0744E"/>
    <w:rsid w:val="00D120CB"/>
    <w:rsid w:val="00D21E3A"/>
    <w:rsid w:val="00D22B7A"/>
    <w:rsid w:val="00D24B19"/>
    <w:rsid w:val="00D268C3"/>
    <w:rsid w:val="00D41005"/>
    <w:rsid w:val="00D4330B"/>
    <w:rsid w:val="00D433F0"/>
    <w:rsid w:val="00D479B9"/>
    <w:rsid w:val="00D55D35"/>
    <w:rsid w:val="00D65C01"/>
    <w:rsid w:val="00D73FBB"/>
    <w:rsid w:val="00D75417"/>
    <w:rsid w:val="00DA3DDB"/>
    <w:rsid w:val="00DB1FA6"/>
    <w:rsid w:val="00DC338A"/>
    <w:rsid w:val="00DD50A1"/>
    <w:rsid w:val="00DD52E7"/>
    <w:rsid w:val="00DE2C12"/>
    <w:rsid w:val="00DE67D7"/>
    <w:rsid w:val="00DF75B6"/>
    <w:rsid w:val="00E20404"/>
    <w:rsid w:val="00E205F6"/>
    <w:rsid w:val="00E23BE0"/>
    <w:rsid w:val="00E33554"/>
    <w:rsid w:val="00E343F6"/>
    <w:rsid w:val="00E36048"/>
    <w:rsid w:val="00E363BA"/>
    <w:rsid w:val="00E37ABB"/>
    <w:rsid w:val="00E407FD"/>
    <w:rsid w:val="00E41D40"/>
    <w:rsid w:val="00E45464"/>
    <w:rsid w:val="00E534DB"/>
    <w:rsid w:val="00E61094"/>
    <w:rsid w:val="00E61442"/>
    <w:rsid w:val="00E633BC"/>
    <w:rsid w:val="00E63591"/>
    <w:rsid w:val="00E7752A"/>
    <w:rsid w:val="00E8518E"/>
    <w:rsid w:val="00E967FE"/>
    <w:rsid w:val="00E975AD"/>
    <w:rsid w:val="00EA12C1"/>
    <w:rsid w:val="00EA4596"/>
    <w:rsid w:val="00EA6EA2"/>
    <w:rsid w:val="00EB215E"/>
    <w:rsid w:val="00EB2A02"/>
    <w:rsid w:val="00EB2DBE"/>
    <w:rsid w:val="00EB64D0"/>
    <w:rsid w:val="00EC2D9F"/>
    <w:rsid w:val="00EC72A4"/>
    <w:rsid w:val="00ED21BB"/>
    <w:rsid w:val="00ED6900"/>
    <w:rsid w:val="00EE0B15"/>
    <w:rsid w:val="00EE17B4"/>
    <w:rsid w:val="00F03E0D"/>
    <w:rsid w:val="00F1659D"/>
    <w:rsid w:val="00F17261"/>
    <w:rsid w:val="00F178A2"/>
    <w:rsid w:val="00F22825"/>
    <w:rsid w:val="00F44E76"/>
    <w:rsid w:val="00F54944"/>
    <w:rsid w:val="00F74AF1"/>
    <w:rsid w:val="00F94BA5"/>
    <w:rsid w:val="00F97241"/>
    <w:rsid w:val="00FA0817"/>
    <w:rsid w:val="00FB0AB7"/>
    <w:rsid w:val="00FB3707"/>
    <w:rsid w:val="00FB5B05"/>
    <w:rsid w:val="00FC0749"/>
    <w:rsid w:val="00FC7A36"/>
    <w:rsid w:val="00FD0A1F"/>
    <w:rsid w:val="00FD1D9C"/>
    <w:rsid w:val="00FD25CF"/>
    <w:rsid w:val="00FD3BC4"/>
    <w:rsid w:val="00FE0956"/>
    <w:rsid w:val="00FE512F"/>
    <w:rsid w:val="00FE5974"/>
    <w:rsid w:val="00FE65AC"/>
    <w:rsid w:val="00FF6866"/>
    <w:rsid w:val="00FF7B8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004"/>
    <w:rPr>
      <w:rFonts w:eastAsiaTheme="minorEastAsia"/>
    </w:rPr>
  </w:style>
  <w:style w:type="paragraph" w:styleId="Heading1">
    <w:name w:val="heading 1"/>
    <w:basedOn w:val="Normal"/>
    <w:next w:val="Normal"/>
    <w:link w:val="Heading1Char"/>
    <w:uiPriority w:val="9"/>
    <w:qFormat/>
    <w:rsid w:val="00512004"/>
    <w:pPr>
      <w:spacing w:after="0" w:line="48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uiPriority w:val="9"/>
    <w:unhideWhenUsed/>
    <w:qFormat/>
    <w:rsid w:val="00512004"/>
    <w:pPr>
      <w:spacing w:after="260" w:line="240" w:lineRule="auto"/>
      <w:ind w:left="720" w:hanging="720"/>
      <w:jc w:val="both"/>
      <w:outlineLvl w:val="1"/>
    </w:pPr>
    <w:rPr>
      <w:rFonts w:ascii="Times New Roman" w:hAnsi="Times New Roman" w:cs="Times New Roman"/>
      <w:b/>
      <w:bCs/>
      <w:sz w:val="24"/>
      <w:szCs w:val="24"/>
    </w:rPr>
  </w:style>
  <w:style w:type="paragraph" w:styleId="Heading3">
    <w:name w:val="heading 3"/>
    <w:basedOn w:val="Heading2"/>
    <w:next w:val="Normal"/>
    <w:link w:val="Heading3Char"/>
    <w:uiPriority w:val="9"/>
    <w:unhideWhenUsed/>
    <w:qFormat/>
    <w:rsid w:val="0051200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004"/>
    <w:rPr>
      <w:rFonts w:ascii="Times New Roman" w:eastAsiaTheme="minorEastAsia" w:hAnsi="Times New Roman" w:cs="Times New Roman"/>
      <w:b/>
      <w:bCs/>
      <w:sz w:val="24"/>
      <w:szCs w:val="24"/>
    </w:rPr>
  </w:style>
  <w:style w:type="character" w:customStyle="1" w:styleId="Heading2Char">
    <w:name w:val="Heading 2 Char"/>
    <w:basedOn w:val="DefaultParagraphFont"/>
    <w:link w:val="Heading2"/>
    <w:uiPriority w:val="9"/>
    <w:rsid w:val="00512004"/>
    <w:rPr>
      <w:rFonts w:ascii="Times New Roman" w:eastAsiaTheme="minorEastAsia" w:hAnsi="Times New Roman" w:cs="Times New Roman"/>
      <w:b/>
      <w:bCs/>
      <w:sz w:val="24"/>
      <w:szCs w:val="24"/>
    </w:rPr>
  </w:style>
  <w:style w:type="character" w:customStyle="1" w:styleId="Heading3Char">
    <w:name w:val="Heading 3 Char"/>
    <w:basedOn w:val="DefaultParagraphFont"/>
    <w:link w:val="Heading3"/>
    <w:uiPriority w:val="9"/>
    <w:rsid w:val="00512004"/>
    <w:rPr>
      <w:rFonts w:ascii="Times New Roman" w:eastAsiaTheme="minorEastAsia" w:hAnsi="Times New Roman" w:cs="Times New Roman"/>
      <w:b/>
      <w:bCs/>
      <w:sz w:val="24"/>
      <w:szCs w:val="24"/>
    </w:rPr>
  </w:style>
  <w:style w:type="paragraph" w:styleId="ListParagraph">
    <w:name w:val="List Paragraph"/>
    <w:aliases w:val="PARAGRAPH"/>
    <w:basedOn w:val="Normal"/>
    <w:link w:val="ListParagraphChar"/>
    <w:uiPriority w:val="34"/>
    <w:qFormat/>
    <w:rsid w:val="00512004"/>
    <w:pPr>
      <w:ind w:left="720"/>
      <w:contextualSpacing/>
    </w:pPr>
  </w:style>
  <w:style w:type="character" w:customStyle="1" w:styleId="ListParagraphChar">
    <w:name w:val="List Paragraph Char"/>
    <w:aliases w:val="PARAGRAPH Char"/>
    <w:link w:val="ListParagraph"/>
    <w:uiPriority w:val="34"/>
    <w:locked/>
    <w:rsid w:val="00246BA7"/>
    <w:rPr>
      <w:rFonts w:eastAsiaTheme="minorEastAsia"/>
    </w:rPr>
  </w:style>
  <w:style w:type="table" w:styleId="TableGrid">
    <w:name w:val="Table Grid"/>
    <w:basedOn w:val="TableNormal"/>
    <w:uiPriority w:val="39"/>
    <w:rsid w:val="0051200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120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004"/>
    <w:rPr>
      <w:rFonts w:eastAsiaTheme="minorEastAsia"/>
    </w:rPr>
  </w:style>
  <w:style w:type="paragraph" w:styleId="Footer">
    <w:name w:val="footer"/>
    <w:basedOn w:val="Normal"/>
    <w:link w:val="FooterChar"/>
    <w:uiPriority w:val="99"/>
    <w:unhideWhenUsed/>
    <w:rsid w:val="005120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004"/>
    <w:rPr>
      <w:rFonts w:eastAsiaTheme="minorEastAsia"/>
    </w:rPr>
  </w:style>
  <w:style w:type="paragraph" w:styleId="NoSpacing">
    <w:name w:val="No Spacing"/>
    <w:uiPriority w:val="1"/>
    <w:qFormat/>
    <w:rsid w:val="00512004"/>
    <w:pPr>
      <w:spacing w:after="0" w:line="240" w:lineRule="auto"/>
    </w:pPr>
    <w:rPr>
      <w:rFonts w:eastAsiaTheme="minorEastAsia"/>
    </w:rPr>
  </w:style>
  <w:style w:type="paragraph" w:styleId="Caption">
    <w:name w:val="caption"/>
    <w:basedOn w:val="Normal"/>
    <w:next w:val="Normal"/>
    <w:uiPriority w:val="35"/>
    <w:unhideWhenUsed/>
    <w:qFormat/>
    <w:rsid w:val="00512004"/>
    <w:pPr>
      <w:spacing w:after="260" w:line="240" w:lineRule="auto"/>
      <w:jc w:val="both"/>
    </w:pPr>
    <w:rPr>
      <w:rFonts w:ascii="Times New Roman" w:hAnsi="Times New Roman" w:cs="Times New Roman"/>
      <w:bCs/>
      <w:iCs/>
      <w:color w:val="000000" w:themeColor="text1"/>
      <w:sz w:val="24"/>
      <w:szCs w:val="24"/>
    </w:rPr>
  </w:style>
  <w:style w:type="paragraph" w:styleId="BalloonText">
    <w:name w:val="Balloon Text"/>
    <w:basedOn w:val="Normal"/>
    <w:link w:val="BalloonTextChar"/>
    <w:uiPriority w:val="99"/>
    <w:semiHidden/>
    <w:unhideWhenUsed/>
    <w:rsid w:val="00512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004"/>
    <w:rPr>
      <w:rFonts w:ascii="Tahoma" w:eastAsiaTheme="minorEastAsia" w:hAnsi="Tahoma" w:cs="Tahoma"/>
      <w:sz w:val="16"/>
      <w:szCs w:val="16"/>
    </w:rPr>
  </w:style>
  <w:style w:type="character" w:styleId="Hyperlink">
    <w:name w:val="Hyperlink"/>
    <w:basedOn w:val="DefaultParagraphFont"/>
    <w:uiPriority w:val="99"/>
    <w:unhideWhenUsed/>
    <w:rsid w:val="00E23BE0"/>
    <w:rPr>
      <w:color w:val="0000FF"/>
      <w:u w:val="single"/>
    </w:rPr>
  </w:style>
  <w:style w:type="paragraph" w:styleId="TOCHeading">
    <w:name w:val="TOC Heading"/>
    <w:basedOn w:val="Heading1"/>
    <w:next w:val="Normal"/>
    <w:uiPriority w:val="39"/>
    <w:unhideWhenUsed/>
    <w:qFormat/>
    <w:rsid w:val="00535669"/>
    <w:pPr>
      <w:keepNext/>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rsid w:val="004F1A15"/>
    <w:pPr>
      <w:tabs>
        <w:tab w:val="left" w:pos="993"/>
        <w:tab w:val="right" w:leader="dot" w:pos="7927"/>
      </w:tabs>
      <w:spacing w:after="100"/>
    </w:pPr>
    <w:rPr>
      <w:rFonts w:ascii="Times New Roman" w:hAnsi="Times New Roman" w:cs="Times New Roman"/>
      <w:b/>
      <w:noProof/>
      <w:sz w:val="24"/>
      <w:szCs w:val="24"/>
    </w:rPr>
  </w:style>
  <w:style w:type="paragraph" w:styleId="TOC2">
    <w:name w:val="toc 2"/>
    <w:basedOn w:val="Normal"/>
    <w:next w:val="Normal"/>
    <w:autoRedefine/>
    <w:uiPriority w:val="39"/>
    <w:unhideWhenUsed/>
    <w:rsid w:val="009E2347"/>
    <w:pPr>
      <w:tabs>
        <w:tab w:val="left" w:pos="993"/>
        <w:tab w:val="left" w:pos="1560"/>
        <w:tab w:val="right" w:leader="dot" w:pos="7927"/>
      </w:tabs>
      <w:spacing w:after="100"/>
      <w:ind w:left="220"/>
    </w:pPr>
    <w:rPr>
      <w:rFonts w:ascii="Times New Roman" w:hAnsi="Times New Roman" w:cs="Times New Roman"/>
      <w:noProof/>
      <w:sz w:val="24"/>
      <w:szCs w:val="24"/>
    </w:rPr>
  </w:style>
  <w:style w:type="paragraph" w:styleId="TOC3">
    <w:name w:val="toc 3"/>
    <w:basedOn w:val="Normal"/>
    <w:next w:val="Normal"/>
    <w:autoRedefine/>
    <w:uiPriority w:val="39"/>
    <w:unhideWhenUsed/>
    <w:rsid w:val="00CC34B6"/>
    <w:pPr>
      <w:tabs>
        <w:tab w:val="left" w:pos="1560"/>
        <w:tab w:val="left" w:pos="2268"/>
        <w:tab w:val="right" w:leader="dot" w:pos="7927"/>
      </w:tabs>
      <w:spacing w:after="0" w:line="360" w:lineRule="auto"/>
      <w:ind w:left="440"/>
    </w:pPr>
    <w:rPr>
      <w:rFonts w:ascii="Times New Roman" w:hAnsi="Times New Roman" w:cs="Times New Roman"/>
      <w:noProof/>
      <w:sz w:val="24"/>
      <w:szCs w:val="24"/>
    </w:rPr>
  </w:style>
  <w:style w:type="paragraph" w:styleId="BodyText">
    <w:name w:val="Body Text"/>
    <w:basedOn w:val="Normal"/>
    <w:link w:val="BodyTextChar"/>
    <w:uiPriority w:val="1"/>
    <w:qFormat/>
    <w:rsid w:val="00FC7A36"/>
    <w:pPr>
      <w:widowControl w:val="0"/>
      <w:autoSpaceDE w:val="0"/>
      <w:autoSpaceDN w:val="0"/>
      <w:spacing w:after="0" w:line="240" w:lineRule="auto"/>
    </w:pPr>
    <w:rPr>
      <w:rFonts w:ascii="Tahoma" w:eastAsia="Tahoma" w:hAnsi="Tahoma" w:cs="Tahoma"/>
      <w:sz w:val="24"/>
      <w:szCs w:val="24"/>
    </w:rPr>
  </w:style>
  <w:style w:type="character" w:customStyle="1" w:styleId="BodyTextChar">
    <w:name w:val="Body Text Char"/>
    <w:basedOn w:val="DefaultParagraphFont"/>
    <w:link w:val="BodyText"/>
    <w:uiPriority w:val="1"/>
    <w:rsid w:val="00FC7A36"/>
    <w:rPr>
      <w:rFonts w:ascii="Tahoma" w:eastAsia="Tahoma" w:hAnsi="Tahoma" w:cs="Tahoma"/>
      <w:sz w:val="24"/>
      <w:szCs w:val="24"/>
    </w:rPr>
  </w:style>
  <w:style w:type="paragraph" w:customStyle="1" w:styleId="TableParagraph">
    <w:name w:val="Table Paragraph"/>
    <w:basedOn w:val="Normal"/>
    <w:uiPriority w:val="1"/>
    <w:qFormat/>
    <w:rsid w:val="00FC7A36"/>
    <w:pPr>
      <w:widowControl w:val="0"/>
      <w:autoSpaceDE w:val="0"/>
      <w:autoSpaceDN w:val="0"/>
      <w:spacing w:after="0" w:line="233" w:lineRule="exact"/>
      <w:ind w:left="33"/>
    </w:pPr>
    <w:rPr>
      <w:rFonts w:ascii="Tahoma" w:eastAsia="Tahoma" w:hAnsi="Tahoma" w:cs="Tahoma"/>
    </w:rPr>
  </w:style>
  <w:style w:type="paragraph" w:styleId="TOC4">
    <w:name w:val="toc 4"/>
    <w:basedOn w:val="Normal"/>
    <w:next w:val="Normal"/>
    <w:autoRedefine/>
    <w:uiPriority w:val="39"/>
    <w:unhideWhenUsed/>
    <w:rsid w:val="009E7990"/>
    <w:pPr>
      <w:spacing w:after="100"/>
      <w:ind w:left="660"/>
    </w:pPr>
  </w:style>
  <w:style w:type="paragraph" w:styleId="TOC5">
    <w:name w:val="toc 5"/>
    <w:basedOn w:val="Normal"/>
    <w:next w:val="Normal"/>
    <w:autoRedefine/>
    <w:uiPriority w:val="39"/>
    <w:unhideWhenUsed/>
    <w:rsid w:val="009E7990"/>
    <w:pPr>
      <w:spacing w:after="100"/>
      <w:ind w:left="880"/>
    </w:pPr>
  </w:style>
  <w:style w:type="paragraph" w:styleId="TOC6">
    <w:name w:val="toc 6"/>
    <w:basedOn w:val="Normal"/>
    <w:next w:val="Normal"/>
    <w:autoRedefine/>
    <w:uiPriority w:val="39"/>
    <w:unhideWhenUsed/>
    <w:rsid w:val="009E7990"/>
    <w:pPr>
      <w:spacing w:after="100"/>
      <w:ind w:left="1100"/>
    </w:pPr>
  </w:style>
  <w:style w:type="paragraph" w:styleId="TOC7">
    <w:name w:val="toc 7"/>
    <w:basedOn w:val="Normal"/>
    <w:next w:val="Normal"/>
    <w:autoRedefine/>
    <w:uiPriority w:val="39"/>
    <w:unhideWhenUsed/>
    <w:rsid w:val="009E7990"/>
    <w:pPr>
      <w:spacing w:after="100"/>
      <w:ind w:left="1320"/>
    </w:pPr>
  </w:style>
  <w:style w:type="paragraph" w:styleId="TOC8">
    <w:name w:val="toc 8"/>
    <w:basedOn w:val="Normal"/>
    <w:next w:val="Normal"/>
    <w:autoRedefine/>
    <w:uiPriority w:val="39"/>
    <w:unhideWhenUsed/>
    <w:rsid w:val="009E7990"/>
    <w:pPr>
      <w:spacing w:after="100"/>
      <w:ind w:left="1540"/>
    </w:pPr>
  </w:style>
  <w:style w:type="paragraph" w:styleId="TOC9">
    <w:name w:val="toc 9"/>
    <w:basedOn w:val="Normal"/>
    <w:next w:val="Normal"/>
    <w:autoRedefine/>
    <w:uiPriority w:val="39"/>
    <w:unhideWhenUsed/>
    <w:rsid w:val="009E7990"/>
    <w:pPr>
      <w:spacing w:after="100"/>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004"/>
    <w:rPr>
      <w:rFonts w:eastAsiaTheme="minorEastAsia"/>
    </w:rPr>
  </w:style>
  <w:style w:type="paragraph" w:styleId="Heading1">
    <w:name w:val="heading 1"/>
    <w:basedOn w:val="Normal"/>
    <w:next w:val="Normal"/>
    <w:link w:val="Heading1Char"/>
    <w:uiPriority w:val="9"/>
    <w:qFormat/>
    <w:rsid w:val="00512004"/>
    <w:pPr>
      <w:spacing w:after="0" w:line="48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uiPriority w:val="9"/>
    <w:unhideWhenUsed/>
    <w:qFormat/>
    <w:rsid w:val="00512004"/>
    <w:pPr>
      <w:spacing w:after="260" w:line="240" w:lineRule="auto"/>
      <w:ind w:left="720" w:hanging="720"/>
      <w:jc w:val="both"/>
      <w:outlineLvl w:val="1"/>
    </w:pPr>
    <w:rPr>
      <w:rFonts w:ascii="Times New Roman" w:hAnsi="Times New Roman" w:cs="Times New Roman"/>
      <w:b/>
      <w:bCs/>
      <w:sz w:val="24"/>
      <w:szCs w:val="24"/>
    </w:rPr>
  </w:style>
  <w:style w:type="paragraph" w:styleId="Heading3">
    <w:name w:val="heading 3"/>
    <w:basedOn w:val="Heading2"/>
    <w:next w:val="Normal"/>
    <w:link w:val="Heading3Char"/>
    <w:uiPriority w:val="9"/>
    <w:unhideWhenUsed/>
    <w:qFormat/>
    <w:rsid w:val="0051200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004"/>
    <w:rPr>
      <w:rFonts w:ascii="Times New Roman" w:eastAsiaTheme="minorEastAsia" w:hAnsi="Times New Roman" w:cs="Times New Roman"/>
      <w:b/>
      <w:bCs/>
      <w:sz w:val="24"/>
      <w:szCs w:val="24"/>
    </w:rPr>
  </w:style>
  <w:style w:type="character" w:customStyle="1" w:styleId="Heading2Char">
    <w:name w:val="Heading 2 Char"/>
    <w:basedOn w:val="DefaultParagraphFont"/>
    <w:link w:val="Heading2"/>
    <w:uiPriority w:val="9"/>
    <w:rsid w:val="00512004"/>
    <w:rPr>
      <w:rFonts w:ascii="Times New Roman" w:eastAsiaTheme="minorEastAsia" w:hAnsi="Times New Roman" w:cs="Times New Roman"/>
      <w:b/>
      <w:bCs/>
      <w:sz w:val="24"/>
      <w:szCs w:val="24"/>
    </w:rPr>
  </w:style>
  <w:style w:type="character" w:customStyle="1" w:styleId="Heading3Char">
    <w:name w:val="Heading 3 Char"/>
    <w:basedOn w:val="DefaultParagraphFont"/>
    <w:link w:val="Heading3"/>
    <w:uiPriority w:val="9"/>
    <w:rsid w:val="00512004"/>
    <w:rPr>
      <w:rFonts w:ascii="Times New Roman" w:eastAsiaTheme="minorEastAsia" w:hAnsi="Times New Roman" w:cs="Times New Roman"/>
      <w:b/>
      <w:bCs/>
      <w:sz w:val="24"/>
      <w:szCs w:val="24"/>
    </w:rPr>
  </w:style>
  <w:style w:type="paragraph" w:styleId="ListParagraph">
    <w:name w:val="List Paragraph"/>
    <w:aliases w:val="PARAGRAPH"/>
    <w:basedOn w:val="Normal"/>
    <w:link w:val="ListParagraphChar"/>
    <w:uiPriority w:val="34"/>
    <w:qFormat/>
    <w:rsid w:val="00512004"/>
    <w:pPr>
      <w:ind w:left="720"/>
      <w:contextualSpacing/>
    </w:pPr>
  </w:style>
  <w:style w:type="character" w:customStyle="1" w:styleId="ListParagraphChar">
    <w:name w:val="List Paragraph Char"/>
    <w:aliases w:val="PARAGRAPH Char"/>
    <w:link w:val="ListParagraph"/>
    <w:uiPriority w:val="34"/>
    <w:locked/>
    <w:rsid w:val="00246BA7"/>
    <w:rPr>
      <w:rFonts w:eastAsiaTheme="minorEastAsia"/>
    </w:rPr>
  </w:style>
  <w:style w:type="table" w:styleId="TableGrid">
    <w:name w:val="Table Grid"/>
    <w:basedOn w:val="TableNormal"/>
    <w:uiPriority w:val="39"/>
    <w:rsid w:val="0051200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120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004"/>
    <w:rPr>
      <w:rFonts w:eastAsiaTheme="minorEastAsia"/>
    </w:rPr>
  </w:style>
  <w:style w:type="paragraph" w:styleId="Footer">
    <w:name w:val="footer"/>
    <w:basedOn w:val="Normal"/>
    <w:link w:val="FooterChar"/>
    <w:uiPriority w:val="99"/>
    <w:unhideWhenUsed/>
    <w:rsid w:val="005120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004"/>
    <w:rPr>
      <w:rFonts w:eastAsiaTheme="minorEastAsia"/>
    </w:rPr>
  </w:style>
  <w:style w:type="paragraph" w:styleId="NoSpacing">
    <w:name w:val="No Spacing"/>
    <w:uiPriority w:val="1"/>
    <w:qFormat/>
    <w:rsid w:val="00512004"/>
    <w:pPr>
      <w:spacing w:after="0" w:line="240" w:lineRule="auto"/>
    </w:pPr>
    <w:rPr>
      <w:rFonts w:eastAsiaTheme="minorEastAsia"/>
    </w:rPr>
  </w:style>
  <w:style w:type="paragraph" w:styleId="Caption">
    <w:name w:val="caption"/>
    <w:basedOn w:val="Normal"/>
    <w:next w:val="Normal"/>
    <w:uiPriority w:val="35"/>
    <w:unhideWhenUsed/>
    <w:qFormat/>
    <w:rsid w:val="00512004"/>
    <w:pPr>
      <w:spacing w:after="260" w:line="240" w:lineRule="auto"/>
      <w:jc w:val="both"/>
    </w:pPr>
    <w:rPr>
      <w:rFonts w:ascii="Times New Roman" w:hAnsi="Times New Roman" w:cs="Times New Roman"/>
      <w:bCs/>
      <w:iCs/>
      <w:color w:val="000000" w:themeColor="text1"/>
      <w:sz w:val="24"/>
      <w:szCs w:val="24"/>
    </w:rPr>
  </w:style>
  <w:style w:type="paragraph" w:styleId="BalloonText">
    <w:name w:val="Balloon Text"/>
    <w:basedOn w:val="Normal"/>
    <w:link w:val="BalloonTextChar"/>
    <w:uiPriority w:val="99"/>
    <w:semiHidden/>
    <w:unhideWhenUsed/>
    <w:rsid w:val="00512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004"/>
    <w:rPr>
      <w:rFonts w:ascii="Tahoma" w:eastAsiaTheme="minorEastAsia" w:hAnsi="Tahoma" w:cs="Tahoma"/>
      <w:sz w:val="16"/>
      <w:szCs w:val="16"/>
    </w:rPr>
  </w:style>
  <w:style w:type="character" w:styleId="Hyperlink">
    <w:name w:val="Hyperlink"/>
    <w:basedOn w:val="DefaultParagraphFont"/>
    <w:uiPriority w:val="99"/>
    <w:unhideWhenUsed/>
    <w:rsid w:val="00E23BE0"/>
    <w:rPr>
      <w:color w:val="0000FF"/>
      <w:u w:val="single"/>
    </w:rPr>
  </w:style>
  <w:style w:type="paragraph" w:styleId="TOCHeading">
    <w:name w:val="TOC Heading"/>
    <w:basedOn w:val="Heading1"/>
    <w:next w:val="Normal"/>
    <w:uiPriority w:val="39"/>
    <w:unhideWhenUsed/>
    <w:qFormat/>
    <w:rsid w:val="00535669"/>
    <w:pPr>
      <w:keepNext/>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rsid w:val="004F1A15"/>
    <w:pPr>
      <w:tabs>
        <w:tab w:val="left" w:pos="993"/>
        <w:tab w:val="right" w:leader="dot" w:pos="7927"/>
      </w:tabs>
      <w:spacing w:after="100"/>
    </w:pPr>
    <w:rPr>
      <w:rFonts w:ascii="Times New Roman" w:hAnsi="Times New Roman" w:cs="Times New Roman"/>
      <w:b/>
      <w:noProof/>
      <w:sz w:val="24"/>
      <w:szCs w:val="24"/>
    </w:rPr>
  </w:style>
  <w:style w:type="paragraph" w:styleId="TOC2">
    <w:name w:val="toc 2"/>
    <w:basedOn w:val="Normal"/>
    <w:next w:val="Normal"/>
    <w:autoRedefine/>
    <w:uiPriority w:val="39"/>
    <w:unhideWhenUsed/>
    <w:rsid w:val="009E2347"/>
    <w:pPr>
      <w:tabs>
        <w:tab w:val="left" w:pos="993"/>
        <w:tab w:val="left" w:pos="1560"/>
        <w:tab w:val="right" w:leader="dot" w:pos="7927"/>
      </w:tabs>
      <w:spacing w:after="100"/>
      <w:ind w:left="220"/>
    </w:pPr>
    <w:rPr>
      <w:rFonts w:ascii="Times New Roman" w:hAnsi="Times New Roman" w:cs="Times New Roman"/>
      <w:noProof/>
      <w:sz w:val="24"/>
      <w:szCs w:val="24"/>
    </w:rPr>
  </w:style>
  <w:style w:type="paragraph" w:styleId="TOC3">
    <w:name w:val="toc 3"/>
    <w:basedOn w:val="Normal"/>
    <w:next w:val="Normal"/>
    <w:autoRedefine/>
    <w:uiPriority w:val="39"/>
    <w:unhideWhenUsed/>
    <w:rsid w:val="00CC34B6"/>
    <w:pPr>
      <w:tabs>
        <w:tab w:val="left" w:pos="1560"/>
        <w:tab w:val="left" w:pos="2268"/>
        <w:tab w:val="right" w:leader="dot" w:pos="7927"/>
      </w:tabs>
      <w:spacing w:after="0" w:line="360" w:lineRule="auto"/>
      <w:ind w:left="440"/>
    </w:pPr>
    <w:rPr>
      <w:rFonts w:ascii="Times New Roman" w:hAnsi="Times New Roman" w:cs="Times New Roman"/>
      <w:noProof/>
      <w:sz w:val="24"/>
      <w:szCs w:val="24"/>
    </w:rPr>
  </w:style>
  <w:style w:type="paragraph" w:styleId="BodyText">
    <w:name w:val="Body Text"/>
    <w:basedOn w:val="Normal"/>
    <w:link w:val="BodyTextChar"/>
    <w:uiPriority w:val="1"/>
    <w:qFormat/>
    <w:rsid w:val="00FC7A36"/>
    <w:pPr>
      <w:widowControl w:val="0"/>
      <w:autoSpaceDE w:val="0"/>
      <w:autoSpaceDN w:val="0"/>
      <w:spacing w:after="0" w:line="240" w:lineRule="auto"/>
    </w:pPr>
    <w:rPr>
      <w:rFonts w:ascii="Tahoma" w:eastAsia="Tahoma" w:hAnsi="Tahoma" w:cs="Tahoma"/>
      <w:sz w:val="24"/>
      <w:szCs w:val="24"/>
    </w:rPr>
  </w:style>
  <w:style w:type="character" w:customStyle="1" w:styleId="BodyTextChar">
    <w:name w:val="Body Text Char"/>
    <w:basedOn w:val="DefaultParagraphFont"/>
    <w:link w:val="BodyText"/>
    <w:uiPriority w:val="1"/>
    <w:rsid w:val="00FC7A36"/>
    <w:rPr>
      <w:rFonts w:ascii="Tahoma" w:eastAsia="Tahoma" w:hAnsi="Tahoma" w:cs="Tahoma"/>
      <w:sz w:val="24"/>
      <w:szCs w:val="24"/>
    </w:rPr>
  </w:style>
  <w:style w:type="paragraph" w:customStyle="1" w:styleId="TableParagraph">
    <w:name w:val="Table Paragraph"/>
    <w:basedOn w:val="Normal"/>
    <w:uiPriority w:val="1"/>
    <w:qFormat/>
    <w:rsid w:val="00FC7A36"/>
    <w:pPr>
      <w:widowControl w:val="0"/>
      <w:autoSpaceDE w:val="0"/>
      <w:autoSpaceDN w:val="0"/>
      <w:spacing w:after="0" w:line="233" w:lineRule="exact"/>
      <w:ind w:left="33"/>
    </w:pPr>
    <w:rPr>
      <w:rFonts w:ascii="Tahoma" w:eastAsia="Tahoma" w:hAnsi="Tahoma" w:cs="Tahoma"/>
    </w:rPr>
  </w:style>
  <w:style w:type="paragraph" w:styleId="TOC4">
    <w:name w:val="toc 4"/>
    <w:basedOn w:val="Normal"/>
    <w:next w:val="Normal"/>
    <w:autoRedefine/>
    <w:uiPriority w:val="39"/>
    <w:unhideWhenUsed/>
    <w:rsid w:val="009E7990"/>
    <w:pPr>
      <w:spacing w:after="100"/>
      <w:ind w:left="660"/>
    </w:pPr>
  </w:style>
  <w:style w:type="paragraph" w:styleId="TOC5">
    <w:name w:val="toc 5"/>
    <w:basedOn w:val="Normal"/>
    <w:next w:val="Normal"/>
    <w:autoRedefine/>
    <w:uiPriority w:val="39"/>
    <w:unhideWhenUsed/>
    <w:rsid w:val="009E7990"/>
    <w:pPr>
      <w:spacing w:after="100"/>
      <w:ind w:left="880"/>
    </w:pPr>
  </w:style>
  <w:style w:type="paragraph" w:styleId="TOC6">
    <w:name w:val="toc 6"/>
    <w:basedOn w:val="Normal"/>
    <w:next w:val="Normal"/>
    <w:autoRedefine/>
    <w:uiPriority w:val="39"/>
    <w:unhideWhenUsed/>
    <w:rsid w:val="009E7990"/>
    <w:pPr>
      <w:spacing w:after="100"/>
      <w:ind w:left="1100"/>
    </w:pPr>
  </w:style>
  <w:style w:type="paragraph" w:styleId="TOC7">
    <w:name w:val="toc 7"/>
    <w:basedOn w:val="Normal"/>
    <w:next w:val="Normal"/>
    <w:autoRedefine/>
    <w:uiPriority w:val="39"/>
    <w:unhideWhenUsed/>
    <w:rsid w:val="009E7990"/>
    <w:pPr>
      <w:spacing w:after="100"/>
      <w:ind w:left="1320"/>
    </w:pPr>
  </w:style>
  <w:style w:type="paragraph" w:styleId="TOC8">
    <w:name w:val="toc 8"/>
    <w:basedOn w:val="Normal"/>
    <w:next w:val="Normal"/>
    <w:autoRedefine/>
    <w:uiPriority w:val="39"/>
    <w:unhideWhenUsed/>
    <w:rsid w:val="009E7990"/>
    <w:pPr>
      <w:spacing w:after="100"/>
      <w:ind w:left="1540"/>
    </w:pPr>
  </w:style>
  <w:style w:type="paragraph" w:styleId="TOC9">
    <w:name w:val="toc 9"/>
    <w:basedOn w:val="Normal"/>
    <w:next w:val="Normal"/>
    <w:autoRedefine/>
    <w:uiPriority w:val="39"/>
    <w:unhideWhenUsed/>
    <w:rsid w:val="009E7990"/>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7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Win07</b:Tag>
    <b:SourceType>Book</b:SourceType>
    <b:Guid>{E75E6C57-3F58-4E1D-AFDD-BC6E5B34D6E3}</b:Guid>
    <b:Title>Antioksidan Alami dan Radikal Bebas potensi dan Aplikasinya Dalam Kesehatan</b:Title>
    <b:Year>2007</b:Year>
    <b:Pages>20-23</b:Pages>
    <b:Author>
      <b:Author>
        <b:NameList>
          <b:Person>
            <b:Last>Winarsi</b:Last>
            <b:First>H.</b:First>
          </b:Person>
        </b:NameList>
      </b:Author>
    </b:Author>
    <b:City>Yogyakarta</b:City>
    <b:Publisher>Karnisius</b:Publisher>
    <b:RefOrder>1</b:RefOrder>
  </b:Source>
  <b:Source>
    <b:Tag>Kar97</b:Tag>
    <b:SourceType>JournalArticle</b:SourceType>
    <b:Guid>{4CC52E15-4E9B-488D-ADF4-61872AF432C6}</b:Guid>
    <b:Title>Antioksidan: Resep Awet Muda dan Umur Panjang From Uji Aktivitas antioksidan Dengan metode DPPH dan Penetapan Kadar Fenol Total Ekstrak Daun Keladi Tikus (Thyponium divaricatum (Linn) Decne)</b:Title>
    <b:JournalName>Journal of Pharmacon</b:JournalName>
    <b:Year>1997</b:Year>
    <b:Pages>51-52</b:Pages>
    <b:Author>
      <b:Author>
        <b:NameList>
          <b:Person>
            <b:Last>Karyadi</b:Last>
            <b:First>E.</b:First>
          </b:Person>
        </b:NameList>
      </b:Author>
    </b:Author>
    <b:Volume>6 (2)</b:Volume>
    <b:RefOrder>2</b:RefOrder>
  </b:Source>
</b:Sources>
</file>

<file path=customXml/itemProps1.xml><?xml version="1.0" encoding="utf-8"?>
<ds:datastoreItem xmlns:ds="http://schemas.openxmlformats.org/officeDocument/2006/customXml" ds:itemID="{2E52DE6E-DE49-4EF8-87D4-67745A7A0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Links>
    <vt:vector size="18" baseType="variant">
      <vt:variant>
        <vt:i4>7143528</vt:i4>
      </vt:variant>
      <vt:variant>
        <vt:i4>45</vt:i4>
      </vt:variant>
      <vt:variant>
        <vt:i4>0</vt:i4>
      </vt:variant>
      <vt:variant>
        <vt:i4>5</vt:i4>
      </vt:variant>
      <vt:variant>
        <vt:lpwstr>http://www.magrovecenter.or.id/</vt:lpwstr>
      </vt:variant>
      <vt:variant>
        <vt:lpwstr/>
      </vt:variant>
      <vt:variant>
        <vt:i4>1638485</vt:i4>
      </vt:variant>
      <vt:variant>
        <vt:i4>9</vt:i4>
      </vt:variant>
      <vt:variant>
        <vt:i4>0</vt:i4>
      </vt:variant>
      <vt:variant>
        <vt:i4>5</vt:i4>
      </vt:variant>
      <vt:variant>
        <vt:lpwstr>https://sehatq.com/artikel/apa-itu-antioksidan-dan-apa-fungsinya-untuk-kesehatan</vt:lpwstr>
      </vt:variant>
      <vt:variant>
        <vt:lpwstr/>
      </vt:variant>
      <vt:variant>
        <vt:i4>5177350</vt:i4>
      </vt:variant>
      <vt:variant>
        <vt:i4>6</vt:i4>
      </vt:variant>
      <vt:variant>
        <vt:i4>0</vt:i4>
      </vt:variant>
      <vt:variant>
        <vt:i4>5</vt:i4>
      </vt:variant>
      <vt:variant>
        <vt:lpwstr>https://www.sehatq.com/artikel/hidup-sehat-dengan-buah-yang-mengandung-vitamin-c-ini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suncom</cp:lastModifiedBy>
  <cp:revision>6</cp:revision>
  <cp:lastPrinted>2022-06-16T09:36:00Z</cp:lastPrinted>
  <dcterms:created xsi:type="dcterms:W3CDTF">2022-06-02T14:31:00Z</dcterms:created>
  <dcterms:modified xsi:type="dcterms:W3CDTF">2022-06-21T11:05:00Z</dcterms:modified>
</cp:coreProperties>
</file>