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62" w:rsidRPr="00757F7F" w:rsidRDefault="00297729" w:rsidP="00297729">
      <w:pPr>
        <w:pStyle w:val="Heading1"/>
        <w:tabs>
          <w:tab w:val="left" w:pos="2687"/>
          <w:tab w:val="center" w:pos="3968"/>
        </w:tabs>
        <w:spacing w:line="240" w:lineRule="auto"/>
      </w:pPr>
      <w:bookmarkStart w:id="0" w:name="_Toc64900650"/>
      <w:r>
        <w:t>D</w:t>
      </w:r>
      <w:r w:rsidR="00D47962" w:rsidRPr="00757F7F">
        <w:t>AFTAR PUSTAKA</w:t>
      </w:r>
      <w:bookmarkEnd w:id="0"/>
    </w:p>
    <w:p w:rsidR="00D47962" w:rsidRDefault="00D47962" w:rsidP="00D479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7962" w:rsidRDefault="00D47962" w:rsidP="00D479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7962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41C87">
        <w:rPr>
          <w:rFonts w:ascii="Times New Roman" w:eastAsia="Calibri" w:hAnsi="Times New Roman"/>
          <w:color w:val="000000"/>
          <w:sz w:val="24"/>
          <w:szCs w:val="24"/>
        </w:rPr>
        <w:t>Amalia 2013.</w:t>
      </w:r>
      <w:r w:rsidRPr="00141C87">
        <w:rPr>
          <w:rFonts w:ascii="Times New Roman" w:eastAsia="Calibri" w:hAnsi="Times New Roman"/>
          <w:i/>
          <w:color w:val="000000"/>
          <w:sz w:val="24"/>
          <w:szCs w:val="24"/>
        </w:rPr>
        <w:t>Uji Senyawa Metabolit Sekunder Pada Tumbuhan Dikotil</w:t>
      </w:r>
      <w:r w:rsidRPr="00141C87">
        <w:rPr>
          <w:rFonts w:ascii="Times New Roman" w:eastAsia="Calibri" w:hAnsi="Times New Roman"/>
          <w:color w:val="000000"/>
          <w:sz w:val="24"/>
          <w:szCs w:val="24"/>
        </w:rPr>
        <w:t>. Jakarta : jurnal psikologi. Vol 18 No 2</w:t>
      </w:r>
    </w:p>
    <w:p w:rsidR="00D47962" w:rsidRPr="00141C87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47962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41C87">
        <w:rPr>
          <w:rFonts w:ascii="Times New Roman" w:eastAsia="Calibri" w:hAnsi="Times New Roman"/>
          <w:color w:val="000000"/>
          <w:sz w:val="24"/>
          <w:szCs w:val="24"/>
        </w:rPr>
        <w:t xml:space="preserve">Anif, M. 2003. </w:t>
      </w:r>
      <w:r w:rsidRPr="00141C87">
        <w:rPr>
          <w:rFonts w:ascii="Times New Roman" w:eastAsia="Calibri" w:hAnsi="Times New Roman"/>
          <w:i/>
          <w:color w:val="000000"/>
          <w:sz w:val="24"/>
          <w:szCs w:val="24"/>
        </w:rPr>
        <w:t xml:space="preserve">Ilmu Meracik Obat. </w:t>
      </w:r>
      <w:r w:rsidRPr="00141C87">
        <w:rPr>
          <w:rFonts w:ascii="Times New Roman" w:eastAsia="Calibri" w:hAnsi="Times New Roman"/>
          <w:color w:val="000000"/>
          <w:sz w:val="24"/>
          <w:szCs w:val="24"/>
        </w:rPr>
        <w:t>Cetakan Kesepuluh.Yogyakarta :Universitas Gajah Mada, Hal: 140, 182-185</w:t>
      </w:r>
      <w:bookmarkStart w:id="1" w:name="_GoBack"/>
      <w:bookmarkEnd w:id="1"/>
    </w:p>
    <w:p w:rsidR="00D47962" w:rsidRPr="00141C87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</w:p>
    <w:p w:rsidR="00D47962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141C87">
        <w:rPr>
          <w:rFonts w:ascii="Times New Roman" w:eastAsia="Calibri" w:hAnsi="Times New Roman"/>
          <w:sz w:val="24"/>
          <w:szCs w:val="24"/>
        </w:rPr>
        <w:t>Anif, M. 2012. Farmasetika. Yogyakarta: Gajah Mada University Press.</w:t>
      </w:r>
    </w:p>
    <w:p w:rsidR="005A0412" w:rsidRPr="005A0412" w:rsidRDefault="005A041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5A0412" w:rsidRPr="005A0412" w:rsidRDefault="005A041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141C87">
        <w:rPr>
          <w:rFonts w:ascii="Times New Roman" w:eastAsia="Calibri" w:hAnsi="Times New Roman"/>
          <w:sz w:val="24"/>
          <w:szCs w:val="24"/>
        </w:rPr>
        <w:t xml:space="preserve">Depkes RI.1979. </w:t>
      </w:r>
      <w:r w:rsidRPr="00141C87">
        <w:rPr>
          <w:rFonts w:ascii="Times New Roman" w:eastAsia="Calibri" w:hAnsi="Times New Roman"/>
          <w:i/>
          <w:sz w:val="24"/>
          <w:szCs w:val="24"/>
        </w:rPr>
        <w:t>Farmakope Indonesia Edisi III</w:t>
      </w:r>
      <w:r>
        <w:rPr>
          <w:rFonts w:ascii="Times New Roman" w:eastAsia="Calibri" w:hAnsi="Times New Roman"/>
          <w:sz w:val="24"/>
          <w:szCs w:val="24"/>
        </w:rPr>
        <w:t>. Jakarta: Depkes R</w:t>
      </w:r>
      <w:r>
        <w:rPr>
          <w:rFonts w:ascii="Times New Roman" w:eastAsia="Calibri" w:hAnsi="Times New Roman"/>
          <w:sz w:val="24"/>
          <w:szCs w:val="24"/>
          <w:lang w:val="en-US"/>
        </w:rPr>
        <w:t>I</w:t>
      </w:r>
    </w:p>
    <w:p w:rsidR="00D47962" w:rsidRPr="00141C87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</w:p>
    <w:p w:rsidR="00D47962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141C87">
        <w:rPr>
          <w:rFonts w:ascii="Times New Roman" w:eastAsia="Calibri" w:hAnsi="Times New Roman"/>
          <w:sz w:val="24"/>
          <w:szCs w:val="24"/>
        </w:rPr>
        <w:t>Depkes RI. 1995</w:t>
      </w:r>
      <w:r w:rsidRPr="00141C87">
        <w:rPr>
          <w:rFonts w:ascii="Times New Roman" w:eastAsia="Calibri" w:hAnsi="Times New Roman"/>
          <w:i/>
          <w:iCs/>
          <w:sz w:val="24"/>
          <w:szCs w:val="24"/>
        </w:rPr>
        <w:t>. Farmakope Indonesia. Edisi IV</w:t>
      </w:r>
      <w:r w:rsidRPr="00141C87">
        <w:rPr>
          <w:rFonts w:ascii="Times New Roman" w:eastAsia="Calibri" w:hAnsi="Times New Roman"/>
          <w:sz w:val="24"/>
          <w:szCs w:val="24"/>
        </w:rPr>
        <w:t>. Jakarta: Departemen Kesehatan RI. Halaman: 7, 649</w:t>
      </w:r>
    </w:p>
    <w:p w:rsidR="00D47962" w:rsidRPr="005A0412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D47962" w:rsidRDefault="00D47962" w:rsidP="003A43B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141C87">
        <w:rPr>
          <w:rFonts w:ascii="Times New Roman" w:eastAsia="Calibri" w:hAnsi="Times New Roman"/>
          <w:sz w:val="24"/>
          <w:szCs w:val="24"/>
        </w:rPr>
        <w:t xml:space="preserve">Ditjen POM. 1995. </w:t>
      </w:r>
      <w:r w:rsidRPr="00141C87">
        <w:rPr>
          <w:rFonts w:ascii="Times New Roman" w:eastAsia="Calibri" w:hAnsi="Times New Roman"/>
          <w:i/>
          <w:sz w:val="24"/>
          <w:szCs w:val="24"/>
        </w:rPr>
        <w:t>Materia Medika Indonesia</w:t>
      </w:r>
      <w:r w:rsidRPr="00141C87">
        <w:rPr>
          <w:rFonts w:ascii="Times New Roman" w:eastAsia="Calibri" w:hAnsi="Times New Roman"/>
          <w:sz w:val="24"/>
          <w:szCs w:val="24"/>
        </w:rPr>
        <w:t>. Jilid VI. Jakarta: Departemen Kesehatan RI. Halaman: 300- 306, 321, 325, 333-337</w:t>
      </w:r>
    </w:p>
    <w:p w:rsidR="00D47962" w:rsidRPr="00141C87" w:rsidRDefault="00D47962" w:rsidP="003A43B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</w:p>
    <w:p w:rsidR="00D47962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141C87">
        <w:rPr>
          <w:rFonts w:ascii="Times New Roman" w:eastAsia="Calibri" w:hAnsi="Times New Roman"/>
          <w:color w:val="000000"/>
          <w:sz w:val="24"/>
          <w:szCs w:val="24"/>
        </w:rPr>
        <w:t xml:space="preserve">Ditjen POM. 2000. </w:t>
      </w:r>
      <w:r w:rsidRPr="00141C87">
        <w:rPr>
          <w:rFonts w:ascii="Times New Roman" w:eastAsia="Calibri" w:hAnsi="Times New Roman"/>
          <w:i/>
          <w:color w:val="000000"/>
          <w:sz w:val="24"/>
          <w:szCs w:val="24"/>
        </w:rPr>
        <w:t>Parameter Standar Umum Ekstrak Tumbuhan</w:t>
      </w:r>
      <w:r w:rsidRPr="00141C87">
        <w:rPr>
          <w:rFonts w:ascii="Times New Roman" w:eastAsia="Calibri" w:hAnsi="Times New Roman"/>
          <w:color w:val="000000"/>
          <w:sz w:val="24"/>
          <w:szCs w:val="24"/>
        </w:rPr>
        <w:t xml:space="preserve"> Obat. Jakarta: </w:t>
      </w:r>
      <w:r w:rsidRPr="00141C87">
        <w:rPr>
          <w:rFonts w:ascii="Times New Roman" w:eastAsia="Calibri" w:hAnsi="Times New Roman"/>
          <w:sz w:val="24"/>
          <w:szCs w:val="24"/>
        </w:rPr>
        <w:t>Depkes</w:t>
      </w:r>
      <w:r w:rsidRPr="00141C87">
        <w:rPr>
          <w:rFonts w:ascii="Times New Roman" w:eastAsia="Calibri" w:hAnsi="Times New Roman"/>
          <w:color w:val="000000"/>
          <w:sz w:val="24"/>
          <w:szCs w:val="24"/>
        </w:rPr>
        <w:t xml:space="preserve"> RI.</w:t>
      </w:r>
    </w:p>
    <w:p w:rsidR="004767C5" w:rsidRPr="004767C5" w:rsidRDefault="004767C5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</w:p>
    <w:p w:rsidR="00D47962" w:rsidRPr="004767C5" w:rsidRDefault="004767C5" w:rsidP="003A43B6">
      <w:pPr>
        <w:tabs>
          <w:tab w:val="left" w:pos="7797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B927DC">
        <w:rPr>
          <w:rFonts w:ascii="Times New Roman" w:hAnsi="Times New Roman"/>
          <w:sz w:val="24"/>
          <w:szCs w:val="24"/>
        </w:rPr>
        <w:t>Freddy I.W. 2007. Analgesik, antipiretik, antiinflamasi nonsteroid dan obat pirai Farmakologi dan Terapi Edisi ke-5. Bagian Farmakologi, Fakultas Kedokteran Universitas Indonesia, Jakarta.</w:t>
      </w:r>
    </w:p>
    <w:p w:rsidR="00D47962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141C87">
        <w:rPr>
          <w:rFonts w:ascii="Times New Roman" w:eastAsia="Calibri" w:hAnsi="Times New Roman"/>
          <w:sz w:val="24"/>
          <w:szCs w:val="24"/>
        </w:rPr>
        <w:t xml:space="preserve">Ganiswara, S. G. 1995. </w:t>
      </w:r>
      <w:r w:rsidRPr="00141C87">
        <w:rPr>
          <w:rFonts w:ascii="Times New Roman" w:eastAsia="Calibri" w:hAnsi="Times New Roman"/>
          <w:i/>
          <w:sz w:val="24"/>
          <w:szCs w:val="24"/>
        </w:rPr>
        <w:t>Farmakologi</w:t>
      </w:r>
      <w:r w:rsidRPr="00141C87">
        <w:rPr>
          <w:rFonts w:ascii="Times New Roman" w:eastAsia="Calibri" w:hAnsi="Times New Roman"/>
          <w:sz w:val="24"/>
          <w:szCs w:val="24"/>
        </w:rPr>
        <w:t xml:space="preserve"> dan </w:t>
      </w:r>
      <w:r w:rsidRPr="00141C87">
        <w:rPr>
          <w:rFonts w:ascii="Times New Roman" w:eastAsia="Calibri" w:hAnsi="Times New Roman"/>
          <w:i/>
          <w:sz w:val="24"/>
          <w:szCs w:val="24"/>
        </w:rPr>
        <w:t>Terapi</w:t>
      </w:r>
      <w:r w:rsidRPr="00141C87">
        <w:rPr>
          <w:rFonts w:ascii="Times New Roman" w:eastAsia="Calibri" w:hAnsi="Times New Roman"/>
          <w:sz w:val="24"/>
          <w:szCs w:val="24"/>
        </w:rPr>
        <w:t xml:space="preserve">. Edisi Keempat, Bagian Farmakologi Fakultas Kedokteran </w:t>
      </w:r>
      <w:r>
        <w:rPr>
          <w:rFonts w:ascii="Times New Roman" w:eastAsia="Calibri" w:hAnsi="Times New Roman"/>
          <w:sz w:val="24"/>
          <w:szCs w:val="24"/>
        </w:rPr>
        <w:t xml:space="preserve"> Universitas Indonesia, Jakarta</w:t>
      </w:r>
      <w:r w:rsidRPr="00141C87">
        <w:rPr>
          <w:rFonts w:ascii="Times New Roman" w:eastAsia="Calibri" w:hAnsi="Times New Roman"/>
          <w:sz w:val="24"/>
          <w:szCs w:val="24"/>
        </w:rPr>
        <w:t>.</w:t>
      </w:r>
    </w:p>
    <w:p w:rsidR="004767C5" w:rsidRPr="004767C5" w:rsidRDefault="004767C5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D47962" w:rsidRPr="004767C5" w:rsidRDefault="004767C5" w:rsidP="003A43B6">
      <w:pPr>
        <w:spacing w:after="26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A663F">
        <w:rPr>
          <w:rFonts w:ascii="Times New Roman" w:hAnsi="Times New Roman"/>
          <w:sz w:val="24"/>
          <w:szCs w:val="24"/>
        </w:rPr>
        <w:t>Ganiswarna, S. 2005. Farmakologi dan Terapi. Bagian Farmakologi, Fakultas Kedokteran Universitas Indonesia : Jakarta</w:t>
      </w:r>
    </w:p>
    <w:p w:rsidR="00D47962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sz w:val="24"/>
        </w:rPr>
      </w:pPr>
      <w:r w:rsidRPr="00141C87">
        <w:rPr>
          <w:rFonts w:ascii="Times New Roman" w:eastAsia="Calibri" w:hAnsi="Times New Roman"/>
          <w:sz w:val="24"/>
        </w:rPr>
        <w:t xml:space="preserve">Harborne, J. B. 1987. </w:t>
      </w:r>
      <w:r w:rsidRPr="00141C87">
        <w:rPr>
          <w:rFonts w:ascii="Times New Roman" w:eastAsia="Calibri" w:hAnsi="Times New Roman"/>
          <w:i/>
          <w:sz w:val="24"/>
        </w:rPr>
        <w:t>Metode Fitokimia</w:t>
      </w:r>
      <w:r w:rsidRPr="00141C87">
        <w:rPr>
          <w:rFonts w:ascii="Times New Roman" w:eastAsia="Calibri" w:hAnsi="Times New Roman"/>
          <w:sz w:val="24"/>
        </w:rPr>
        <w:t xml:space="preserve"> (Penuntun Cara Modern Menganalisi Tumbuhan). Terbitan kedua. Bandung: ITB. Hal 102, 147-148, 234, 246</w:t>
      </w:r>
    </w:p>
    <w:p w:rsidR="00D47962" w:rsidRPr="00141C87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sz w:val="24"/>
        </w:rPr>
      </w:pPr>
    </w:p>
    <w:p w:rsidR="00D47962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41C87">
        <w:rPr>
          <w:rFonts w:ascii="Times New Roman" w:eastAsia="Calibri" w:hAnsi="Times New Roman"/>
          <w:color w:val="000000"/>
          <w:sz w:val="24"/>
          <w:szCs w:val="24"/>
        </w:rPr>
        <w:t xml:space="preserve">Harborne, J.B. 1996. </w:t>
      </w:r>
      <w:r w:rsidRPr="00141C87">
        <w:rPr>
          <w:rFonts w:ascii="Times New Roman" w:eastAsia="Calibri" w:hAnsi="Times New Roman"/>
          <w:i/>
          <w:color w:val="000000"/>
          <w:sz w:val="24"/>
          <w:szCs w:val="24"/>
        </w:rPr>
        <w:t>Metode Fitokimia Penuntun Cara Modern Menganalisis Tumbuhan,</w:t>
      </w:r>
      <w:r w:rsidRPr="00141C87">
        <w:rPr>
          <w:rFonts w:ascii="Times New Roman" w:eastAsia="Calibri" w:hAnsi="Times New Roman"/>
          <w:color w:val="000000"/>
          <w:sz w:val="24"/>
          <w:szCs w:val="24"/>
        </w:rPr>
        <w:t xml:space="preserve"> diterjemahkan oleh Padmawinata, K dan sudiro, Terbitan kedua, Bandung : ITB </w:t>
      </w:r>
    </w:p>
    <w:p w:rsidR="00D47962" w:rsidRPr="00141C87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47962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41C87">
        <w:rPr>
          <w:rFonts w:ascii="Times New Roman" w:eastAsia="Calibri" w:hAnsi="Times New Roman"/>
          <w:color w:val="000000"/>
          <w:sz w:val="24"/>
          <w:szCs w:val="24"/>
        </w:rPr>
        <w:t>Herbie, Tandi. 2015. Kitab Tanaman berkhasiat Obat-226 Tumbuhan Obat untuk Penyembuhan Penyakit dan Kebugaran Tumbuhan Yogyakarta : Octopus Publishing House, p:359.</w:t>
      </w:r>
    </w:p>
    <w:p w:rsidR="00D47962" w:rsidRPr="00141C87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47962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41C87">
        <w:rPr>
          <w:rFonts w:ascii="Times New Roman" w:eastAsia="Calibri" w:hAnsi="Times New Roman"/>
          <w:color w:val="000000"/>
          <w:sz w:val="24"/>
          <w:szCs w:val="24"/>
        </w:rPr>
        <w:t>Hermawan, A., 2007 ,  pengaruh ekstrak daun sirih (piper betle L.) terhadap pertumbuhan staphylococcus aureus dan escherichia coli dengan metode difusi disk, artikel Ilmiah, fakultas kedokteran hewan, universitas airlangga surabaya.</w:t>
      </w:r>
    </w:p>
    <w:p w:rsidR="00D47962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41C87">
        <w:rPr>
          <w:rFonts w:ascii="Times New Roman" w:eastAsia="Calibri" w:hAnsi="Times New Roman"/>
          <w:color w:val="000000"/>
          <w:sz w:val="24"/>
          <w:szCs w:val="24"/>
        </w:rPr>
        <w:lastRenderedPageBreak/>
        <w:t>Katzung, Bertram G. 2010. Farmakologi Dasar dan Klinik (terjemahan), Edisi 10, Penerbit Buku Kedokteran EGC, Jakarta.</w:t>
      </w:r>
    </w:p>
    <w:p w:rsidR="00D47962" w:rsidRPr="00141C87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47962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41C87">
        <w:rPr>
          <w:rFonts w:ascii="Times New Roman" w:eastAsia="Calibri" w:hAnsi="Times New Roman"/>
          <w:color w:val="000000"/>
          <w:sz w:val="24"/>
          <w:szCs w:val="24"/>
        </w:rPr>
        <w:t>Kurniawan, F. B,. 2015. Praktikum Kimia Klinik analisis Kesehatan, Jakarta : Buku Kedokteran EGC. Hal: 54.</w:t>
      </w:r>
    </w:p>
    <w:p w:rsidR="00D47962" w:rsidRPr="00141C87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47962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141C87">
        <w:rPr>
          <w:rFonts w:ascii="Times New Roman" w:eastAsia="Calibri" w:hAnsi="Times New Roman"/>
          <w:sz w:val="24"/>
          <w:szCs w:val="24"/>
        </w:rPr>
        <w:t xml:space="preserve">Mark, M. B. 2001. </w:t>
      </w:r>
      <w:r w:rsidRPr="00141C87">
        <w:rPr>
          <w:rFonts w:ascii="Times New Roman" w:eastAsia="Calibri" w:hAnsi="Times New Roman"/>
          <w:i/>
          <w:sz w:val="24"/>
          <w:szCs w:val="24"/>
        </w:rPr>
        <w:t>Reperensi manual Kedokteran  keluarga .</w:t>
      </w:r>
      <w:r w:rsidRPr="00141C87">
        <w:rPr>
          <w:rFonts w:ascii="Times New Roman" w:eastAsia="Calibri" w:hAnsi="Times New Roman"/>
          <w:sz w:val="24"/>
          <w:szCs w:val="24"/>
        </w:rPr>
        <w:t>Jakarta: Hipokrates, hal: 231.</w:t>
      </w:r>
    </w:p>
    <w:p w:rsidR="00D47962" w:rsidRPr="00141C87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</w:p>
    <w:p w:rsidR="00D47962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141C87">
        <w:rPr>
          <w:rFonts w:ascii="Times New Roman" w:eastAsia="Calibri" w:hAnsi="Times New Roman"/>
          <w:sz w:val="24"/>
          <w:szCs w:val="24"/>
        </w:rPr>
        <w:t xml:space="preserve">Nuraini, D. E: 2011. </w:t>
      </w:r>
      <w:r w:rsidRPr="00141C87">
        <w:rPr>
          <w:rFonts w:ascii="Times New Roman" w:eastAsia="Calibri" w:hAnsi="Times New Roman"/>
          <w:i/>
          <w:sz w:val="24"/>
          <w:szCs w:val="24"/>
        </w:rPr>
        <w:t>Aneka Bahan Biji-bijikan</w:t>
      </w:r>
      <w:r w:rsidRPr="00141C87">
        <w:rPr>
          <w:rFonts w:ascii="Times New Roman" w:eastAsia="Calibri" w:hAnsi="Times New Roman"/>
          <w:sz w:val="24"/>
          <w:szCs w:val="24"/>
        </w:rPr>
        <w:t>. Yogyakarta. Penerbit Gava media. Hal: 20-23</w:t>
      </w:r>
    </w:p>
    <w:p w:rsidR="00D47962" w:rsidRPr="00141C87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</w:p>
    <w:p w:rsidR="00D47962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141C87">
        <w:rPr>
          <w:rFonts w:ascii="Times New Roman" w:eastAsia="Calibri" w:hAnsi="Times New Roman"/>
          <w:color w:val="000000"/>
          <w:sz w:val="24"/>
          <w:szCs w:val="24"/>
        </w:rPr>
        <w:t xml:space="preserve">Rijayanti, R. K., 2014, uji aktivitas antibakteri ekstrak etanol </w:t>
      </w:r>
      <w:r>
        <w:rPr>
          <w:rFonts w:ascii="Times New Roman" w:eastAsia="Calibri" w:hAnsi="Times New Roman"/>
          <w:color w:val="000000"/>
          <w:sz w:val="24"/>
          <w:szCs w:val="24"/>
        </w:rPr>
        <w:t>daun mangga bacang</w:t>
      </w:r>
      <w:r w:rsidRPr="00141C87">
        <w:rPr>
          <w:rFonts w:ascii="Times New Roman" w:eastAsia="Calibri" w:hAnsi="Times New Roman"/>
          <w:color w:val="000000"/>
          <w:sz w:val="24"/>
          <w:szCs w:val="24"/>
        </w:rPr>
        <w:t xml:space="preserve"> (mangifera foetida L.) terhadap staphylococcus aureus secara in vitro, Naskah publikasi, program studi pendidikan dokter, f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akultas kedokteran </w:t>
      </w:r>
      <w:r w:rsidRPr="00141C87">
        <w:rPr>
          <w:rFonts w:ascii="Times New Roman" w:eastAsia="Calibri" w:hAnsi="Times New Roman"/>
          <w:color w:val="000000"/>
          <w:sz w:val="24"/>
          <w:szCs w:val="24"/>
        </w:rPr>
        <w:t>Universitas tanjungpura.</w:t>
      </w:r>
    </w:p>
    <w:p w:rsidR="005A0412" w:rsidRPr="005A0412" w:rsidRDefault="005A041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</w:p>
    <w:p w:rsidR="00D47962" w:rsidRPr="005A0412" w:rsidRDefault="005A0412" w:rsidP="003A43B6">
      <w:pPr>
        <w:spacing w:after="26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131EED">
        <w:rPr>
          <w:rFonts w:ascii="Times New Roman" w:hAnsi="Times New Roman"/>
          <w:sz w:val="24"/>
          <w:szCs w:val="24"/>
        </w:rPr>
        <w:t>Robinson, T. 1991. Kandungan Senyawa Organik Tumbuhan Tinggi. Diterjemahkan oleh Prof. Dr. Kosasih Padmawinata. Penerbit: ITB Bandung.</w:t>
      </w:r>
    </w:p>
    <w:p w:rsidR="00D47962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41C87">
        <w:rPr>
          <w:rFonts w:ascii="Times New Roman" w:eastAsia="Calibri" w:hAnsi="Times New Roman"/>
          <w:color w:val="000000"/>
          <w:sz w:val="24"/>
          <w:szCs w:val="24"/>
        </w:rPr>
        <w:t>Salni, marisa, H., Mukti, R. W., 2011, isolasi senyawa antibakteri dari daun jengkol (pithecolobium lobatum benth) dan penentuan nilai KHM-nya, jurnal Penelitian sains, Universitas sriwijaya, 14 (1),2.</w:t>
      </w:r>
    </w:p>
    <w:p w:rsidR="00D47962" w:rsidRPr="00141C87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47962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141C87">
        <w:rPr>
          <w:rFonts w:ascii="Times New Roman" w:eastAsia="Calibri" w:hAnsi="Times New Roman"/>
          <w:sz w:val="24"/>
          <w:szCs w:val="24"/>
        </w:rPr>
        <w:t>Setiabudy, R. 2009</w:t>
      </w:r>
      <w:r w:rsidRPr="00141C87">
        <w:rPr>
          <w:rFonts w:ascii="Times New Roman" w:eastAsia="Calibri" w:hAnsi="Times New Roman"/>
          <w:i/>
          <w:sz w:val="24"/>
          <w:szCs w:val="24"/>
        </w:rPr>
        <w:t>. Farmakologi dan Terapi</w:t>
      </w:r>
      <w:r w:rsidRPr="00141C87">
        <w:rPr>
          <w:rFonts w:ascii="Times New Roman" w:eastAsia="Calibri" w:hAnsi="Times New Roman"/>
          <w:sz w:val="24"/>
          <w:szCs w:val="24"/>
        </w:rPr>
        <w:t>. Edisi 5. Jakarta: Balai penerbit FKUI. Hal: 231.</w:t>
      </w:r>
    </w:p>
    <w:p w:rsidR="00D47962" w:rsidRPr="00141C87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</w:p>
    <w:p w:rsidR="00D47962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141C87">
        <w:rPr>
          <w:rFonts w:ascii="Times New Roman" w:eastAsia="Calibri" w:hAnsi="Times New Roman"/>
          <w:sz w:val="24"/>
          <w:szCs w:val="24"/>
        </w:rPr>
        <w:t>Subagja, H.P.  2013</w:t>
      </w:r>
      <w:r w:rsidRPr="00141C87">
        <w:rPr>
          <w:rFonts w:ascii="Times New Roman" w:eastAsia="Calibri" w:hAnsi="Times New Roman"/>
          <w:i/>
          <w:sz w:val="24"/>
          <w:szCs w:val="24"/>
        </w:rPr>
        <w:t>. KitabRamuan Tradisonal dan Herbal Nusantara</w:t>
      </w:r>
      <w:r w:rsidRPr="00141C87">
        <w:rPr>
          <w:rFonts w:ascii="Times New Roman" w:eastAsia="Calibri" w:hAnsi="Times New Roman"/>
          <w:sz w:val="24"/>
          <w:szCs w:val="24"/>
        </w:rPr>
        <w:t>. Jogjakarta. Penerbit Lasakna. Hal. 42-43</w:t>
      </w:r>
    </w:p>
    <w:p w:rsidR="005A0412" w:rsidRPr="005A0412" w:rsidRDefault="005A041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D47962" w:rsidRPr="005A0412" w:rsidRDefault="005A0412" w:rsidP="003A43B6">
      <w:pPr>
        <w:spacing w:after="26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2E36E9">
        <w:rPr>
          <w:rFonts w:ascii="Times New Roman" w:hAnsi="Times New Roman"/>
          <w:sz w:val="24"/>
          <w:szCs w:val="24"/>
        </w:rPr>
        <w:t>Syarifah, Luthfiana., 2010, Efek Antipiretik Ekstrak Herba Meniran (</w:t>
      </w:r>
      <w:r w:rsidRPr="006B7E7A">
        <w:rPr>
          <w:rFonts w:ascii="Times New Roman" w:hAnsi="Times New Roman"/>
          <w:i/>
          <w:sz w:val="24"/>
          <w:szCs w:val="24"/>
        </w:rPr>
        <w:t>Phyllanthus niruri L</w:t>
      </w:r>
      <w:r w:rsidRPr="002E36E9">
        <w:rPr>
          <w:rFonts w:ascii="Times New Roman" w:hAnsi="Times New Roman"/>
          <w:sz w:val="24"/>
          <w:szCs w:val="24"/>
        </w:rPr>
        <w:t>.) Terhadap Tikus Putih (</w:t>
      </w:r>
      <w:r w:rsidRPr="006B7E7A">
        <w:rPr>
          <w:rFonts w:ascii="Times New Roman" w:hAnsi="Times New Roman"/>
          <w:i/>
          <w:sz w:val="24"/>
          <w:szCs w:val="24"/>
        </w:rPr>
        <w:t>Rattus Norvegicus</w:t>
      </w:r>
      <w:r w:rsidRPr="002E36E9">
        <w:rPr>
          <w:rFonts w:ascii="Times New Roman" w:hAnsi="Times New Roman"/>
          <w:sz w:val="24"/>
          <w:szCs w:val="24"/>
        </w:rPr>
        <w:t>) dengan Deman yang Diinduksikan Vaksin DPT, Skripsi, Fakultas Kedokteran, Universitas Sebelas Maret, Surakarta.</w:t>
      </w:r>
    </w:p>
    <w:p w:rsidR="00D47962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141C87">
        <w:rPr>
          <w:rFonts w:ascii="Times New Roman" w:eastAsia="Calibri" w:hAnsi="Times New Roman"/>
          <w:sz w:val="24"/>
          <w:szCs w:val="24"/>
        </w:rPr>
        <w:t xml:space="preserve">Widyasari, R : Ratika, R. 2017, Uji Aktivitas Antipiretik Ekstrak Etanol Kulit Jerukk Manis ( </w:t>
      </w:r>
      <w:r w:rsidRPr="00141C87">
        <w:rPr>
          <w:rFonts w:ascii="Times New Roman" w:eastAsia="Calibri" w:hAnsi="Times New Roman"/>
          <w:i/>
          <w:sz w:val="24"/>
          <w:szCs w:val="24"/>
        </w:rPr>
        <w:t>Citrus x aurantium</w:t>
      </w:r>
      <w:r w:rsidRPr="00141C87">
        <w:rPr>
          <w:rFonts w:ascii="Times New Roman" w:eastAsia="Calibri" w:hAnsi="Times New Roman"/>
          <w:sz w:val="24"/>
          <w:szCs w:val="24"/>
        </w:rPr>
        <w:t xml:space="preserve"> L) TerhadapTikus Putih Jantan Galur wistar Diinduksi Pepton 5%. Jurnal Ilmiah Ibnu Sina, Akademi Farmasi Yarsi Pontianak.</w:t>
      </w:r>
    </w:p>
    <w:p w:rsidR="00D47962" w:rsidRPr="00141C87" w:rsidRDefault="00D47962" w:rsidP="003A43B6">
      <w:pPr>
        <w:spacing w:after="0" w:line="24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</w:p>
    <w:p w:rsidR="00D47962" w:rsidRDefault="00D47962" w:rsidP="00486019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41C87">
        <w:rPr>
          <w:rFonts w:ascii="Times New Roman" w:eastAsia="Calibri" w:hAnsi="Times New Roman"/>
          <w:sz w:val="24"/>
          <w:szCs w:val="24"/>
        </w:rPr>
        <w:t xml:space="preserve">Zein, Umar. 2012,  </w:t>
      </w:r>
      <w:r w:rsidRPr="00141C87">
        <w:rPr>
          <w:rFonts w:ascii="Times New Roman" w:eastAsia="Calibri" w:hAnsi="Times New Roman"/>
          <w:i/>
          <w:sz w:val="24"/>
          <w:szCs w:val="24"/>
        </w:rPr>
        <w:t>Buku Saku Demam</w:t>
      </w:r>
      <w:r w:rsidRPr="00141C87">
        <w:rPr>
          <w:rFonts w:ascii="Times New Roman" w:eastAsia="Calibri" w:hAnsi="Times New Roman"/>
          <w:sz w:val="24"/>
          <w:szCs w:val="24"/>
        </w:rPr>
        <w:t xml:space="preserve"> . Medan : USU Press. Hal: 27-28, 63-64</w:t>
      </w:r>
      <w:r w:rsidR="00486019">
        <w:rPr>
          <w:rFonts w:ascii="Times New Roman" w:eastAsia="Calibri" w:hAnsi="Times New Roman"/>
          <w:sz w:val="24"/>
          <w:szCs w:val="24"/>
        </w:rPr>
        <w:t>.</w:t>
      </w:r>
    </w:p>
    <w:p w:rsidR="008860E6" w:rsidRDefault="008860E6"/>
    <w:sectPr w:rsidR="008860E6" w:rsidSect="005F1D22">
      <w:headerReference w:type="default" r:id="rId8"/>
      <w:footerReference w:type="default" r:id="rId9"/>
      <w:headerReference w:type="first" r:id="rId10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87E" w:rsidRDefault="00ED487E" w:rsidP="00B63103">
      <w:pPr>
        <w:spacing w:after="0" w:line="240" w:lineRule="auto"/>
      </w:pPr>
      <w:r>
        <w:separator/>
      </w:r>
    </w:p>
  </w:endnote>
  <w:endnote w:type="continuationSeparator" w:id="1">
    <w:p w:rsidR="00ED487E" w:rsidRDefault="00ED487E" w:rsidP="00B6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87E" w:rsidRPr="00282B7A" w:rsidRDefault="00ED487E">
    <w:pPr>
      <w:pStyle w:val="Footer"/>
      <w:jc w:val="right"/>
      <w:rPr>
        <w:rFonts w:ascii="Times New Roman" w:hAnsi="Times New Roman"/>
        <w:sz w:val="24"/>
        <w:szCs w:val="24"/>
      </w:rPr>
    </w:pPr>
  </w:p>
  <w:p w:rsidR="00ED487E" w:rsidRPr="00282B7A" w:rsidRDefault="00ED487E" w:rsidP="005F1D22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87E" w:rsidRDefault="00ED487E" w:rsidP="00B63103">
      <w:pPr>
        <w:spacing w:after="0" w:line="240" w:lineRule="auto"/>
      </w:pPr>
      <w:r>
        <w:separator/>
      </w:r>
    </w:p>
  </w:footnote>
  <w:footnote w:type="continuationSeparator" w:id="1">
    <w:p w:rsidR="00ED487E" w:rsidRDefault="00ED487E" w:rsidP="00B6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87E" w:rsidRPr="00282B7A" w:rsidRDefault="00ED487E">
    <w:pPr>
      <w:pStyle w:val="Header"/>
      <w:jc w:val="right"/>
      <w:rPr>
        <w:rFonts w:ascii="Times New Roman" w:hAnsi="Times New Roman"/>
        <w:sz w:val="24"/>
        <w:szCs w:val="24"/>
      </w:rPr>
    </w:pPr>
    <w:r w:rsidRPr="00282B7A">
      <w:rPr>
        <w:rFonts w:ascii="Times New Roman" w:hAnsi="Times New Roman"/>
        <w:sz w:val="24"/>
        <w:szCs w:val="24"/>
      </w:rPr>
      <w:fldChar w:fldCharType="begin"/>
    </w:r>
    <w:r w:rsidRPr="00282B7A">
      <w:rPr>
        <w:rFonts w:ascii="Times New Roman" w:hAnsi="Times New Roman"/>
        <w:sz w:val="24"/>
        <w:szCs w:val="24"/>
      </w:rPr>
      <w:instrText xml:space="preserve"> PAGE   \* MERGEFORMAT </w:instrText>
    </w:r>
    <w:r w:rsidRPr="00282B7A">
      <w:rPr>
        <w:rFonts w:ascii="Times New Roman" w:hAnsi="Times New Roman"/>
        <w:sz w:val="24"/>
        <w:szCs w:val="24"/>
      </w:rPr>
      <w:fldChar w:fldCharType="separate"/>
    </w:r>
    <w:r w:rsidR="00486019">
      <w:rPr>
        <w:rFonts w:ascii="Times New Roman" w:hAnsi="Times New Roman"/>
        <w:noProof/>
        <w:sz w:val="24"/>
        <w:szCs w:val="24"/>
      </w:rPr>
      <w:t>2</w:t>
    </w:r>
    <w:r w:rsidRPr="00282B7A">
      <w:rPr>
        <w:rFonts w:ascii="Times New Roman" w:hAnsi="Times New Roman"/>
        <w:noProof/>
        <w:sz w:val="24"/>
        <w:szCs w:val="24"/>
      </w:rPr>
      <w:fldChar w:fldCharType="end"/>
    </w:r>
  </w:p>
  <w:p w:rsidR="003B3891" w:rsidRDefault="003B38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87E" w:rsidRPr="00282B7A" w:rsidRDefault="00ED487E">
    <w:pPr>
      <w:pStyle w:val="Header"/>
      <w:jc w:val="right"/>
      <w:rPr>
        <w:rFonts w:ascii="Times New Roman" w:hAnsi="Times New Roman"/>
        <w:sz w:val="24"/>
        <w:szCs w:val="24"/>
      </w:rPr>
    </w:pPr>
    <w:r w:rsidRPr="00282B7A">
      <w:rPr>
        <w:rFonts w:ascii="Times New Roman" w:hAnsi="Times New Roman"/>
        <w:sz w:val="24"/>
        <w:szCs w:val="24"/>
      </w:rPr>
      <w:fldChar w:fldCharType="begin"/>
    </w:r>
    <w:r w:rsidRPr="00282B7A">
      <w:rPr>
        <w:rFonts w:ascii="Times New Roman" w:hAnsi="Times New Roman"/>
        <w:sz w:val="24"/>
        <w:szCs w:val="24"/>
      </w:rPr>
      <w:instrText xml:space="preserve"> PAGE   \* MERGEFORMAT </w:instrText>
    </w:r>
    <w:r w:rsidRPr="00282B7A">
      <w:rPr>
        <w:rFonts w:ascii="Times New Roman" w:hAnsi="Times New Roman"/>
        <w:sz w:val="24"/>
        <w:szCs w:val="24"/>
      </w:rPr>
      <w:fldChar w:fldCharType="separate"/>
    </w:r>
    <w:r w:rsidR="00297729">
      <w:rPr>
        <w:rFonts w:ascii="Times New Roman" w:hAnsi="Times New Roman"/>
        <w:noProof/>
        <w:sz w:val="24"/>
        <w:szCs w:val="24"/>
      </w:rPr>
      <w:t>1</w:t>
    </w:r>
    <w:r w:rsidRPr="00282B7A">
      <w:rPr>
        <w:rFonts w:ascii="Times New Roman" w:hAnsi="Times New Roman"/>
        <w:noProof/>
        <w:sz w:val="24"/>
        <w:szCs w:val="24"/>
      </w:rPr>
      <w:fldChar w:fldCharType="end"/>
    </w:r>
  </w:p>
  <w:p w:rsidR="00ED487E" w:rsidRPr="00282B7A" w:rsidRDefault="00ED487E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C181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A"/>
    <w:multiLevelType w:val="hybridMultilevel"/>
    <w:tmpl w:val="1CBCE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D"/>
    <w:multiLevelType w:val="hybridMultilevel"/>
    <w:tmpl w:val="5D2E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B7FCD"/>
    <w:multiLevelType w:val="multilevel"/>
    <w:tmpl w:val="2B6E7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3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6" w:hanging="1800"/>
      </w:pPr>
      <w:rPr>
        <w:rFonts w:hint="default"/>
      </w:rPr>
    </w:lvl>
  </w:abstractNum>
  <w:abstractNum w:abstractNumId="4">
    <w:nsid w:val="09C751A0"/>
    <w:multiLevelType w:val="hybridMultilevel"/>
    <w:tmpl w:val="28406F9E"/>
    <w:lvl w:ilvl="0" w:tplc="ABDCC2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D15A6A"/>
    <w:multiLevelType w:val="multilevel"/>
    <w:tmpl w:val="9F04F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1872591"/>
    <w:multiLevelType w:val="hybridMultilevel"/>
    <w:tmpl w:val="B486FAC2"/>
    <w:lvl w:ilvl="0" w:tplc="8CCC12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1" w:hanging="360"/>
      </w:pPr>
    </w:lvl>
    <w:lvl w:ilvl="2" w:tplc="0421001B" w:tentative="1">
      <w:start w:val="1"/>
      <w:numFmt w:val="lowerRoman"/>
      <w:lvlText w:val="%3."/>
      <w:lvlJc w:val="right"/>
      <w:pPr>
        <w:ind w:left="1801" w:hanging="180"/>
      </w:pPr>
    </w:lvl>
    <w:lvl w:ilvl="3" w:tplc="0421000F" w:tentative="1">
      <w:start w:val="1"/>
      <w:numFmt w:val="decimal"/>
      <w:lvlText w:val="%4."/>
      <w:lvlJc w:val="left"/>
      <w:pPr>
        <w:ind w:left="2521" w:hanging="360"/>
      </w:pPr>
    </w:lvl>
    <w:lvl w:ilvl="4" w:tplc="04210019" w:tentative="1">
      <w:start w:val="1"/>
      <w:numFmt w:val="lowerLetter"/>
      <w:lvlText w:val="%5."/>
      <w:lvlJc w:val="left"/>
      <w:pPr>
        <w:ind w:left="3241" w:hanging="360"/>
      </w:pPr>
    </w:lvl>
    <w:lvl w:ilvl="5" w:tplc="0421001B" w:tentative="1">
      <w:start w:val="1"/>
      <w:numFmt w:val="lowerRoman"/>
      <w:lvlText w:val="%6."/>
      <w:lvlJc w:val="right"/>
      <w:pPr>
        <w:ind w:left="3961" w:hanging="180"/>
      </w:pPr>
    </w:lvl>
    <w:lvl w:ilvl="6" w:tplc="0421000F" w:tentative="1">
      <w:start w:val="1"/>
      <w:numFmt w:val="decimal"/>
      <w:lvlText w:val="%7."/>
      <w:lvlJc w:val="left"/>
      <w:pPr>
        <w:ind w:left="4681" w:hanging="360"/>
      </w:pPr>
    </w:lvl>
    <w:lvl w:ilvl="7" w:tplc="04210019" w:tentative="1">
      <w:start w:val="1"/>
      <w:numFmt w:val="lowerLetter"/>
      <w:lvlText w:val="%8."/>
      <w:lvlJc w:val="left"/>
      <w:pPr>
        <w:ind w:left="5401" w:hanging="360"/>
      </w:pPr>
    </w:lvl>
    <w:lvl w:ilvl="8" w:tplc="0421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25F31417"/>
    <w:multiLevelType w:val="hybridMultilevel"/>
    <w:tmpl w:val="B5AE81FE"/>
    <w:lvl w:ilvl="0" w:tplc="947843D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0B7525"/>
    <w:multiLevelType w:val="hybridMultilevel"/>
    <w:tmpl w:val="13CCDBCE"/>
    <w:lvl w:ilvl="0" w:tplc="E00E3C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AA655B2"/>
    <w:multiLevelType w:val="hybridMultilevel"/>
    <w:tmpl w:val="8FC29E12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714999"/>
    <w:multiLevelType w:val="multilevel"/>
    <w:tmpl w:val="1E4A7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0754039"/>
    <w:multiLevelType w:val="hybridMultilevel"/>
    <w:tmpl w:val="F3A0D654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CEC84AD4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8D69AE"/>
    <w:multiLevelType w:val="hybridMultilevel"/>
    <w:tmpl w:val="32EAA2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8626A"/>
    <w:multiLevelType w:val="multilevel"/>
    <w:tmpl w:val="AD2AB0D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0F9484D"/>
    <w:multiLevelType w:val="hybridMultilevel"/>
    <w:tmpl w:val="77DEF78E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C34E0ED6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6DC2FC0"/>
    <w:multiLevelType w:val="multilevel"/>
    <w:tmpl w:val="0478B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48777B9"/>
    <w:multiLevelType w:val="hybridMultilevel"/>
    <w:tmpl w:val="82A471D6"/>
    <w:lvl w:ilvl="0" w:tplc="53D43E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A323B6"/>
    <w:multiLevelType w:val="hybridMultilevel"/>
    <w:tmpl w:val="222C37C0"/>
    <w:lvl w:ilvl="0" w:tplc="53D43E14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1713E"/>
    <w:multiLevelType w:val="multilevel"/>
    <w:tmpl w:val="3BFE0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5CC546FC"/>
    <w:multiLevelType w:val="hybridMultilevel"/>
    <w:tmpl w:val="E6722A4C"/>
    <w:lvl w:ilvl="0" w:tplc="947843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87396"/>
    <w:multiLevelType w:val="hybridMultilevel"/>
    <w:tmpl w:val="346CA276"/>
    <w:lvl w:ilvl="0" w:tplc="53D43E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7E7416"/>
    <w:multiLevelType w:val="multilevel"/>
    <w:tmpl w:val="B486FAC2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1" w:hanging="360"/>
      </w:pPr>
    </w:lvl>
    <w:lvl w:ilvl="2" w:tentative="1">
      <w:start w:val="1"/>
      <w:numFmt w:val="lowerRoman"/>
      <w:lvlText w:val="%3."/>
      <w:lvlJc w:val="right"/>
      <w:pPr>
        <w:ind w:left="1801" w:hanging="180"/>
      </w:pPr>
    </w:lvl>
    <w:lvl w:ilvl="3" w:tentative="1">
      <w:start w:val="1"/>
      <w:numFmt w:val="decimal"/>
      <w:lvlText w:val="%4."/>
      <w:lvlJc w:val="left"/>
      <w:pPr>
        <w:ind w:left="2521" w:hanging="360"/>
      </w:pPr>
    </w:lvl>
    <w:lvl w:ilvl="4" w:tentative="1">
      <w:start w:val="1"/>
      <w:numFmt w:val="lowerLetter"/>
      <w:lvlText w:val="%5."/>
      <w:lvlJc w:val="left"/>
      <w:pPr>
        <w:ind w:left="3241" w:hanging="360"/>
      </w:pPr>
    </w:lvl>
    <w:lvl w:ilvl="5" w:tentative="1">
      <w:start w:val="1"/>
      <w:numFmt w:val="lowerRoman"/>
      <w:lvlText w:val="%6."/>
      <w:lvlJc w:val="right"/>
      <w:pPr>
        <w:ind w:left="3961" w:hanging="180"/>
      </w:pPr>
    </w:lvl>
    <w:lvl w:ilvl="6" w:tentative="1">
      <w:start w:val="1"/>
      <w:numFmt w:val="decimal"/>
      <w:lvlText w:val="%7."/>
      <w:lvlJc w:val="left"/>
      <w:pPr>
        <w:ind w:left="4681" w:hanging="360"/>
      </w:pPr>
    </w:lvl>
    <w:lvl w:ilvl="7" w:tentative="1">
      <w:start w:val="1"/>
      <w:numFmt w:val="lowerLetter"/>
      <w:lvlText w:val="%8."/>
      <w:lvlJc w:val="left"/>
      <w:pPr>
        <w:ind w:left="5401" w:hanging="360"/>
      </w:pPr>
    </w:lvl>
    <w:lvl w:ilvl="8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>
    <w:nsid w:val="68C8200E"/>
    <w:multiLevelType w:val="hybridMultilevel"/>
    <w:tmpl w:val="E3C81B72"/>
    <w:lvl w:ilvl="0" w:tplc="947843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5073A"/>
    <w:multiLevelType w:val="hybridMultilevel"/>
    <w:tmpl w:val="89B8D004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B1C67D5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34278BE"/>
    <w:multiLevelType w:val="multilevel"/>
    <w:tmpl w:val="A8B477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75200AED"/>
    <w:multiLevelType w:val="multilevel"/>
    <w:tmpl w:val="EA3A4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 w:val="0"/>
        <w:color w:val="auto"/>
      </w:rPr>
    </w:lvl>
  </w:abstractNum>
  <w:abstractNum w:abstractNumId="26">
    <w:nsid w:val="76BF4BF6"/>
    <w:multiLevelType w:val="multilevel"/>
    <w:tmpl w:val="3B50F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78B64313"/>
    <w:multiLevelType w:val="multilevel"/>
    <w:tmpl w:val="DF72A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B2E5441"/>
    <w:multiLevelType w:val="hybridMultilevel"/>
    <w:tmpl w:val="18F0F7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F5BC2"/>
    <w:multiLevelType w:val="hybridMultilevel"/>
    <w:tmpl w:val="B33EF63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77731C"/>
    <w:multiLevelType w:val="multilevel"/>
    <w:tmpl w:val="4C944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15"/>
  </w:num>
  <w:num w:numId="9">
    <w:abstractNumId w:val="18"/>
  </w:num>
  <w:num w:numId="10">
    <w:abstractNumId w:val="5"/>
  </w:num>
  <w:num w:numId="11">
    <w:abstractNumId w:val="12"/>
  </w:num>
  <w:num w:numId="12">
    <w:abstractNumId w:val="22"/>
  </w:num>
  <w:num w:numId="13">
    <w:abstractNumId w:val="26"/>
  </w:num>
  <w:num w:numId="14">
    <w:abstractNumId w:val="4"/>
  </w:num>
  <w:num w:numId="15">
    <w:abstractNumId w:val="30"/>
  </w:num>
  <w:num w:numId="16">
    <w:abstractNumId w:val="23"/>
  </w:num>
  <w:num w:numId="17">
    <w:abstractNumId w:val="14"/>
  </w:num>
  <w:num w:numId="18">
    <w:abstractNumId w:val="19"/>
  </w:num>
  <w:num w:numId="19">
    <w:abstractNumId w:val="25"/>
  </w:num>
  <w:num w:numId="20">
    <w:abstractNumId w:val="8"/>
  </w:num>
  <w:num w:numId="21">
    <w:abstractNumId w:val="11"/>
  </w:num>
  <w:num w:numId="22">
    <w:abstractNumId w:val="9"/>
  </w:num>
  <w:num w:numId="23">
    <w:abstractNumId w:val="24"/>
  </w:num>
  <w:num w:numId="24">
    <w:abstractNumId w:val="28"/>
  </w:num>
  <w:num w:numId="25">
    <w:abstractNumId w:val="20"/>
  </w:num>
  <w:num w:numId="26">
    <w:abstractNumId w:val="16"/>
  </w:num>
  <w:num w:numId="27">
    <w:abstractNumId w:val="6"/>
  </w:num>
  <w:num w:numId="28">
    <w:abstractNumId w:val="21"/>
  </w:num>
  <w:num w:numId="29">
    <w:abstractNumId w:val="29"/>
  </w:num>
  <w:num w:numId="30">
    <w:abstractNumId w:val="10"/>
  </w:num>
  <w:num w:numId="31">
    <w:abstractNumId w:val="2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962"/>
    <w:rsid w:val="00017C16"/>
    <w:rsid w:val="00021EDC"/>
    <w:rsid w:val="000274E4"/>
    <w:rsid w:val="00031F5E"/>
    <w:rsid w:val="00042B84"/>
    <w:rsid w:val="00045A52"/>
    <w:rsid w:val="00047EA6"/>
    <w:rsid w:val="00050455"/>
    <w:rsid w:val="000550B8"/>
    <w:rsid w:val="000565BC"/>
    <w:rsid w:val="00056C48"/>
    <w:rsid w:val="00070B34"/>
    <w:rsid w:val="000732AD"/>
    <w:rsid w:val="00080675"/>
    <w:rsid w:val="00082688"/>
    <w:rsid w:val="000A59C6"/>
    <w:rsid w:val="000C446C"/>
    <w:rsid w:val="000D3915"/>
    <w:rsid w:val="000E308E"/>
    <w:rsid w:val="000F6A50"/>
    <w:rsid w:val="000F71FD"/>
    <w:rsid w:val="001108B3"/>
    <w:rsid w:val="00112A05"/>
    <w:rsid w:val="00112F2B"/>
    <w:rsid w:val="00115418"/>
    <w:rsid w:val="00127C83"/>
    <w:rsid w:val="00130C25"/>
    <w:rsid w:val="00143F11"/>
    <w:rsid w:val="0016406F"/>
    <w:rsid w:val="00166995"/>
    <w:rsid w:val="00173D45"/>
    <w:rsid w:val="00193A9F"/>
    <w:rsid w:val="00194AD9"/>
    <w:rsid w:val="001950D1"/>
    <w:rsid w:val="001A0B32"/>
    <w:rsid w:val="001A2BF3"/>
    <w:rsid w:val="001E5C79"/>
    <w:rsid w:val="001F7B4B"/>
    <w:rsid w:val="00241227"/>
    <w:rsid w:val="00242E80"/>
    <w:rsid w:val="0027112F"/>
    <w:rsid w:val="002749E8"/>
    <w:rsid w:val="00277D2A"/>
    <w:rsid w:val="00282B7A"/>
    <w:rsid w:val="00297729"/>
    <w:rsid w:val="002A2DF4"/>
    <w:rsid w:val="002A76B8"/>
    <w:rsid w:val="002C535C"/>
    <w:rsid w:val="002D3F1E"/>
    <w:rsid w:val="002E0E45"/>
    <w:rsid w:val="002E11A2"/>
    <w:rsid w:val="002E3CBB"/>
    <w:rsid w:val="002E6191"/>
    <w:rsid w:val="00305A4D"/>
    <w:rsid w:val="003109A7"/>
    <w:rsid w:val="00311852"/>
    <w:rsid w:val="00315567"/>
    <w:rsid w:val="00316090"/>
    <w:rsid w:val="00316A7F"/>
    <w:rsid w:val="0032201F"/>
    <w:rsid w:val="00327931"/>
    <w:rsid w:val="0033403F"/>
    <w:rsid w:val="00345200"/>
    <w:rsid w:val="003829B6"/>
    <w:rsid w:val="00384183"/>
    <w:rsid w:val="003A43B6"/>
    <w:rsid w:val="003A4478"/>
    <w:rsid w:val="003A7F13"/>
    <w:rsid w:val="003B3891"/>
    <w:rsid w:val="003B6BBF"/>
    <w:rsid w:val="003C7AB3"/>
    <w:rsid w:val="003E67B3"/>
    <w:rsid w:val="003F7FDC"/>
    <w:rsid w:val="00404CDB"/>
    <w:rsid w:val="00417F89"/>
    <w:rsid w:val="004578EC"/>
    <w:rsid w:val="00457E9C"/>
    <w:rsid w:val="00462492"/>
    <w:rsid w:val="00475A41"/>
    <w:rsid w:val="004767C5"/>
    <w:rsid w:val="00484893"/>
    <w:rsid w:val="00486019"/>
    <w:rsid w:val="00494416"/>
    <w:rsid w:val="004A5E59"/>
    <w:rsid w:val="004B29DB"/>
    <w:rsid w:val="004D1E73"/>
    <w:rsid w:val="004E1280"/>
    <w:rsid w:val="004E5A02"/>
    <w:rsid w:val="004E6496"/>
    <w:rsid w:val="004F05A6"/>
    <w:rsid w:val="004F6A10"/>
    <w:rsid w:val="005054B6"/>
    <w:rsid w:val="00505997"/>
    <w:rsid w:val="00516873"/>
    <w:rsid w:val="0052618B"/>
    <w:rsid w:val="00534ED7"/>
    <w:rsid w:val="00535F36"/>
    <w:rsid w:val="00544F8B"/>
    <w:rsid w:val="00565E6B"/>
    <w:rsid w:val="005803F6"/>
    <w:rsid w:val="00585B24"/>
    <w:rsid w:val="005908DA"/>
    <w:rsid w:val="00591F7E"/>
    <w:rsid w:val="005A0412"/>
    <w:rsid w:val="005A0BDA"/>
    <w:rsid w:val="005D409D"/>
    <w:rsid w:val="005D6358"/>
    <w:rsid w:val="005F1D22"/>
    <w:rsid w:val="005F507A"/>
    <w:rsid w:val="005F6571"/>
    <w:rsid w:val="00601E79"/>
    <w:rsid w:val="00610957"/>
    <w:rsid w:val="00621A53"/>
    <w:rsid w:val="006254A8"/>
    <w:rsid w:val="00632DD5"/>
    <w:rsid w:val="006416FB"/>
    <w:rsid w:val="00642CA0"/>
    <w:rsid w:val="00645574"/>
    <w:rsid w:val="00645FA2"/>
    <w:rsid w:val="00647644"/>
    <w:rsid w:val="0067289D"/>
    <w:rsid w:val="00695079"/>
    <w:rsid w:val="006A30F8"/>
    <w:rsid w:val="006B36ED"/>
    <w:rsid w:val="006B565E"/>
    <w:rsid w:val="006D4E7B"/>
    <w:rsid w:val="006E4870"/>
    <w:rsid w:val="006F2237"/>
    <w:rsid w:val="006F51D4"/>
    <w:rsid w:val="006F56B7"/>
    <w:rsid w:val="006F5DDD"/>
    <w:rsid w:val="006F5FA3"/>
    <w:rsid w:val="00700F9A"/>
    <w:rsid w:val="00716E11"/>
    <w:rsid w:val="007356F5"/>
    <w:rsid w:val="00735C52"/>
    <w:rsid w:val="00737727"/>
    <w:rsid w:val="00740FCF"/>
    <w:rsid w:val="00744E43"/>
    <w:rsid w:val="00751687"/>
    <w:rsid w:val="00761DED"/>
    <w:rsid w:val="00792E82"/>
    <w:rsid w:val="00793292"/>
    <w:rsid w:val="007A2C1A"/>
    <w:rsid w:val="007A3928"/>
    <w:rsid w:val="007B20F0"/>
    <w:rsid w:val="007D0FC4"/>
    <w:rsid w:val="007D4F21"/>
    <w:rsid w:val="007F6275"/>
    <w:rsid w:val="00811438"/>
    <w:rsid w:val="00822A89"/>
    <w:rsid w:val="00827845"/>
    <w:rsid w:val="00827BF4"/>
    <w:rsid w:val="008300A2"/>
    <w:rsid w:val="008317F2"/>
    <w:rsid w:val="0083277C"/>
    <w:rsid w:val="008440E6"/>
    <w:rsid w:val="0085223D"/>
    <w:rsid w:val="008525A7"/>
    <w:rsid w:val="00857ADE"/>
    <w:rsid w:val="0086345F"/>
    <w:rsid w:val="008667F4"/>
    <w:rsid w:val="008705A8"/>
    <w:rsid w:val="008738A0"/>
    <w:rsid w:val="008775E0"/>
    <w:rsid w:val="008860E6"/>
    <w:rsid w:val="00887780"/>
    <w:rsid w:val="008B6BFC"/>
    <w:rsid w:val="008C1703"/>
    <w:rsid w:val="008D6B50"/>
    <w:rsid w:val="008F166B"/>
    <w:rsid w:val="008F6408"/>
    <w:rsid w:val="00900E42"/>
    <w:rsid w:val="00903C24"/>
    <w:rsid w:val="009155D5"/>
    <w:rsid w:val="00921FDD"/>
    <w:rsid w:val="00934700"/>
    <w:rsid w:val="009376F5"/>
    <w:rsid w:val="009552CC"/>
    <w:rsid w:val="00970A88"/>
    <w:rsid w:val="00974630"/>
    <w:rsid w:val="00974EBC"/>
    <w:rsid w:val="00980BCC"/>
    <w:rsid w:val="00982048"/>
    <w:rsid w:val="009824DB"/>
    <w:rsid w:val="00995F2C"/>
    <w:rsid w:val="009B46AD"/>
    <w:rsid w:val="009C2DAC"/>
    <w:rsid w:val="009C3DD8"/>
    <w:rsid w:val="009E73B9"/>
    <w:rsid w:val="00A17F76"/>
    <w:rsid w:val="00A25389"/>
    <w:rsid w:val="00A30844"/>
    <w:rsid w:val="00A55E76"/>
    <w:rsid w:val="00A611F7"/>
    <w:rsid w:val="00A65E7A"/>
    <w:rsid w:val="00A930AA"/>
    <w:rsid w:val="00A9642F"/>
    <w:rsid w:val="00AA01C7"/>
    <w:rsid w:val="00AA1961"/>
    <w:rsid w:val="00AA21C9"/>
    <w:rsid w:val="00AB30F1"/>
    <w:rsid w:val="00AC45EC"/>
    <w:rsid w:val="00AC59A3"/>
    <w:rsid w:val="00AC6E25"/>
    <w:rsid w:val="00AE1CC9"/>
    <w:rsid w:val="00AF093B"/>
    <w:rsid w:val="00B01EE3"/>
    <w:rsid w:val="00B04FA6"/>
    <w:rsid w:val="00B36876"/>
    <w:rsid w:val="00B45A7C"/>
    <w:rsid w:val="00B63103"/>
    <w:rsid w:val="00B66D49"/>
    <w:rsid w:val="00BA67D5"/>
    <w:rsid w:val="00BD0CCC"/>
    <w:rsid w:val="00BE430D"/>
    <w:rsid w:val="00BE7518"/>
    <w:rsid w:val="00BF4E9E"/>
    <w:rsid w:val="00C508BD"/>
    <w:rsid w:val="00C60B67"/>
    <w:rsid w:val="00C66569"/>
    <w:rsid w:val="00C67B9A"/>
    <w:rsid w:val="00C73FBE"/>
    <w:rsid w:val="00C75FCA"/>
    <w:rsid w:val="00C8177A"/>
    <w:rsid w:val="00C86806"/>
    <w:rsid w:val="00C9375D"/>
    <w:rsid w:val="00C97ACC"/>
    <w:rsid w:val="00CA0944"/>
    <w:rsid w:val="00CA31C1"/>
    <w:rsid w:val="00CA4160"/>
    <w:rsid w:val="00CC0617"/>
    <w:rsid w:val="00CC48EC"/>
    <w:rsid w:val="00CC7E7A"/>
    <w:rsid w:val="00CE7189"/>
    <w:rsid w:val="00CF0BB0"/>
    <w:rsid w:val="00D016EC"/>
    <w:rsid w:val="00D050FF"/>
    <w:rsid w:val="00D12220"/>
    <w:rsid w:val="00D3558B"/>
    <w:rsid w:val="00D47962"/>
    <w:rsid w:val="00D511AD"/>
    <w:rsid w:val="00D55640"/>
    <w:rsid w:val="00D56529"/>
    <w:rsid w:val="00D75BFB"/>
    <w:rsid w:val="00D777D2"/>
    <w:rsid w:val="00D85F09"/>
    <w:rsid w:val="00D86933"/>
    <w:rsid w:val="00D90BF3"/>
    <w:rsid w:val="00D914E8"/>
    <w:rsid w:val="00DB284E"/>
    <w:rsid w:val="00DB51FE"/>
    <w:rsid w:val="00DC6EC3"/>
    <w:rsid w:val="00DD0FAD"/>
    <w:rsid w:val="00DD23B3"/>
    <w:rsid w:val="00DF1679"/>
    <w:rsid w:val="00DF49B0"/>
    <w:rsid w:val="00E33E0C"/>
    <w:rsid w:val="00E348CF"/>
    <w:rsid w:val="00E4084A"/>
    <w:rsid w:val="00E50177"/>
    <w:rsid w:val="00E80F78"/>
    <w:rsid w:val="00E865AE"/>
    <w:rsid w:val="00E944A2"/>
    <w:rsid w:val="00EB2B5F"/>
    <w:rsid w:val="00ED487E"/>
    <w:rsid w:val="00ED4A34"/>
    <w:rsid w:val="00ED4F36"/>
    <w:rsid w:val="00EF20C0"/>
    <w:rsid w:val="00F113A3"/>
    <w:rsid w:val="00F24FA2"/>
    <w:rsid w:val="00F36659"/>
    <w:rsid w:val="00F41630"/>
    <w:rsid w:val="00F658C2"/>
    <w:rsid w:val="00F66E01"/>
    <w:rsid w:val="00F85E83"/>
    <w:rsid w:val="00FA0873"/>
    <w:rsid w:val="00FA7A33"/>
    <w:rsid w:val="00FD2465"/>
    <w:rsid w:val="00FE33B2"/>
    <w:rsid w:val="00FF00E2"/>
    <w:rsid w:val="00FF3B44"/>
    <w:rsid w:val="00FF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6">
      <o:colormenu v:ext="edit" strokecolor="none [3213]"/>
    </o:shapedefaults>
    <o:shapelayout v:ext="edit">
      <o:idmap v:ext="edit" data="1"/>
      <o:rules v:ext="edit">
        <o:r id="V:Rule67" type="connector" idref="#AutoShape 153"/>
        <o:r id="V:Rule68" type="connector" idref="#_x0000_s1211"/>
        <o:r id="V:Rule69" type="connector" idref="#Straight Arrow Connector 61"/>
        <o:r id="V:Rule70" type="connector" idref="#Straight Arrow Connector 67"/>
        <o:r id="V:Rule71" type="connector" idref="#AutoShape 229"/>
        <o:r id="V:Rule72" type="connector" idref="#1038"/>
        <o:r id="V:Rule73" type="connector" idref="#AutoShape 167"/>
        <o:r id="V:Rule74" type="connector" idref="#_x0000_s1199"/>
        <o:r id="V:Rule75" type="connector" idref="#Straight Arrow Connector 96"/>
        <o:r id="V:Rule76" type="connector" idref="#1046"/>
        <o:r id="V:Rule77" type="connector" idref="#AutoShape 156"/>
        <o:r id="V:Rule78" type="connector" idref="#AutoShape 154"/>
        <o:r id="V:Rule79" type="connector" idref="#Straight Arrow Connector 68"/>
        <o:r id="V:Rule80" type="connector" idref="#AutoShape 155"/>
        <o:r id="V:Rule81" type="connector" idref="#1058"/>
        <o:r id="V:Rule82" type="connector" idref="#Straight Arrow Connector 91"/>
        <o:r id="V:Rule83" type="connector" idref="#AutoShape 206"/>
        <o:r id="V:Rule84" type="connector" idref="#_x0000_s1204"/>
        <o:r id="V:Rule85" type="connector" idref="#1035"/>
        <o:r id="V:Rule86" type="connector" idref="#AutoShape 166"/>
        <o:r id="V:Rule87" type="connector" idref="#AutoShape 205"/>
        <o:r id="V:Rule88" type="connector" idref="#_x0000_s1209"/>
        <o:r id="V:Rule89" type="connector" idref="#AutoShape 212"/>
        <o:r id="V:Rule90" type="connector" idref="#Straight Arrow Connector 93"/>
        <o:r id="V:Rule91" type="connector" idref="#AutoShape 152"/>
        <o:r id="V:Rule92" type="connector" idref="#AutoShape 157"/>
        <o:r id="V:Rule93" type="connector" idref="#_x0000_s1210"/>
        <o:r id="V:Rule94" type="connector" idref="#_x0000_s1201"/>
        <o:r id="V:Rule95" type="connector" idref="#Straight Arrow Connector 59"/>
        <o:r id="V:Rule96" type="connector" idref="#Straight Arrow Connector 82"/>
        <o:r id="V:Rule97" type="connector" idref="#Straight Arrow Connector 79"/>
        <o:r id="V:Rule98" type="connector" idref="#_x0000_s1212"/>
        <o:r id="V:Rule99" type="connector" idref="#_x0000_s1189"/>
        <o:r id="V:Rule100" type="connector" idref="#Straight Arrow Connector 70"/>
        <o:r id="V:Rule101" type="connector" idref="#_x0000_s1196"/>
        <o:r id="V:Rule102" type="connector" idref="#_x0000_s1215"/>
        <o:r id="V:Rule103" type="connector" idref="#Straight Arrow Connector 73"/>
        <o:r id="V:Rule104" type="connector" idref="#AutoShape 2"/>
        <o:r id="V:Rule105" type="connector" idref="#AutoShape 3"/>
        <o:r id="V:Rule106" type="connector" idref="#_x0000_s1206"/>
        <o:r id="V:Rule107" type="connector" idref="#Straight Arrow Connector 34"/>
        <o:r id="V:Rule108" type="connector" idref="#1057"/>
        <o:r id="V:Rule109" type="connector" idref="#1049"/>
        <o:r id="V:Rule110" type="connector" idref="#AutoShape 207"/>
        <o:r id="V:Rule111" type="connector" idref="#Straight Arrow Connector 78"/>
        <o:r id="V:Rule112" type="connector" idref="#1050"/>
        <o:r id="V:Rule113" type="connector" idref="#_x0000_s1195"/>
        <o:r id="V:Rule114" type="connector" idref="#_x0000_s1190"/>
        <o:r id="V:Rule115" type="connector" idref="#AutoShape 217"/>
        <o:r id="V:Rule116" type="connector" idref="#_x0000_s1197"/>
        <o:r id="V:Rule117" type="connector" idref="#Straight Arrow Connector 88"/>
        <o:r id="V:Rule118" type="connector" idref="#1039"/>
        <o:r id="V:Rule119" type="connector" idref="#1034"/>
        <o:r id="V:Rule120" type="connector" idref="#_x0000_s1202"/>
        <o:r id="V:Rule121" type="connector" idref="#AutoShape 218"/>
        <o:r id="V:Rule122" type="connector" idref="#Straight Arrow Connector 89"/>
        <o:r id="V:Rule123" type="connector" idref="#Straight Arrow Connector 12"/>
        <o:r id="V:Rule124" type="connector" idref="#_x0000_s1217"/>
        <o:r id="V:Rule125" type="connector" idref="#_x0000_s1213"/>
        <o:r id="V:Rule126" type="connector" idref="#1045"/>
        <o:r id="V:Rule127" type="connector" idref="#AutoShape 151"/>
        <o:r id="V:Rule128" type="connector" idref="#AutoShape 93"/>
        <o:r id="V:Rule129" type="connector" idref="#1047"/>
        <o:r id="V:Rule130" type="connector" idref="#_x0000_s1205"/>
        <o:r id="V:Rule131" type="connector" idref="#_x0000_s1200"/>
        <o:r id="V:Rule132" type="connector" idref="#_x0000_s119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62"/>
    <w:rPr>
      <w:rFonts w:ascii="Calibri" w:eastAsia="Times New Roman" w:hAnsi="Calibri" w:cs="Times New Roman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962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47962"/>
    <w:pPr>
      <w:spacing w:after="260" w:line="240" w:lineRule="auto"/>
      <w:ind w:left="720" w:hanging="72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unhideWhenUsed/>
    <w:qFormat/>
    <w:rsid w:val="00D47962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7962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962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9"/>
    <w:rsid w:val="00D47962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D47962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D47962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62"/>
    <w:rPr>
      <w:rFonts w:ascii="Tahoma" w:eastAsia="Times New Roman" w:hAnsi="Tahoma" w:cs="Tahoma"/>
      <w:sz w:val="16"/>
      <w:szCs w:val="16"/>
      <w:lang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479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962"/>
    <w:rPr>
      <w:color w:val="0000FF"/>
      <w:u w:val="single"/>
    </w:rPr>
  </w:style>
  <w:style w:type="table" w:styleId="TableGrid">
    <w:name w:val="Table Grid"/>
    <w:basedOn w:val="TableNormal"/>
    <w:uiPriority w:val="59"/>
    <w:rsid w:val="00D479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7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962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D47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962"/>
    <w:rPr>
      <w:rFonts w:ascii="Calibri" w:eastAsia="Times New Roman" w:hAnsi="Calibri" w:cs="Times New Roman"/>
      <w:lang w:eastAsia="id-ID"/>
    </w:rPr>
  </w:style>
  <w:style w:type="paragraph" w:styleId="NoSpacing">
    <w:name w:val="No Spacing"/>
    <w:link w:val="NoSpacingChar"/>
    <w:uiPriority w:val="1"/>
    <w:qFormat/>
    <w:rsid w:val="00D47962"/>
    <w:pPr>
      <w:spacing w:after="0" w:line="240" w:lineRule="auto"/>
    </w:pPr>
    <w:rPr>
      <w:rFonts w:ascii="Calibri" w:eastAsia="Times New Roman" w:hAnsi="Calibri" w:cs="Times New Roman"/>
      <w:lang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D47962"/>
    <w:pPr>
      <w:spacing w:after="260" w:line="240" w:lineRule="auto"/>
      <w:jc w:val="both"/>
    </w:pPr>
    <w:rPr>
      <w:rFonts w:ascii="Times New Roman" w:hAnsi="Times New Roman"/>
      <w:bCs/>
      <w:iCs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47962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D47962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47962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D47962"/>
    <w:pPr>
      <w:tabs>
        <w:tab w:val="right" w:leader="dot" w:pos="7371"/>
        <w:tab w:val="right" w:pos="7938"/>
      </w:tabs>
      <w:spacing w:after="240" w:line="240" w:lineRule="auto"/>
      <w:ind w:left="1134" w:right="567" w:hanging="1134"/>
      <w:jc w:val="both"/>
    </w:pPr>
    <w:rPr>
      <w:rFonts w:ascii="Times New Roman" w:hAnsi="Times New Roman"/>
      <w:color w:val="000000"/>
      <w:sz w:val="24"/>
    </w:rPr>
  </w:style>
  <w:style w:type="paragraph" w:styleId="BodyText">
    <w:name w:val="Body Text"/>
    <w:basedOn w:val="Normal"/>
    <w:link w:val="BodyTextChar"/>
    <w:uiPriority w:val="1"/>
    <w:qFormat/>
    <w:rsid w:val="00D4796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47962"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D47962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479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47962"/>
    <w:pPr>
      <w:spacing w:after="100" w:line="259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47962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47962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47962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47962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47962"/>
    <w:pPr>
      <w:spacing w:after="100" w:line="259" w:lineRule="auto"/>
      <w:ind w:left="1760"/>
    </w:pPr>
  </w:style>
  <w:style w:type="table" w:customStyle="1" w:styleId="TableGrid2">
    <w:name w:val="Table Grid2"/>
    <w:basedOn w:val="TableNormal"/>
    <w:next w:val="TableGrid"/>
    <w:uiPriority w:val="59"/>
    <w:rsid w:val="00D479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47962"/>
    <w:rPr>
      <w:rFonts w:ascii="Calibri" w:eastAsia="Times New Roman" w:hAnsi="Calibri" w:cs="Times New Roman"/>
      <w:lang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D47962"/>
    <w:rPr>
      <w:rFonts w:ascii="Calibri" w:eastAsia="Times New Roman" w:hAnsi="Calibri" w:cs="Times New Roman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7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7962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D47962"/>
  </w:style>
  <w:style w:type="character" w:styleId="HTMLCite">
    <w:name w:val="HTML Cite"/>
    <w:basedOn w:val="DefaultParagraphFont"/>
    <w:uiPriority w:val="99"/>
    <w:semiHidden/>
    <w:unhideWhenUsed/>
    <w:rsid w:val="00D47962"/>
    <w:rPr>
      <w:i/>
      <w:iCs/>
    </w:rPr>
  </w:style>
  <w:style w:type="character" w:styleId="Emphasis">
    <w:name w:val="Emphasis"/>
    <w:basedOn w:val="DefaultParagraphFont"/>
    <w:uiPriority w:val="20"/>
    <w:qFormat/>
    <w:rsid w:val="00D47962"/>
    <w:rPr>
      <w:i/>
      <w:iCs/>
    </w:rPr>
  </w:style>
  <w:style w:type="character" w:customStyle="1" w:styleId="lo8sbd">
    <w:name w:val="lo8sbd"/>
    <w:basedOn w:val="DefaultParagraphFont"/>
    <w:rsid w:val="00D47962"/>
  </w:style>
  <w:style w:type="paragraph" w:customStyle="1" w:styleId="s1fapd">
    <w:name w:val="s1fapd"/>
    <w:basedOn w:val="Normal"/>
    <w:rsid w:val="00D479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urvib">
    <w:name w:val="wurvib"/>
    <w:basedOn w:val="DefaultParagraphFont"/>
    <w:rsid w:val="00D47962"/>
  </w:style>
  <w:style w:type="character" w:customStyle="1" w:styleId="dyjrff">
    <w:name w:val="dyjrff"/>
    <w:basedOn w:val="DefaultParagraphFont"/>
    <w:rsid w:val="00D47962"/>
  </w:style>
  <w:style w:type="character" w:customStyle="1" w:styleId="muxgbd">
    <w:name w:val="muxgbd"/>
    <w:basedOn w:val="DefaultParagraphFont"/>
    <w:rsid w:val="00D47962"/>
  </w:style>
  <w:style w:type="character" w:customStyle="1" w:styleId="dvdnh">
    <w:name w:val="dvdnh"/>
    <w:basedOn w:val="DefaultParagraphFont"/>
    <w:rsid w:val="00D47962"/>
  </w:style>
  <w:style w:type="character" w:customStyle="1" w:styleId="gywzne">
    <w:name w:val="gywzne"/>
    <w:basedOn w:val="DefaultParagraphFont"/>
    <w:rsid w:val="00D47962"/>
  </w:style>
  <w:style w:type="character" w:customStyle="1" w:styleId="acopre">
    <w:name w:val="acopre"/>
    <w:basedOn w:val="DefaultParagraphFont"/>
    <w:rsid w:val="00D47962"/>
  </w:style>
  <w:style w:type="character" w:customStyle="1" w:styleId="mfmhoc">
    <w:name w:val="mfmhoc"/>
    <w:basedOn w:val="DefaultParagraphFont"/>
    <w:rsid w:val="00D47962"/>
  </w:style>
  <w:style w:type="character" w:customStyle="1" w:styleId="q8lrlc">
    <w:name w:val="q8lrlc"/>
    <w:basedOn w:val="DefaultParagraphFont"/>
    <w:rsid w:val="00D47962"/>
  </w:style>
  <w:style w:type="character" w:customStyle="1" w:styleId="b4gxfc">
    <w:name w:val="b4gxfc"/>
    <w:basedOn w:val="DefaultParagraphFont"/>
    <w:rsid w:val="00D47962"/>
  </w:style>
  <w:style w:type="character" w:styleId="PageNumber">
    <w:name w:val="page number"/>
    <w:basedOn w:val="DefaultParagraphFont"/>
    <w:uiPriority w:val="99"/>
    <w:semiHidden/>
    <w:unhideWhenUsed/>
    <w:rsid w:val="00D47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C48C-BAE2-49D8-83A1-ABE5CDEE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2022-09-01T20:12:00Z</cp:lastPrinted>
  <dcterms:created xsi:type="dcterms:W3CDTF">2000-12-31T17:36:00Z</dcterms:created>
  <dcterms:modified xsi:type="dcterms:W3CDTF">2000-12-31T17:36:00Z</dcterms:modified>
</cp:coreProperties>
</file>