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7E" w:rsidRPr="00FC3DB7" w:rsidRDefault="00B4607E" w:rsidP="00B4607E">
      <w:pPr>
        <w:pStyle w:val="ListParagraph"/>
        <w:spacing w:after="0" w:line="480" w:lineRule="auto"/>
        <w:ind w:left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3DB7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>Buku: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Fakultas Ekonomi. 2017.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Metodologi Penelitian Ekonomi Aplikasi SPSS 22</w:t>
      </w:r>
      <w:r w:rsidRPr="00027DEE">
        <w:rPr>
          <w:rFonts w:asciiTheme="majorBidi" w:hAnsiTheme="majorBidi" w:cstheme="majorBidi"/>
          <w:sz w:val="24"/>
          <w:szCs w:val="24"/>
        </w:rPr>
        <w:t>. Medan: Universitas Muslim Nusantara (Al-Washliyah)</w:t>
      </w:r>
    </w:p>
    <w:p w:rsidR="00B4607E" w:rsidRPr="00027DEE" w:rsidRDefault="00B4607E" w:rsidP="00B4607E">
      <w:pPr>
        <w:tabs>
          <w:tab w:val="left" w:pos="567"/>
        </w:tabs>
        <w:spacing w:after="0"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Herlambang, Susatyo. 2018.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Manajemen Pelayanan Kesehatan Rumah Sakit</w:t>
      </w:r>
      <w:r w:rsidRPr="00027DEE">
        <w:rPr>
          <w:rFonts w:asciiTheme="majorBidi" w:hAnsiTheme="majorBidi" w:cstheme="majorBidi"/>
          <w:sz w:val="24"/>
          <w:szCs w:val="24"/>
        </w:rPr>
        <w:t>. Yogyakarta: Gosyen Publishing.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Limakrisna,Nandan. 2017.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Manajemen Pemasaran Teori dan Aplikasi dalam Bisnis</w:t>
      </w:r>
      <w:r w:rsidRPr="00027DEE">
        <w:rPr>
          <w:rFonts w:asciiTheme="majorBidi" w:hAnsiTheme="majorBidi" w:cstheme="majorBidi"/>
          <w:sz w:val="24"/>
          <w:szCs w:val="24"/>
        </w:rPr>
        <w:t>. Jakarta: Mitra Wacana Media.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Manullang dan Esterlina.2016.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Manajemen Pemasaran Jasa</w:t>
      </w:r>
      <w:r w:rsidRPr="00027DEE">
        <w:rPr>
          <w:rFonts w:asciiTheme="majorBidi" w:hAnsiTheme="majorBidi" w:cstheme="majorBidi"/>
          <w:sz w:val="24"/>
          <w:szCs w:val="24"/>
        </w:rPr>
        <w:t>. Yogyakarta: Indomedia Pustaka.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Mu’ah. 2015.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Kualitas Layanan Rumah Sakit. Siduarjo</w:t>
      </w:r>
      <w:r w:rsidRPr="00027DEE">
        <w:rPr>
          <w:rFonts w:asciiTheme="majorBidi" w:hAnsiTheme="majorBidi" w:cstheme="majorBidi"/>
          <w:sz w:val="24"/>
          <w:szCs w:val="24"/>
        </w:rPr>
        <w:t>: Zifatama Publisher.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Sugiyono. 2019.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Metode Penelitian Kuantitatif Kualitatif dan R&amp;D</w:t>
      </w:r>
      <w:r w:rsidRPr="00027DEE">
        <w:rPr>
          <w:rFonts w:asciiTheme="majorBidi" w:hAnsiTheme="majorBidi" w:cstheme="majorBidi"/>
          <w:sz w:val="24"/>
          <w:szCs w:val="24"/>
        </w:rPr>
        <w:t>. Bandung: Alfabeta.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>Jurnal: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>Diputri Yullyndra. 2015. Pengaruh Kualitas Pelayanan Terhadap Nilai Pelanggan dan Dampaknya Terhadap Kepuasan Konsumen Pada Peserta Pelatihan Kerjasama Balai Besar Pelatihan Pertanian Lembang. Bandung.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Harfika Jarliyah dan Abdullah Nadiya. 2017. Pengaruh Kualitas Pelayanan dan Fasilitas Terhadap Kepuasan Pasien Pada Rumah Sakit Umum Kabupaten </w:t>
      </w:r>
      <w:r w:rsidRPr="00027DEE">
        <w:rPr>
          <w:rFonts w:asciiTheme="majorBidi" w:hAnsiTheme="majorBidi" w:cstheme="majorBidi"/>
          <w:sz w:val="24"/>
          <w:szCs w:val="24"/>
        </w:rPr>
        <w:lastRenderedPageBreak/>
        <w:t xml:space="preserve">Aceh Barat Daya.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Jurnal Balance</w:t>
      </w:r>
      <w:r w:rsidRPr="00027DEE">
        <w:rPr>
          <w:rFonts w:asciiTheme="majorBidi" w:hAnsiTheme="majorBidi" w:cstheme="majorBidi"/>
          <w:sz w:val="24"/>
          <w:szCs w:val="24"/>
        </w:rPr>
        <w:t>, vol. XIV, No. 1. Banda Aceh: Universitas Muhammadiyah Aceh.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Mongkaren, Steffi. 2013. Fasilitas dan Kualitas Pelayanan Pengaruhnya Terhadap Kepuasan Pengguna Jasa Rumah Sakit Advent Manado.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Jurnal EMBA</w:t>
      </w:r>
      <w:r w:rsidRPr="00027DEE">
        <w:rPr>
          <w:rFonts w:asciiTheme="majorBidi" w:hAnsiTheme="majorBidi" w:cstheme="majorBidi"/>
          <w:sz w:val="24"/>
          <w:szCs w:val="24"/>
        </w:rPr>
        <w:t>, vol. 1, No.4. Manado: Universitas Sam Ratulangi Manado (1-11).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 xml:space="preserve">Smaradhana, Sekar Nurmalita. 2017. Pengaruh Kualitas Layanan dan Fasilitas Fisik Terhadap Kepuasan Pelanggan di The 101 Hotel Bandung Dago. </w:t>
      </w:r>
      <w:r w:rsidRPr="00027DEE">
        <w:rPr>
          <w:rFonts w:asciiTheme="majorBidi" w:hAnsiTheme="majorBidi" w:cstheme="majorBidi"/>
          <w:i/>
          <w:iCs/>
          <w:sz w:val="24"/>
          <w:szCs w:val="24"/>
        </w:rPr>
        <w:t>Jurnal e-procedding of Apllied Science</w:t>
      </w:r>
      <w:r w:rsidRPr="00027DEE">
        <w:rPr>
          <w:rFonts w:asciiTheme="majorBidi" w:hAnsiTheme="majorBidi" w:cstheme="majorBidi"/>
          <w:sz w:val="24"/>
          <w:szCs w:val="24"/>
        </w:rPr>
        <w:t>, vol. 3, No. 2. Bandung: Universitas Telkom.</w:t>
      </w:r>
    </w:p>
    <w:p w:rsidR="00B4607E" w:rsidRPr="00027DEE" w:rsidRDefault="00B4607E" w:rsidP="00B4607E">
      <w:p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27DEE">
        <w:rPr>
          <w:rFonts w:asciiTheme="majorBidi" w:hAnsiTheme="majorBidi" w:cstheme="majorBidi"/>
          <w:sz w:val="24"/>
          <w:szCs w:val="24"/>
        </w:rPr>
        <w:t>Website:</w:t>
      </w:r>
    </w:p>
    <w:p w:rsidR="00B4607E" w:rsidRPr="00152C9C" w:rsidRDefault="00B4607E" w:rsidP="00B4607E">
      <w:pPr>
        <w:pStyle w:val="ListParagraph"/>
        <w:tabs>
          <w:tab w:val="left" w:pos="851"/>
          <w:tab w:val="left" w:pos="1134"/>
          <w:tab w:val="left" w:pos="2552"/>
          <w:tab w:val="left" w:pos="3119"/>
          <w:tab w:val="left" w:pos="3402"/>
        </w:tabs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Pr="00152C9C">
          <w:rPr>
            <w:rStyle w:val="Hyperlink"/>
            <w:rFonts w:asciiTheme="majorBidi" w:hAnsiTheme="majorBidi" w:cstheme="majorBidi"/>
            <w:sz w:val="24"/>
            <w:szCs w:val="24"/>
          </w:rPr>
          <w:t>https://manfaat.co.id/manfaat-fasilitas-kesehatan</w:t>
        </w:r>
      </w:hyperlink>
    </w:p>
    <w:p w:rsidR="00B4607E" w:rsidRPr="00FB1EB2" w:rsidRDefault="00B4607E" w:rsidP="00B4607E">
      <w:pPr>
        <w:pStyle w:val="ListParagraph"/>
        <w:tabs>
          <w:tab w:val="left" w:pos="851"/>
          <w:tab w:val="left" w:pos="1134"/>
          <w:tab w:val="left" w:pos="2552"/>
          <w:tab w:val="left" w:pos="3119"/>
          <w:tab w:val="left" w:pos="3402"/>
        </w:tabs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152C9C">
          <w:rPr>
            <w:rStyle w:val="Hyperlink"/>
            <w:rFonts w:asciiTheme="majorBidi" w:hAnsiTheme="majorBidi" w:cstheme="majorBidi"/>
            <w:sz w:val="24"/>
            <w:szCs w:val="24"/>
          </w:rPr>
          <w:t>https://rsudpirngadi.pemkomedan.go.id/statis-tentangpirngadi.html</w:t>
        </w:r>
      </w:hyperlink>
    </w:p>
    <w:p w:rsidR="00D664B9" w:rsidRPr="00B4607E" w:rsidRDefault="00D664B9" w:rsidP="00B4607E">
      <w:bookmarkStart w:id="0" w:name="_GoBack"/>
      <w:bookmarkEnd w:id="0"/>
    </w:p>
    <w:sectPr w:rsidR="00D664B9" w:rsidRPr="00B4607E" w:rsidSect="00AE29A1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70" w:rsidRDefault="00B4607E" w:rsidP="004F5DAA">
    <w:pPr>
      <w:pStyle w:val="Footer"/>
      <w:jc w:val="center"/>
    </w:pPr>
  </w:p>
  <w:p w:rsidR="00333870" w:rsidRDefault="00B46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611357"/>
      <w:docPartObj>
        <w:docPartGallery w:val="Page Numbers (Bottom of Page)"/>
        <w:docPartUnique/>
      </w:docPartObj>
    </w:sdtPr>
    <w:sdtEndPr/>
    <w:sdtContent>
      <w:p w:rsidR="00333870" w:rsidRDefault="00B46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33870" w:rsidRDefault="00B460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70" w:rsidRDefault="00B4607E" w:rsidP="0091078D">
    <w:pPr>
      <w:pStyle w:val="Header"/>
    </w:pPr>
  </w:p>
  <w:p w:rsidR="00333870" w:rsidRDefault="00B4607E" w:rsidP="00A45D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71D"/>
    <w:multiLevelType w:val="multilevel"/>
    <w:tmpl w:val="4B94FDBC"/>
    <w:lvl w:ilvl="0">
      <w:start w:val="2"/>
      <w:numFmt w:val="decimal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ajorBidi" w:eastAsiaTheme="minorHAnsi" w:hAnsiTheme="majorBidi" w:cstheme="majorBidi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819512C"/>
    <w:multiLevelType w:val="multilevel"/>
    <w:tmpl w:val="20AAA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A1"/>
    <w:rsid w:val="00276EE4"/>
    <w:rsid w:val="003009BA"/>
    <w:rsid w:val="0042696A"/>
    <w:rsid w:val="00596B2B"/>
    <w:rsid w:val="00AE29A1"/>
    <w:rsid w:val="00B4607E"/>
    <w:rsid w:val="00C57DFB"/>
    <w:rsid w:val="00D0604C"/>
    <w:rsid w:val="00D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7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EE4"/>
    <w:pPr>
      <w:keepNext/>
      <w:keepLines/>
      <w:numPr>
        <w:numId w:val="1"/>
      </w:numPr>
      <w:spacing w:before="480" w:after="0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EE4"/>
    <w:pPr>
      <w:keepNext/>
      <w:keepLines/>
      <w:numPr>
        <w:ilvl w:val="1"/>
        <w:numId w:val="1"/>
      </w:numPr>
      <w:spacing w:before="200" w:after="0" w:line="360" w:lineRule="auto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EE4"/>
    <w:pPr>
      <w:keepNext/>
      <w:keepLines/>
      <w:numPr>
        <w:ilvl w:val="2"/>
        <w:numId w:val="1"/>
      </w:numPr>
      <w:spacing w:before="200" w:after="0" w:line="360" w:lineRule="auto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9B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9B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9B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9B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9B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9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Text Char1,Char Char2"/>
    <w:basedOn w:val="Normal"/>
    <w:link w:val="ListParagraphChar"/>
    <w:uiPriority w:val="34"/>
    <w:qFormat/>
    <w:rsid w:val="00AE2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A1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Text Char1 Char"/>
    <w:link w:val="ListParagraph"/>
    <w:uiPriority w:val="34"/>
    <w:locked/>
    <w:rsid w:val="00AE29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76EE4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76EE4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76EE4"/>
    <w:rPr>
      <w:rFonts w:asciiTheme="majorBidi" w:eastAsiaTheme="majorEastAsia" w:hAnsiTheme="majorBidi" w:cstheme="majorBidi"/>
      <w:b/>
      <w:bCs/>
      <w:sz w:val="24"/>
      <w:lang w:val="id-ID"/>
    </w:rPr>
  </w:style>
  <w:style w:type="table" w:styleId="TableGrid">
    <w:name w:val="Table Grid"/>
    <w:basedOn w:val="TableNormal"/>
    <w:uiPriority w:val="59"/>
    <w:rsid w:val="00276E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96B2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9BA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9B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9B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9B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9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3009BA"/>
    <w:rPr>
      <w:color w:val="808080"/>
    </w:rPr>
  </w:style>
  <w:style w:type="paragraph" w:customStyle="1" w:styleId="Default">
    <w:name w:val="Default"/>
    <w:rsid w:val="00300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00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300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9BA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00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7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EE4"/>
    <w:pPr>
      <w:keepNext/>
      <w:keepLines/>
      <w:numPr>
        <w:numId w:val="1"/>
      </w:numPr>
      <w:spacing w:before="480" w:after="0"/>
      <w:ind w:left="357" w:hanging="357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EE4"/>
    <w:pPr>
      <w:keepNext/>
      <w:keepLines/>
      <w:numPr>
        <w:ilvl w:val="1"/>
        <w:numId w:val="1"/>
      </w:numPr>
      <w:spacing w:before="200" w:after="0" w:line="360" w:lineRule="auto"/>
      <w:ind w:left="357" w:hanging="357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EE4"/>
    <w:pPr>
      <w:keepNext/>
      <w:keepLines/>
      <w:numPr>
        <w:ilvl w:val="2"/>
        <w:numId w:val="1"/>
      </w:numPr>
      <w:spacing w:before="200" w:after="0" w:line="360" w:lineRule="auto"/>
      <w:ind w:left="754" w:hanging="357"/>
      <w:outlineLvl w:val="2"/>
    </w:pPr>
    <w:rPr>
      <w:rFonts w:asciiTheme="majorBidi" w:eastAsiaTheme="majorEastAsia" w:hAnsiTheme="majorBid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9B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9B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9B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9B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9B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9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Text Char1,Char Char2"/>
    <w:basedOn w:val="Normal"/>
    <w:link w:val="ListParagraphChar"/>
    <w:uiPriority w:val="34"/>
    <w:qFormat/>
    <w:rsid w:val="00AE2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A1"/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Text Char1 Char"/>
    <w:link w:val="ListParagraph"/>
    <w:uiPriority w:val="34"/>
    <w:locked/>
    <w:rsid w:val="00AE29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FB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76EE4"/>
    <w:rPr>
      <w:rFonts w:asciiTheme="majorBidi" w:eastAsiaTheme="majorEastAsia" w:hAnsiTheme="majorBidi" w:cstheme="majorBidi"/>
      <w:b/>
      <w:bCs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76EE4"/>
    <w:rPr>
      <w:rFonts w:asciiTheme="majorBidi" w:eastAsiaTheme="majorEastAsia" w:hAnsiTheme="majorBidi" w:cstheme="majorBidi"/>
      <w:b/>
      <w:bCs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76EE4"/>
    <w:rPr>
      <w:rFonts w:asciiTheme="majorBidi" w:eastAsiaTheme="majorEastAsia" w:hAnsiTheme="majorBidi" w:cstheme="majorBidi"/>
      <w:b/>
      <w:bCs/>
      <w:sz w:val="24"/>
      <w:lang w:val="id-ID"/>
    </w:rPr>
  </w:style>
  <w:style w:type="table" w:styleId="TableGrid">
    <w:name w:val="Table Grid"/>
    <w:basedOn w:val="TableNormal"/>
    <w:uiPriority w:val="59"/>
    <w:rsid w:val="00276E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96B2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9BA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9B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9B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9B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9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styleId="PlaceholderText">
    <w:name w:val="Placeholder Text"/>
    <w:basedOn w:val="DefaultParagraphFont"/>
    <w:uiPriority w:val="99"/>
    <w:semiHidden/>
    <w:rsid w:val="003009BA"/>
    <w:rPr>
      <w:color w:val="808080"/>
    </w:rPr>
  </w:style>
  <w:style w:type="paragraph" w:customStyle="1" w:styleId="Default">
    <w:name w:val="Default"/>
    <w:rsid w:val="00300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00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3009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9BA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0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rsudpirngadi.pemkomedan.go.id/statis-tentangpirngad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faat.co.id/manfaat-fasilitas-kesehat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2021-02-08T06:27:00Z</dcterms:created>
  <dcterms:modified xsi:type="dcterms:W3CDTF">2021-02-08T06:27:00Z</dcterms:modified>
</cp:coreProperties>
</file>