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E" w:rsidRDefault="00B17B7E" w:rsidP="003C47A6">
      <w:pPr>
        <w:pStyle w:val="NoSpacing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A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C47A6" w:rsidRDefault="003C47A6" w:rsidP="003C47A6">
      <w:pPr>
        <w:pStyle w:val="NoSpacing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A6" w:rsidRPr="003C47A6" w:rsidRDefault="003C47A6" w:rsidP="003C47A6">
      <w:pPr>
        <w:pStyle w:val="NoSpacing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7E" w:rsidRDefault="00B17B7E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7A6">
        <w:rPr>
          <w:rFonts w:ascii="Times New Roman" w:hAnsi="Times New Roman" w:cs="Times New Roman"/>
          <w:sz w:val="24"/>
          <w:szCs w:val="24"/>
        </w:rPr>
        <w:t>Ahmad</w:t>
      </w:r>
      <w:r w:rsidR="003C47A6">
        <w:rPr>
          <w:rFonts w:ascii="Times New Roman" w:hAnsi="Times New Roman" w:cs="Times New Roman"/>
          <w:sz w:val="24"/>
          <w:szCs w:val="24"/>
        </w:rPr>
        <w:t xml:space="preserve"> Abu dan Joko Tri Prasetya, 2019</w:t>
      </w:r>
      <w:r w:rsidRPr="003C47A6">
        <w:rPr>
          <w:rFonts w:ascii="Times New Roman" w:hAnsi="Times New Roman" w:cs="Times New Roman"/>
          <w:sz w:val="24"/>
          <w:szCs w:val="24"/>
        </w:rPr>
        <w:t xml:space="preserve">, </w:t>
      </w:r>
      <w:r w:rsidRPr="003C47A6">
        <w:rPr>
          <w:rFonts w:ascii="Times New Roman" w:hAnsi="Times New Roman" w:cs="Times New Roman"/>
          <w:i/>
          <w:iCs/>
          <w:sz w:val="24"/>
          <w:szCs w:val="24"/>
        </w:rPr>
        <w:t>SBM Strategi Belajar Mengajar Cet.II</w:t>
      </w:r>
      <w:r w:rsidRPr="003C47A6">
        <w:rPr>
          <w:rFonts w:ascii="Times New Roman" w:hAnsi="Times New Roman" w:cs="Times New Roman"/>
          <w:sz w:val="24"/>
          <w:szCs w:val="24"/>
        </w:rPr>
        <w:t>, Bandung: Pustaka Setia.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Default="000E17F1" w:rsidP="003C47A6">
      <w:pPr>
        <w:pStyle w:val="NoSpacing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7A6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Suharsimi. 201</w:t>
      </w:r>
      <w:r w:rsidR="003C47A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C47A6">
        <w:rPr>
          <w:rFonts w:ascii="Times New Roman" w:hAnsi="Times New Roman" w:cs="Times New Roman"/>
          <w:color w:val="000000" w:themeColor="text1"/>
          <w:sz w:val="24"/>
          <w:szCs w:val="24"/>
        </w:rPr>
        <w:t>. Prosedur Penelitian. Jakarta: Rineka Cipta.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B7E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Dalyono M., 2021</w:t>
      </w:r>
      <w:r w:rsidR="00B17B7E" w:rsidRPr="003C47A6">
        <w:rPr>
          <w:rFonts w:ascii="Times New Roman" w:hAnsi="Times New Roman" w:cs="Times New Roman"/>
          <w:sz w:val="24"/>
          <w:szCs w:val="24"/>
        </w:rPr>
        <w:t xml:space="preserve">, </w:t>
      </w:r>
      <w:r w:rsidR="00B17B7E" w:rsidRPr="003C47A6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="00B17B7E" w:rsidRPr="003C47A6">
        <w:rPr>
          <w:rFonts w:ascii="Times New Roman" w:hAnsi="Times New Roman" w:cs="Times New Roman"/>
          <w:sz w:val="24"/>
          <w:szCs w:val="24"/>
        </w:rPr>
        <w:t>,  Jakarta : Rineka Cipta.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Default="000E17F1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7A6">
        <w:rPr>
          <w:rFonts w:ascii="Times New Roman" w:hAnsi="Times New Roman" w:cs="Times New Roman"/>
          <w:sz w:val="24"/>
          <w:szCs w:val="24"/>
        </w:rPr>
        <w:t>Eka Lestari, Mokhammad Ridwan Yu</w:t>
      </w:r>
      <w:bookmarkStart w:id="0" w:name="_GoBack"/>
      <w:bookmarkEnd w:id="0"/>
      <w:r w:rsidRPr="003C47A6">
        <w:rPr>
          <w:rFonts w:ascii="Times New Roman" w:hAnsi="Times New Roman" w:cs="Times New Roman"/>
          <w:sz w:val="24"/>
          <w:szCs w:val="24"/>
        </w:rPr>
        <w:t>dhanegara,</w:t>
      </w:r>
      <w:r w:rsidR="003C47A6">
        <w:rPr>
          <w:rFonts w:ascii="Times New Roman" w:hAnsi="Times New Roman" w:cs="Times New Roman"/>
          <w:sz w:val="24"/>
          <w:szCs w:val="24"/>
        </w:rPr>
        <w:t xml:space="preserve"> 2020</w:t>
      </w:r>
      <w:r w:rsidRPr="003C47A6">
        <w:rPr>
          <w:rFonts w:ascii="Times New Roman" w:hAnsi="Times New Roman" w:cs="Times New Roman"/>
          <w:sz w:val="24"/>
          <w:szCs w:val="24"/>
        </w:rPr>
        <w:t xml:space="preserve">. </w:t>
      </w:r>
      <w:r w:rsidRPr="003C47A6">
        <w:rPr>
          <w:rFonts w:ascii="Times New Roman" w:hAnsi="Times New Roman" w:cs="Times New Roman"/>
          <w:i/>
          <w:iCs/>
          <w:sz w:val="24"/>
          <w:szCs w:val="24"/>
        </w:rPr>
        <w:t>Penelitian Pendidikan Matematika</w:t>
      </w:r>
      <w:r w:rsidRPr="003C47A6">
        <w:rPr>
          <w:rFonts w:ascii="Times New Roman" w:hAnsi="Times New Roman" w:cs="Times New Roman"/>
          <w:sz w:val="24"/>
          <w:szCs w:val="24"/>
        </w:rPr>
        <w:t xml:space="preserve"> , Bandung: PT Revika Aditama.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Istarani. 2018</w:t>
      </w:r>
      <w:r w:rsidR="000E17F1" w:rsidRPr="003C47A6">
        <w:rPr>
          <w:rFonts w:ascii="Times New Roman" w:hAnsi="Times New Roman" w:cs="Times New Roman"/>
          <w:sz w:val="24"/>
          <w:szCs w:val="24"/>
        </w:rPr>
        <w:t>. 58 Model Pembelajaran Inovatif. Medan: Media Persada.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B7E" w:rsidRDefault="00B17B7E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7A6">
        <w:rPr>
          <w:rFonts w:ascii="Times New Roman" w:hAnsi="Times New Roman" w:cs="Times New Roman"/>
          <w:sz w:val="24"/>
          <w:szCs w:val="24"/>
        </w:rPr>
        <w:t xml:space="preserve">Syaiful Bahri, </w:t>
      </w:r>
      <w:r w:rsidR="003C47A6">
        <w:rPr>
          <w:rFonts w:ascii="Times New Roman" w:hAnsi="Times New Roman" w:cs="Times New Roman"/>
          <w:sz w:val="24"/>
          <w:szCs w:val="24"/>
        </w:rPr>
        <w:t>2017</w:t>
      </w:r>
      <w:r w:rsidRPr="003C47A6">
        <w:rPr>
          <w:rFonts w:ascii="Times New Roman" w:hAnsi="Times New Roman" w:cs="Times New Roman"/>
          <w:sz w:val="24"/>
          <w:szCs w:val="24"/>
        </w:rPr>
        <w:t xml:space="preserve">. </w:t>
      </w:r>
      <w:r w:rsidRPr="003C47A6">
        <w:rPr>
          <w:rFonts w:ascii="Times New Roman" w:hAnsi="Times New Roman" w:cs="Times New Roman"/>
          <w:i/>
          <w:iCs/>
          <w:sz w:val="24"/>
          <w:szCs w:val="24"/>
        </w:rPr>
        <w:t>Guru dan Anak Didik Dalam Interaksi Edukatif</w:t>
      </w:r>
      <w:r w:rsidRPr="003C47A6">
        <w:rPr>
          <w:rFonts w:ascii="Times New Roman" w:hAnsi="Times New Roman" w:cs="Times New Roman"/>
          <w:sz w:val="24"/>
          <w:szCs w:val="24"/>
        </w:rPr>
        <w:t>, Jakarta: PT Rineka Cipta.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Default="000E17F1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7A6">
        <w:rPr>
          <w:rFonts w:ascii="Times New Roman" w:hAnsi="Times New Roman" w:cs="Times New Roman"/>
          <w:sz w:val="24"/>
          <w:szCs w:val="24"/>
        </w:rPr>
        <w:t xml:space="preserve">Makmur dan Putri Adilah Noer, </w:t>
      </w:r>
      <w:r w:rsidR="003C47A6">
        <w:rPr>
          <w:rFonts w:ascii="Times New Roman" w:hAnsi="Times New Roman" w:cs="Times New Roman"/>
          <w:sz w:val="24"/>
          <w:szCs w:val="24"/>
        </w:rPr>
        <w:t>2019</w:t>
      </w:r>
      <w:r w:rsidRPr="003C47A6">
        <w:rPr>
          <w:rFonts w:ascii="Times New Roman" w:hAnsi="Times New Roman" w:cs="Times New Roman"/>
          <w:sz w:val="24"/>
          <w:szCs w:val="24"/>
        </w:rPr>
        <w:t xml:space="preserve">. </w:t>
      </w:r>
      <w:r w:rsidRPr="003C47A6">
        <w:rPr>
          <w:rFonts w:ascii="Times New Roman" w:hAnsi="Times New Roman" w:cs="Times New Roman"/>
          <w:i/>
          <w:iCs/>
          <w:sz w:val="24"/>
          <w:szCs w:val="24"/>
        </w:rPr>
        <w:t>Pengaruh Model Pembelajaran Kooperatif Tipe Make A Match Terhadap Hasil Belajar Siswa,</w:t>
      </w:r>
      <w:r w:rsidRPr="003C47A6">
        <w:rPr>
          <w:rFonts w:ascii="Times New Roman" w:hAnsi="Times New Roman" w:cs="Times New Roman"/>
          <w:sz w:val="24"/>
          <w:szCs w:val="24"/>
        </w:rPr>
        <w:t xml:space="preserve"> Volume 1, No 3 Oktober.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Rusdianto, Ujang. 2019</w:t>
      </w:r>
      <w:r w:rsidR="000E17F1" w:rsidRPr="003C47A6">
        <w:rPr>
          <w:rFonts w:ascii="Times New Roman" w:hAnsi="Times New Roman" w:cs="Times New Roman"/>
          <w:sz w:val="24"/>
          <w:szCs w:val="24"/>
        </w:rPr>
        <w:t>. CSR Communication a Framework for PR Practitionsers. Yogyakarta: Graha Ilmu.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B7E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Rusman, 2020</w:t>
      </w:r>
      <w:r w:rsidR="00B17B7E" w:rsidRPr="003C47A6">
        <w:rPr>
          <w:rFonts w:ascii="Times New Roman" w:hAnsi="Times New Roman" w:cs="Times New Roman"/>
          <w:sz w:val="24"/>
          <w:szCs w:val="24"/>
        </w:rPr>
        <w:t xml:space="preserve">. </w:t>
      </w:r>
      <w:r w:rsidR="00B17B7E" w:rsidRPr="003C47A6">
        <w:rPr>
          <w:rFonts w:ascii="Times New Roman" w:hAnsi="Times New Roman" w:cs="Times New Roman"/>
          <w:i/>
          <w:iCs/>
          <w:sz w:val="24"/>
          <w:szCs w:val="24"/>
        </w:rPr>
        <w:t>Belajar &amp; Pembelajaran Berorientasi Standar Proses Pendidikan</w:t>
      </w:r>
      <w:r w:rsidR="00B17B7E" w:rsidRPr="003C47A6">
        <w:rPr>
          <w:rFonts w:ascii="Times New Roman" w:hAnsi="Times New Roman" w:cs="Times New Roman"/>
          <w:sz w:val="24"/>
          <w:szCs w:val="24"/>
        </w:rPr>
        <w:t>, Jakarta: Kencana.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B7E" w:rsidRDefault="00B17B7E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7A6">
        <w:rPr>
          <w:rFonts w:ascii="Times New Roman" w:hAnsi="Times New Roman" w:cs="Times New Roman"/>
          <w:sz w:val="24"/>
          <w:szCs w:val="24"/>
        </w:rPr>
        <w:t xml:space="preserve">Shoimin,Aris </w:t>
      </w:r>
      <w:r w:rsidR="003C47A6">
        <w:rPr>
          <w:rFonts w:ascii="Times New Roman" w:hAnsi="Times New Roman" w:cs="Times New Roman"/>
          <w:sz w:val="24"/>
          <w:szCs w:val="24"/>
        </w:rPr>
        <w:t>,2016</w:t>
      </w:r>
      <w:r w:rsidRPr="003C47A6">
        <w:rPr>
          <w:rFonts w:ascii="Times New Roman" w:hAnsi="Times New Roman" w:cs="Times New Roman"/>
          <w:sz w:val="24"/>
          <w:szCs w:val="24"/>
        </w:rPr>
        <w:t xml:space="preserve">,  </w:t>
      </w:r>
      <w:r w:rsidRPr="003C47A6">
        <w:rPr>
          <w:rFonts w:ascii="Times New Roman" w:hAnsi="Times New Roman" w:cs="Times New Roman"/>
          <w:i/>
          <w:iCs/>
          <w:sz w:val="24"/>
          <w:szCs w:val="24"/>
        </w:rPr>
        <w:t>Model Pembelajran Inovatif Dalam Kurikulum 2013</w:t>
      </w:r>
      <w:r w:rsidRPr="003C47A6">
        <w:rPr>
          <w:rFonts w:ascii="Times New Roman" w:hAnsi="Times New Roman" w:cs="Times New Roman"/>
          <w:sz w:val="24"/>
          <w:szCs w:val="24"/>
        </w:rPr>
        <w:t>. Yogyakarta: AR-Ruzz Media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B7E" w:rsidRDefault="00B17B7E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47A6">
        <w:rPr>
          <w:rFonts w:ascii="Times New Roman" w:hAnsi="Times New Roman" w:cs="Times New Roman"/>
          <w:sz w:val="24"/>
          <w:szCs w:val="24"/>
        </w:rPr>
        <w:t xml:space="preserve">Suprijono </w:t>
      </w:r>
      <w:r w:rsidR="003C47A6">
        <w:rPr>
          <w:rFonts w:ascii="Times New Roman" w:hAnsi="Times New Roman" w:cs="Times New Roman"/>
          <w:sz w:val="24"/>
          <w:szCs w:val="24"/>
        </w:rPr>
        <w:t>Agus, 2018</w:t>
      </w:r>
      <w:r w:rsidRPr="003C47A6">
        <w:rPr>
          <w:rFonts w:ascii="Times New Roman" w:hAnsi="Times New Roman" w:cs="Times New Roman"/>
          <w:sz w:val="24"/>
          <w:szCs w:val="24"/>
        </w:rPr>
        <w:t>, Cooperative Learning: Teori dan Aplikasi Paikem, Yogyakarta: Pustaka Belajar.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Default="000E17F1" w:rsidP="003C47A6">
      <w:pPr>
        <w:pStyle w:val="NoSpacing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7A6">
        <w:rPr>
          <w:rFonts w:ascii="Times New Roman" w:hAnsi="Times New Roman" w:cs="Times New Roman"/>
          <w:color w:val="000000" w:themeColor="text1"/>
          <w:sz w:val="24"/>
          <w:szCs w:val="24"/>
        </w:rPr>
        <w:t>Sugiyono. 20</w:t>
      </w:r>
      <w:r w:rsidR="003C47A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3C4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Statistika untuk Penelitian. Bandung: Alfabeta. 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F1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Suryosubroto. 2016</w:t>
      </w:r>
      <w:r w:rsidR="000E17F1" w:rsidRPr="003C47A6">
        <w:rPr>
          <w:rFonts w:ascii="Times New Roman" w:hAnsi="Times New Roman" w:cs="Times New Roman"/>
          <w:sz w:val="24"/>
          <w:szCs w:val="24"/>
        </w:rPr>
        <w:t>. Proses Belajar Mengajar Di Sekolah. Jakarta: Rineka Cipta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B7E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Susanto Ahmad, 2019</w:t>
      </w:r>
      <w:r w:rsidR="00B17B7E" w:rsidRPr="003C47A6">
        <w:rPr>
          <w:rFonts w:ascii="Times New Roman" w:hAnsi="Times New Roman" w:cs="Times New Roman"/>
          <w:sz w:val="24"/>
          <w:szCs w:val="24"/>
        </w:rPr>
        <w:t xml:space="preserve">. </w:t>
      </w:r>
      <w:r w:rsidR="00B17B7E" w:rsidRPr="003C47A6">
        <w:rPr>
          <w:rFonts w:ascii="Times New Roman" w:hAnsi="Times New Roman" w:cs="Times New Roman"/>
          <w:i/>
          <w:iCs/>
          <w:sz w:val="24"/>
          <w:szCs w:val="24"/>
        </w:rPr>
        <w:t>Teori Belajar dan Pembelajaran di Sekolah Dasar</w:t>
      </w:r>
      <w:r w:rsidR="00B17B7E" w:rsidRPr="003C47A6">
        <w:rPr>
          <w:rFonts w:ascii="Times New Roman" w:hAnsi="Times New Roman" w:cs="Times New Roman"/>
          <w:sz w:val="24"/>
          <w:szCs w:val="24"/>
        </w:rPr>
        <w:t>, Jakarta: Prenada Media Group.</w:t>
      </w:r>
    </w:p>
    <w:p w:rsidR="003C47A6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E17F1" w:rsidRPr="003C47A6" w:rsidRDefault="003C47A6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Susilo, Muhammad Joko. 2019</w:t>
      </w:r>
      <w:r w:rsidR="000E17F1" w:rsidRPr="003C47A6">
        <w:rPr>
          <w:rFonts w:ascii="Times New Roman" w:hAnsi="Times New Roman" w:cs="Times New Roman"/>
          <w:sz w:val="24"/>
          <w:szCs w:val="24"/>
        </w:rPr>
        <w:t>. KTSP : Manajemen Pelaksanaan dan Kesiapan Sekolah Menyongsongnya. Yogyakarta : Pustaka Pelajar.</w:t>
      </w:r>
      <w:r w:rsidR="000E17F1" w:rsidRPr="003C47A6">
        <w:rPr>
          <w:rFonts w:ascii="Times New Roman" w:hAnsi="Times New Roman" w:cs="Times New Roman"/>
          <w:sz w:val="24"/>
          <w:szCs w:val="24"/>
        </w:rPr>
        <w:t xml:space="preserve"> </w:t>
      </w:r>
      <w:r w:rsidR="000E17F1" w:rsidRPr="003C47A6">
        <w:rPr>
          <w:rFonts w:ascii="Times New Roman" w:hAnsi="Times New Roman" w:cs="Times New Roman"/>
          <w:sz w:val="24"/>
          <w:szCs w:val="24"/>
        </w:rPr>
        <w:t>Rusdianto, Ujang. 2013. CSR Communication a Framework for PR Practitionsers. Yogyakarta: Graha Ilmu.</w:t>
      </w:r>
    </w:p>
    <w:p w:rsidR="000E17F1" w:rsidRPr="003C47A6" w:rsidRDefault="000E17F1" w:rsidP="003C47A6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E17F1" w:rsidRPr="003C47A6" w:rsidSect="003C47A6">
      <w:footerReference w:type="default" r:id="rId7"/>
      <w:pgSz w:w="11906" w:h="16838" w:code="9"/>
      <w:pgMar w:top="2268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60" w:rsidRDefault="00FB3F60" w:rsidP="003C47A6">
      <w:pPr>
        <w:spacing w:after="0" w:line="240" w:lineRule="auto"/>
      </w:pPr>
      <w:r>
        <w:separator/>
      </w:r>
    </w:p>
  </w:endnote>
  <w:endnote w:type="continuationSeparator" w:id="0">
    <w:p w:rsidR="00FB3F60" w:rsidRDefault="00FB3F60" w:rsidP="003C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7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7A6" w:rsidRDefault="003C47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3C47A6" w:rsidRDefault="003C4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60" w:rsidRDefault="00FB3F60" w:rsidP="003C47A6">
      <w:pPr>
        <w:spacing w:after="0" w:line="240" w:lineRule="auto"/>
      </w:pPr>
      <w:r>
        <w:separator/>
      </w:r>
    </w:p>
  </w:footnote>
  <w:footnote w:type="continuationSeparator" w:id="0">
    <w:p w:rsidR="00FB3F60" w:rsidRDefault="00FB3F60" w:rsidP="003C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E"/>
    <w:rsid w:val="000E17F1"/>
    <w:rsid w:val="003C47A6"/>
    <w:rsid w:val="00AE7A77"/>
    <w:rsid w:val="00B17B7E"/>
    <w:rsid w:val="00FB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7E"/>
    <w:pPr>
      <w:spacing w:after="160" w:line="259" w:lineRule="auto"/>
    </w:pPr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B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17B7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B7E"/>
    <w:rPr>
      <w:rFonts w:eastAsiaTheme="minorEastAsia" w:cs="Mangal"/>
      <w:sz w:val="20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3C47A6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47A6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3C47A6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47A6"/>
    <w:rPr>
      <w:rFonts w:eastAsiaTheme="minorEastAsia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7E"/>
    <w:pPr>
      <w:spacing w:after="160" w:line="259" w:lineRule="auto"/>
    </w:pPr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B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17B7E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B7E"/>
    <w:rPr>
      <w:rFonts w:eastAsiaTheme="minorEastAsia" w:cs="Mangal"/>
      <w:sz w:val="20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3C47A6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47A6"/>
    <w:rPr>
      <w:rFonts w:eastAsiaTheme="minorEastAsia"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3C47A6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47A6"/>
    <w:rPr>
      <w:rFonts w:eastAsiaTheme="minorEastAsia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2022-12-04T15:27:00Z</dcterms:created>
  <dcterms:modified xsi:type="dcterms:W3CDTF">2022-12-04T15:54:00Z</dcterms:modified>
</cp:coreProperties>
</file>