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8E" w:rsidRDefault="0006308E" w:rsidP="0006308E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01305862"/>
      <w:r w:rsidRPr="00BB4728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p w:rsidR="0006308E" w:rsidRDefault="0006308E" w:rsidP="0006308E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Afrizal.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2014. Metode Penelitian Kualitatif. Jakarta: Rajagrafindo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Alfian, Magdalia.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(2013). “Potensi kearifan lokal dalam pembentukan jati diri dan karakter bangsa”.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Prosiding The 5 tahun ICSSIS; “Ethnicity and Globalization”.</w:t>
      </w:r>
      <w:proofErr w:type="gramEnd"/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Arsanti, M. (2018).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Pengembangan Bahan Ajar Mata Kuliah Penulisan Kreatif Bermuatan Nilai-nilai Pendidikan Karakter Religius Bagi Mahasiswa Prodi PBSI, FKIP, UNISSULA.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Jurnal Kredo, 71.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Fajarini, U. 2014. Peranan Kearifan Lokal Dalam Pendidikan Karakter. Universitas Islam Negeri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( UIN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). Jakarta. Diakses pada tanggal 20 Oktober 2015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:hal:123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-125.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Haryanto (2013: 368).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BAB II kajian pustaka 2.1 pengertian kearifan lokal.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Eprints UMM.</w:t>
      </w:r>
      <w:proofErr w:type="gramEnd"/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Haryanto, Triu Joko.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(2014. Kearifan Lokal Pendukung Kerukunan Beragama Pada Komunitas Tengger Malang Jatim.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Jurnal Analisa, 21 (02), 201-213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Ika Lestari. 2013. Pengembangan bahan ajar berbasis Kompetensi Sesuai dengan Kurikulum Tingkat Satuan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Pendidikan 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Padang: Akadenia Permata.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Pr="00DA2AF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https://www.pengetahuanku13.net/2021/02/bahan-ajar-pengertian-jenis-jenis.html</w:t>
        </w:r>
      </w:hyperlink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DA2AF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http://sc.syekhnurjati.ac.id/esscamp/risetmhs/BAB214121610657.pdf</w:t>
        </w:r>
      </w:hyperlink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Istiawati, F. N. (2016).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Pendidikan Karakter Berbasis Nilai-nilai Kearifan Lokal Adat Ammatoa dalam Menumbuhkan Karakter Konservasi.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Cendekia, 10(1), 1-18.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Pr="00DA2AF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https://katadata.co.id/iftitah/berita/6200d042cf539/kearifan-lokal-adalah-nilai-luhur-pahami-ciri-ciri-dan-fungsinya</w:t>
        </w:r>
      </w:hyperlink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Muzzani, Z. d. (2016).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Pengembangan Buku Bahan Ajar Berbasis Kearifan Lokal pada Siswa Kelas V Sekolah Dasar.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Jurnal Ilmiah IKIP Mataram, 6(2): 63.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Prastowo, A. (2014). Pengembangan Bahan Ajar Tematik: Tinjauan Teoritis dan Praktik. Jakarta: Kencana.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Prastowo, Andi.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2012. Panduan Kreatif Membuat Bahan Ajar Inovatif.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Jogjakarta: Diva Press.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Shufa, N. K. (2018). Pembelajaran Berbasis Kearifan Lokal di Sekolah Dasar: Sebuah Kerangka Konseptual. Jurnal Ilmiah Kependidikan, 1(1): 49.</w:t>
      </w:r>
    </w:p>
    <w:p w:rsidR="0006308E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  <w:sectPr w:rsidR="0006308E" w:rsidSect="00DA2AF8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Sudirman, N. d. (2017).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Pengembangan Bahan Ajar Tematik-Integratif Berbasis Kearifan Lokal Untuk Meningkatkan Karakter Peduli dan Tanggung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Jawab 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Jurnal Pendidikan Karakter, 87.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Sugiyono.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(2013). Metode Penelitian Kuantitatif, Kualitatif dan R&amp;D. Bandung: Alfabeta.CV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Sugiyono.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2015. Metode Penelitian Kuantitatif, Kualitatif, dan R&amp;D.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Bandung :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ALFABETA.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AF8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DA2AF8">
        <w:rPr>
          <w:rFonts w:ascii="Times New Roman" w:hAnsi="Times New Roman" w:cs="Times New Roman"/>
          <w:sz w:val="24"/>
          <w:szCs w:val="24"/>
        </w:rPr>
        <w:t xml:space="preserve"> 2017. </w:t>
      </w:r>
      <w:r w:rsidRPr="00DA2AF8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DA2AF8">
        <w:rPr>
          <w:rFonts w:ascii="Times New Roman" w:hAnsi="Times New Roman" w:cs="Times New Roman"/>
          <w:sz w:val="24"/>
          <w:szCs w:val="24"/>
        </w:rPr>
        <w:t>. Bandung:</w:t>
      </w:r>
      <w:r w:rsidRPr="00DA2A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AF8">
        <w:rPr>
          <w:rFonts w:ascii="Times New Roman" w:hAnsi="Times New Roman" w:cs="Times New Roman"/>
          <w:sz w:val="24"/>
          <w:szCs w:val="24"/>
        </w:rPr>
        <w:t>Alfabeta.</w:t>
      </w:r>
    </w:p>
    <w:p w:rsidR="0006308E" w:rsidRPr="00DA2AF8" w:rsidRDefault="0006308E" w:rsidP="0006308E">
      <w:pPr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Ufie, A. (2016).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Mengkontruksi Nilai-nilai Kearifan Lokal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lokal</w:t>
      </w: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wisdom) dalam Pembelajaran Muatan Lokal Sebagai Upaya Memperoleh Kohesi Sosial (Studi Deskriptif Budaya Niolilieta Masyarakat Adat Pulau Wetang Kabupaten Maluku Barat Daya, Propinsi Maluku.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Jurnal Pendidikan dan Kebudayaan, 23(2): 81.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Wahyudi, Agung. 2014. Implementasi Sekolah Berbasis Kearifan Lokal Di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Sd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Negeri Sendangsari Pajangan.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Skripsi.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Yogyakarta: UNY.</w:t>
      </w:r>
    </w:p>
    <w:p w:rsidR="0006308E" w:rsidRPr="00DA2AF8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Wibowo (2015: 17).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BAB II kajian pustaka 2.1 pengertian kearifan lokal. </w:t>
      </w:r>
      <w:proofErr w:type="gramStart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>Eprints UMM.</w:t>
      </w:r>
      <w:proofErr w:type="gramEnd"/>
      <w:r w:rsidRPr="00DA2A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DA2AF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http://eprints.umm.ac.id/35955/3/jiptummpp-gdlirawansatr-48429-3-babiip-f.pdf</w:t>
        </w:r>
      </w:hyperlink>
    </w:p>
    <w:p w:rsidR="0006308E" w:rsidRPr="001F31CD" w:rsidRDefault="0006308E" w:rsidP="0006308E">
      <w:pPr>
        <w:widowControl w:val="0"/>
        <w:autoSpaceDE w:val="0"/>
        <w:autoSpaceDN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08E" w:rsidRDefault="0006308E" w:rsidP="0006308E">
      <w:pPr>
        <w:jc w:val="both"/>
        <w:rPr>
          <w:rFonts w:ascii="Times New Roman" w:hAnsi="Times New Roman" w:cs="Times New Roman"/>
          <w:sz w:val="24"/>
          <w:szCs w:val="24"/>
        </w:rPr>
      </w:pPr>
      <w:r w:rsidRPr="001F31CD">
        <w:rPr>
          <w:rFonts w:ascii="Times New Roman" w:hAnsi="Times New Roman" w:cs="Times New Roman"/>
          <w:sz w:val="24"/>
          <w:szCs w:val="24"/>
        </w:rPr>
        <w:t>https://www.rikaariyani.com/2021/08/pengertian-dan-ciri-ciri-buku-ajar.html</w:t>
      </w:r>
    </w:p>
    <w:p w:rsidR="0006308E" w:rsidRPr="00826123" w:rsidRDefault="0006308E" w:rsidP="00063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123">
        <w:rPr>
          <w:rFonts w:ascii="Times New Roman" w:hAnsi="Times New Roman" w:cs="Times New Roman"/>
          <w:sz w:val="24"/>
          <w:szCs w:val="24"/>
        </w:rPr>
        <w:t>Erianjoni.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Pr="00826123">
        <w:rPr>
          <w:rFonts w:ascii="Times New Roman" w:hAnsi="Times New Roman" w:cs="Times New Roman"/>
          <w:sz w:val="24"/>
          <w:szCs w:val="24"/>
        </w:rPr>
        <w:t>. ”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>Pengembangan Materi Ajar Sosiologi Tentang Mitigasi Bencana</w:t>
      </w:r>
    </w:p>
    <w:p w:rsidR="0006308E" w:rsidRDefault="0006308E" w:rsidP="00063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123">
        <w:rPr>
          <w:rFonts w:ascii="Times New Roman" w:hAnsi="Times New Roman" w:cs="Times New Roman"/>
          <w:sz w:val="24"/>
          <w:szCs w:val="24"/>
        </w:rPr>
        <w:t>Berbasis Kearifan Lokal di Kota Padang”.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 xml:space="preserve"> Jurnal Socius. </w:t>
      </w:r>
      <w:proofErr w:type="gramStart"/>
      <w:r w:rsidRPr="00826123">
        <w:rPr>
          <w:rFonts w:ascii="Times New Roman" w:hAnsi="Times New Roman" w:cs="Times New Roman"/>
          <w:sz w:val="24"/>
          <w:szCs w:val="24"/>
        </w:rPr>
        <w:t>Vol 4.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123">
        <w:rPr>
          <w:rFonts w:ascii="Times New Roman" w:hAnsi="Times New Roman" w:cs="Times New Roman"/>
          <w:sz w:val="24"/>
          <w:szCs w:val="24"/>
        </w:rPr>
        <w:t>hal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 xml:space="preserve"> 97 sd 108</w:t>
      </w:r>
    </w:p>
    <w:p w:rsidR="0006308E" w:rsidRDefault="0006308E" w:rsidP="000630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6123">
        <w:rPr>
          <w:rFonts w:ascii="Times New Roman" w:hAnsi="Times New Roman" w:cs="Times New Roman"/>
          <w:sz w:val="24"/>
          <w:szCs w:val="24"/>
        </w:rPr>
        <w:t xml:space="preserve">Tampubolon, Erna Helena M. 2016. </w:t>
      </w:r>
      <w:proofErr w:type="gramStart"/>
      <w:r w:rsidRPr="00826123">
        <w:rPr>
          <w:rFonts w:ascii="Times New Roman" w:hAnsi="Times New Roman" w:cs="Times New Roman"/>
          <w:sz w:val="24"/>
          <w:szCs w:val="24"/>
        </w:rPr>
        <w:t>“Ínova</w:t>
      </w:r>
      <w:r>
        <w:rPr>
          <w:rFonts w:ascii="Times New Roman" w:hAnsi="Times New Roman" w:cs="Times New Roman"/>
          <w:sz w:val="24"/>
          <w:szCs w:val="24"/>
        </w:rPr>
        <w:t xml:space="preserve">si Model Bahan Ajar Unsur-Unsur </w:t>
      </w:r>
      <w:r w:rsidRPr="00826123">
        <w:rPr>
          <w:rFonts w:ascii="Times New Roman" w:hAnsi="Times New Roman" w:cs="Times New Roman"/>
          <w:sz w:val="24"/>
          <w:szCs w:val="24"/>
        </w:rPr>
        <w:t>Kimia Berbasis Kearifan Lokal Fakult</w:t>
      </w:r>
      <w:r>
        <w:rPr>
          <w:rFonts w:ascii="Times New Roman" w:hAnsi="Times New Roman" w:cs="Times New Roman"/>
          <w:sz w:val="24"/>
          <w:szCs w:val="24"/>
        </w:rPr>
        <w:t xml:space="preserve">as Keguruan dan Ilmu Pendidikan </w:t>
      </w:r>
      <w:r w:rsidRPr="00826123">
        <w:rPr>
          <w:rFonts w:ascii="Times New Roman" w:hAnsi="Times New Roman" w:cs="Times New Roman"/>
          <w:sz w:val="24"/>
          <w:szCs w:val="24"/>
        </w:rPr>
        <w:t>Universitas HKBP Nommensen Medan”.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 xml:space="preserve"> Jurnal Suluh Pendidikan FKIPUHN. </w:t>
      </w:r>
      <w:proofErr w:type="gramStart"/>
      <w:r w:rsidRPr="00826123">
        <w:rPr>
          <w:rFonts w:ascii="Times New Roman" w:hAnsi="Times New Roman" w:cs="Times New Roman"/>
          <w:sz w:val="24"/>
          <w:szCs w:val="24"/>
        </w:rPr>
        <w:t>Vol 3.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 xml:space="preserve"> Edisi 1, Maret 20156.hal 100-108</w:t>
      </w:r>
    </w:p>
    <w:p w:rsidR="0006308E" w:rsidRDefault="0006308E" w:rsidP="000630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6123">
        <w:rPr>
          <w:rFonts w:ascii="Times New Roman" w:hAnsi="Times New Roman" w:cs="Times New Roman"/>
          <w:sz w:val="24"/>
          <w:szCs w:val="24"/>
        </w:rPr>
        <w:t xml:space="preserve">Andriana, E., </w:t>
      </w:r>
      <w:proofErr w:type="gramStart"/>
      <w:r w:rsidRPr="0082612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26123">
        <w:rPr>
          <w:rFonts w:ascii="Times New Roman" w:hAnsi="Times New Roman" w:cs="Times New Roman"/>
          <w:sz w:val="24"/>
          <w:szCs w:val="24"/>
        </w:rPr>
        <w:t xml:space="preserve"> all. 2017. Natural</w:t>
      </w:r>
      <w:r>
        <w:rPr>
          <w:rFonts w:ascii="Times New Roman" w:hAnsi="Times New Roman" w:cs="Times New Roman"/>
          <w:sz w:val="24"/>
          <w:szCs w:val="24"/>
        </w:rPr>
        <w:t xml:space="preserve"> Science Big Book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Baduy Local Wisdom Base Media </w:t>
      </w:r>
      <w:r w:rsidRPr="00826123">
        <w:rPr>
          <w:rFonts w:ascii="Times New Roman" w:hAnsi="Times New Roman" w:cs="Times New Roman"/>
          <w:sz w:val="24"/>
          <w:szCs w:val="24"/>
        </w:rPr>
        <w:t>Development For Elementary</w:t>
      </w:r>
      <w:r>
        <w:rPr>
          <w:rFonts w:ascii="Times New Roman" w:hAnsi="Times New Roman" w:cs="Times New Roman"/>
          <w:sz w:val="24"/>
          <w:szCs w:val="24"/>
        </w:rPr>
        <w:t xml:space="preserve"> School.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Jurnal pendidikan IPA </w:t>
      </w:r>
      <w:r w:rsidRPr="00E37886">
        <w:rPr>
          <w:rFonts w:ascii="Times New Roman" w:hAnsi="Times New Roman" w:cs="Times New Roman"/>
          <w:sz w:val="24"/>
          <w:szCs w:val="24"/>
        </w:rPr>
        <w:t>Indonesia.</w:t>
      </w:r>
      <w:proofErr w:type="gramEnd"/>
      <w:r w:rsidRPr="00E37886">
        <w:rPr>
          <w:rFonts w:ascii="Times New Roman" w:hAnsi="Times New Roman" w:cs="Times New Roman"/>
          <w:sz w:val="24"/>
          <w:szCs w:val="24"/>
        </w:rPr>
        <w:t xml:space="preserve"> 6 (1), 76-80.</w:t>
      </w:r>
    </w:p>
    <w:p w:rsidR="0006308E" w:rsidRDefault="0006308E" w:rsidP="000630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Zinnurain, Ahmad Muzanni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2D6">
        <w:rPr>
          <w:rFonts w:ascii="Times New Roman" w:hAnsi="Times New Roman" w:cs="Times New Roman"/>
          <w:sz w:val="24"/>
          <w:szCs w:val="24"/>
        </w:rPr>
        <w:t xml:space="preserve">Prosiding Seminar Nasional Pendidik dan Pengembang Pendidikan Indonesia </w:t>
      </w:r>
      <w:r>
        <w:rPr>
          <w:rFonts w:ascii="Times New Roman" w:hAnsi="Times New Roman" w:cs="Times New Roman"/>
          <w:sz w:val="24"/>
          <w:szCs w:val="24"/>
        </w:rPr>
        <w:t xml:space="preserve">dengan Tema “Membangun Generasi </w:t>
      </w:r>
      <w:r w:rsidRPr="00AD32D6">
        <w:rPr>
          <w:rFonts w:ascii="Times New Roman" w:hAnsi="Times New Roman" w:cs="Times New Roman"/>
          <w:sz w:val="24"/>
          <w:szCs w:val="24"/>
        </w:rPr>
        <w:t>Berkarakter Melalui Pembelajaran Inovatif”.</w:t>
      </w:r>
      <w:proofErr w:type="gramEnd"/>
      <w:r w:rsidRPr="00AD3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2D6">
        <w:rPr>
          <w:rFonts w:ascii="Times New Roman" w:hAnsi="Times New Roman" w:cs="Times New Roman"/>
          <w:sz w:val="24"/>
          <w:szCs w:val="24"/>
        </w:rPr>
        <w:t>Aula Handayani IKIP Mataram 14 Oktober 2017.</w:t>
      </w:r>
      <w:proofErr w:type="gramEnd"/>
      <w:r w:rsidRPr="00AD32D6">
        <w:rPr>
          <w:rFonts w:ascii="Times New Roman" w:hAnsi="Times New Roman" w:cs="Times New Roman"/>
          <w:sz w:val="24"/>
          <w:szCs w:val="24"/>
        </w:rPr>
        <w:t xml:space="preserve"> ISSN 2598-1978</w:t>
      </w:r>
    </w:p>
    <w:p w:rsidR="00503FEE" w:rsidRPr="00FD0AFA" w:rsidRDefault="00503FEE" w:rsidP="00FD0AFA">
      <w:bookmarkStart w:id="1" w:name="_GoBack"/>
      <w:bookmarkEnd w:id="1"/>
    </w:p>
    <w:sectPr w:rsidR="00503FEE" w:rsidRPr="00FD0AFA" w:rsidSect="000D1861"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620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08E" w:rsidRDefault="0006308E">
        <w:pPr>
          <w:pStyle w:val="Footer"/>
          <w:jc w:val="center"/>
        </w:pPr>
        <w:r w:rsidRPr="00DA2AF8">
          <w:rPr>
            <w:rFonts w:ascii="Times New Roman" w:hAnsi="Times New Roman" w:cs="Times New Roman"/>
          </w:rPr>
          <w:fldChar w:fldCharType="begin"/>
        </w:r>
        <w:r w:rsidRPr="00DA2AF8">
          <w:rPr>
            <w:rFonts w:ascii="Times New Roman" w:hAnsi="Times New Roman" w:cs="Times New Roman"/>
          </w:rPr>
          <w:instrText xml:space="preserve"> PAGE   \* MERGEFORMAT </w:instrText>
        </w:r>
        <w:r w:rsidRPr="00DA2AF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A2AF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6308E" w:rsidRDefault="00063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07" w:rsidRPr="0020768F" w:rsidRDefault="0006308E">
    <w:pPr>
      <w:pStyle w:val="Footer"/>
      <w:jc w:val="center"/>
      <w:rPr>
        <w:rFonts w:ascii="Times New Roman" w:hAnsi="Times New Roman" w:cs="Times New Roman"/>
        <w:sz w:val="24"/>
      </w:rPr>
    </w:pPr>
    <w:r w:rsidRPr="0020768F">
      <w:rPr>
        <w:rFonts w:ascii="Times New Roman" w:hAnsi="Times New Roman" w:cs="Times New Roman"/>
        <w:sz w:val="24"/>
      </w:rPr>
      <w:fldChar w:fldCharType="begin"/>
    </w:r>
    <w:r w:rsidRPr="0020768F">
      <w:rPr>
        <w:rFonts w:ascii="Times New Roman" w:hAnsi="Times New Roman" w:cs="Times New Roman"/>
        <w:sz w:val="24"/>
      </w:rPr>
      <w:instrText xml:space="preserve"> PAGE   \* ME</w:instrText>
    </w:r>
    <w:r w:rsidRPr="0020768F">
      <w:rPr>
        <w:rFonts w:ascii="Times New Roman" w:hAnsi="Times New Roman" w:cs="Times New Roman"/>
        <w:sz w:val="24"/>
      </w:rPr>
      <w:instrText xml:space="preserve">RGEFORMAT </w:instrText>
    </w:r>
    <w:r w:rsidRPr="0020768F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20768F">
      <w:rPr>
        <w:rFonts w:ascii="Times New Roman" w:hAnsi="Times New Roman" w:cs="Times New Roman"/>
        <w:noProof/>
        <w:sz w:val="24"/>
      </w:rPr>
      <w:fldChar w:fldCharType="end"/>
    </w:r>
  </w:p>
  <w:p w:rsidR="00067107" w:rsidRDefault="000630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8E" w:rsidRPr="005517CD" w:rsidRDefault="0006308E">
    <w:pPr>
      <w:pStyle w:val="Header"/>
      <w:jc w:val="right"/>
      <w:rPr>
        <w:rFonts w:ascii="Times New Roman" w:hAnsi="Times New Roman" w:cs="Times New Roman"/>
        <w:sz w:val="24"/>
      </w:rPr>
    </w:pPr>
  </w:p>
  <w:p w:rsidR="0006308E" w:rsidRDefault="00063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5064C"/>
    <w:rsid w:val="0006308E"/>
    <w:rsid w:val="000D1861"/>
    <w:rsid w:val="001A28C1"/>
    <w:rsid w:val="00296B2D"/>
    <w:rsid w:val="003024F2"/>
    <w:rsid w:val="004E209B"/>
    <w:rsid w:val="00503FEE"/>
    <w:rsid w:val="0052149A"/>
    <w:rsid w:val="005A19F5"/>
    <w:rsid w:val="005C3931"/>
    <w:rsid w:val="00873B76"/>
    <w:rsid w:val="008F42ED"/>
    <w:rsid w:val="00970504"/>
    <w:rsid w:val="00AF5E8E"/>
    <w:rsid w:val="00BD330A"/>
    <w:rsid w:val="00D252E1"/>
    <w:rsid w:val="00EF127E"/>
    <w:rsid w:val="00F31832"/>
    <w:rsid w:val="00F31E87"/>
    <w:rsid w:val="00F34EF3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Body of textCxSp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Body of textCxSp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data.co.id/iftitah/berita/6200d042cf539/kearifan-lokal-adalah-nilai-luhur-pahami-ciri-ciri-dan-fungsin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.syekhnurjati.ac.id/esscamp/risetmhs/BAB21412161065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getahuanku13.net/2021/02/bahan-ajar-pengertian-jenis-jenis.html" TargetMode="External"/><Relationship Id="rId11" Type="http://schemas.openxmlformats.org/officeDocument/2006/relationships/hyperlink" Target="http://eprints.umm.ac.id/35955/3/jiptummpp-gdlirawansatr-48429-3-babiip-f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2023-02-28T12:58:00Z</dcterms:created>
  <dcterms:modified xsi:type="dcterms:W3CDTF">2023-02-28T12:58:00Z</dcterms:modified>
</cp:coreProperties>
</file>