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A" w:rsidRPr="00757F7F" w:rsidRDefault="008053EA" w:rsidP="008053EA">
      <w:pPr>
        <w:pStyle w:val="Heading1"/>
      </w:pPr>
      <w:bookmarkStart w:id="0" w:name="_Toc69984043"/>
      <w:r w:rsidRPr="00757F7F">
        <w:t>DAFTAR PUSTAKA</w:t>
      </w:r>
      <w:bookmarkEnd w:id="0"/>
    </w:p>
    <w:p w:rsidR="008053EA" w:rsidRPr="00757F7F" w:rsidRDefault="008053EA" w:rsidP="00805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Amalia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Uji Senyawa Metabolit Sekunder Pada Tumbuhan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Dikotil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.Jakarta :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psikologi.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Vol 18 No 2.</w:t>
      </w:r>
      <w:proofErr w:type="gramEnd"/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Arisandi, Yohana dan Y. Andriyani.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2008. Khasiat tanaman Obat.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Buku Murah.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Barasa, H. 2013.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Statistik Perkebunan Indonesia.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Sekretariat Diktorat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Jenderal.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Dachriyanus.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 Struktur Senyawa Organik Secara Spektroskopi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 Padang: Lembaga Pengembangan Teknologi Informasi dan Komunikasi (LPTIK).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1989.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 Jilid IV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1995.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 Edisi III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RI, 1995.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 Jilid IV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Departemen Kesehatan Republik Indonesia.</w:t>
      </w:r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1995.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Jilid VI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Kesehatan Republik Indonesia.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Dhanira, A., Elya, B. dan Basah, K. 2020.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Uji Aktivitas Antioksidan pada fraksi daun Belimbing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F3D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Averrhoa carambola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L.) dari tiga daerah di jawa barat.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Ditjen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1979.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III.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Kesehatan RI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Ditjen POM. 1989. “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Parameter Standar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Ekstrak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Tumbuhan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Cetakan I,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Departeman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Kesehatan RI 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Ditjen POM. 1995. “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Farmakope Indonesia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Edisi IV,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Departemen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Kesehatan RI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Fajarwati, Nilam.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Uji Aktivitas Pada Ekstrak Daun Jeruk Nipis (Citrus aurantifolia)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 Menggunakan Metode DPPH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UIN Syarifah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Hidayatullah. Hal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:11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Fessenden, R., F. J.1986.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Kimia Organik. Jakarta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:Erlangga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 Edisi Ketiga, Jilid 2.</w:t>
      </w:r>
    </w:p>
    <w:p w:rsidR="008053EA" w:rsidRPr="00925541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541">
        <w:rPr>
          <w:rFonts w:ascii="Times New Roman" w:hAnsi="Times New Roman" w:cs="Times New Roman"/>
          <w:sz w:val="24"/>
          <w:szCs w:val="24"/>
        </w:rPr>
        <w:t xml:space="preserve">Gandjar, I.G., dan Rohman, A. 2012. </w:t>
      </w:r>
      <w:proofErr w:type="gramStart"/>
      <w:r w:rsidRPr="00925541">
        <w:rPr>
          <w:rFonts w:ascii="Times New Roman" w:hAnsi="Times New Roman" w:cs="Times New Roman"/>
          <w:sz w:val="24"/>
          <w:szCs w:val="24"/>
        </w:rPr>
        <w:t>Analisis Obat Secara Spektrofotometri dan Kromatografi.</w:t>
      </w:r>
      <w:proofErr w:type="gramEnd"/>
      <w:r w:rsidRPr="00925541">
        <w:rPr>
          <w:rFonts w:ascii="Times New Roman" w:hAnsi="Times New Roman" w:cs="Times New Roman"/>
          <w:sz w:val="24"/>
          <w:szCs w:val="24"/>
        </w:rPr>
        <w:t xml:space="preserve"> Yogyakarta: Pustaka Pengajar. Halaman 59-118.</w:t>
      </w:r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053EA" w:rsidSect="00FB6D04">
          <w:headerReference w:type="default" r:id="rId9"/>
          <w:footerReference w:type="default" r:id="rId10"/>
          <w:footerReference w:type="first" r:id="rId11"/>
          <w:pgSz w:w="11910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Hainrich, M. 2009.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Farmakologi dan Fitoterapi, Penerbitan Buku.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Kedokteran EGC. Jakarta.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Halliwell B, Gutteridge JMC.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Free Radical in Biology and Medicine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Oxford University Press. 2000. Hal: 34.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Harborne, J. B 1987.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Fitokimia :Penuntun</w:t>
      </w:r>
      <w:proofErr w:type="gramEnd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Cara Modern Menganalisis Tumbuhan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Bandung: ITB.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Hendro, S. 2004. Bertanam 30 Jenis sayur: Jakarta Penebar Swadaya. Jakarta. Hal: 35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Hermawan, A., 2007.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ngaruh ekstrak daun sirih (piper betle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 terhadap pertumbuhan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staphylococcus aureus dan escherichia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coli dengan metode difusi disk.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akultas kedokteran 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wan.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niversitas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airlangga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urabaya.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Junaidi, L., 2007.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Antioksidan Alami Sumber Kimia dan Teknologi Ekstraksi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Balai Besar Industri Agro Warta IHP VOL.24 (2).</w:t>
      </w:r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Kurniawan, F. B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,.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2015. Praktikum Kimia Klinik 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lisis Kesehatan,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Kedokteran EGC. Hal: 54.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Marsillam, T. dan Amadea, G. 2021.Pengaruh jenis daun dan konsentrasi etanol terhadap aktivitas Inhibisi α-Glukosidase dan antioksidan Ekstrak daun belimbing.</w:t>
      </w:r>
      <w:proofErr w:type="gramEnd"/>
    </w:p>
    <w:p w:rsidR="008053EA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Molyneux, P. 2004.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Use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  The</w:t>
      </w:r>
      <w:proofErr w:type="gramEnd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Stable Free Radical Diphenylpicryl-hydrazil (DPPH) For Estimating Antioxidant Activity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Organical Article.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Songklaranin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J. Sci. Technology.</w:t>
      </w:r>
    </w:p>
    <w:p w:rsidR="008053EA" w:rsidRPr="00ED735F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Nishizawa et al,. HOAJ biology 2012. Diperoleh dari RL : http://www.hoajonline.com/journal/hoajbiology/content/pdf/2.pdf. Dikutip tanggal 8 Agustus 2021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Prakash, A., 2001, Antioksidan Activity., Medallion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Laboratories :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Analithycal Progres, Vol 19 No : 2, 1-4. 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Redha,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Abdi.,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2010, Flavonoid: Struktur,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Sifat Antioksidatif Dan Peranannya Dalam Sistem Biologis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Jurusan Teknologi Pertanian Politeknik Negeri Pontianak.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Belian Vol. 9 No. 2 Sep. 2010: 196 – 202.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Rijayanti, R. K., 2014.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aktivitas antibakteri ekstrak etanol daun mangga bacang               (mangifera foetida L.) terhadap staphy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lococcus aureus secara in vitro.Program studi pendidikan dokter. Fakultas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dokteran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Tanjungpura : Tanjungpura.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053EA" w:rsidRPr="0062384E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Salni,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marisa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, H., Mukti, R. W., 2011, isolasi senyawa antibakteri dari daun jengkol (pithecolobium lobatum ben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th) dan penentuan nilai KHM-nya.  Universitas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sriwijaya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Palembang. 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Sanjayasari, Dyahyuri, Wiranda dkk. 2011. Skrining Fitokimia Dan Uji Toksisitas Ekstrak Daun Katuk (Saropus androgynus (L.)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Merr.)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Larva Udang Artemia salina: Potensi Fitofarmaka Pada Ikan.Bogor. Berkala Perikanan Ternak. Vol.39, No.1:91-100.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Silalahi, J., 2002,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Senyawa polifenol sebagai komponen aktif yang berkhasiat dalam teh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.Majalah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Kedokteran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Indonesia.,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 (10): 361-4.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Sunarjono, H., 2004.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Bertanam 30 jenis sayur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Penerbit: Penebar Swadaya.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Jakarta Timur.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Halaman 22-25.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Suryanto,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2003.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Melihat Keanekaragaman Organisme Melalui Beberapa Teknik Genetika Molekuler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 Sumatera Utara: USU Digital.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Werdhasari, A., 2014,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 Antioksidan bagi kesehatan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Pusat Biomedis dan Teknologi Dasar Kesehatan Balitbangkes, Kemenkes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RI :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Biotek Medisiana Indonesia . Vol.3.2.2014: 59-68.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Wijaya kusuma, H &amp; S. Dalimartha.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2000.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ramuan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tradisional untuk pengobatan darah tinggi. Ramuan Tradisional Untuk Pengobatan Darah Tinggi,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VI(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VI).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Winarti, Sri. 2010. 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 Fungsional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Wiryowidagdo, Sudjaswadi dan M. Sitanggang.</w:t>
      </w:r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Tanaman Obat untuk Penyakit Jantung, Darah Tinggi dan Kolesterol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Selatan :</w:t>
      </w:r>
      <w:proofErr w:type="gramEnd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Agromedia. 2008.</w:t>
      </w:r>
    </w:p>
    <w:p w:rsidR="008053EA" w:rsidRPr="00493F94" w:rsidRDefault="008053EA" w:rsidP="008053EA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Wulansari, A. N., 2018. </w:t>
      </w:r>
      <w:proofErr w:type="gramStart"/>
      <w:r w:rsidRPr="00493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Alternatif Cantigi Ungu (Vacciunium varingiae folium) Sebagai Antioksidan Alami</w:t>
      </w:r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493F94">
        <w:rPr>
          <w:rFonts w:ascii="Times New Roman" w:hAnsi="Times New Roman" w:cs="Times New Roman"/>
          <w:color w:val="000000" w:themeColor="text1"/>
          <w:sz w:val="24"/>
          <w:szCs w:val="24"/>
        </w:rPr>
        <w:t>Farmaka Suplemen Vol. 16 (2).</w:t>
      </w:r>
      <w:proofErr w:type="gramEnd"/>
    </w:p>
    <w:p w:rsidR="008053EA" w:rsidRDefault="008053EA" w:rsidP="008053EA">
      <w:pPr>
        <w:pStyle w:val="Heading3"/>
      </w:pPr>
    </w:p>
    <w:p w:rsidR="00AA01EC" w:rsidRPr="008053EA" w:rsidRDefault="00AA01EC" w:rsidP="008053EA">
      <w:bookmarkStart w:id="1" w:name="_GoBack"/>
      <w:bookmarkEnd w:id="1"/>
    </w:p>
    <w:sectPr w:rsidR="00AA01EC" w:rsidRPr="008053EA" w:rsidSect="00C53DB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D8" w:rsidRDefault="00FE70D8" w:rsidP="00EB1E26">
      <w:pPr>
        <w:spacing w:after="0" w:line="240" w:lineRule="auto"/>
      </w:pPr>
      <w:r>
        <w:separator/>
      </w:r>
    </w:p>
  </w:endnote>
  <w:endnote w:type="continuationSeparator" w:id="0">
    <w:p w:rsidR="00FE70D8" w:rsidRDefault="00FE70D8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08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3EA" w:rsidRDefault="00805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053EA" w:rsidRPr="004337C3" w:rsidRDefault="008053EA" w:rsidP="00FB6D04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3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3EA" w:rsidRDefault="00805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3EA" w:rsidRPr="00887C5C" w:rsidRDefault="008053EA" w:rsidP="00FB6D0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D8" w:rsidRDefault="00FE70D8" w:rsidP="00EB1E26">
      <w:pPr>
        <w:spacing w:after="0" w:line="240" w:lineRule="auto"/>
      </w:pPr>
      <w:r>
        <w:separator/>
      </w:r>
    </w:p>
  </w:footnote>
  <w:footnote w:type="continuationSeparator" w:id="0">
    <w:p w:rsidR="00FE70D8" w:rsidRDefault="00FE70D8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A" w:rsidRDefault="008053EA">
    <w:pPr>
      <w:pStyle w:val="Header"/>
      <w:jc w:val="right"/>
    </w:pPr>
  </w:p>
  <w:p w:rsidR="008053EA" w:rsidRDefault="00805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8053EA">
          <w:rPr>
            <w:rFonts w:ascii="Times New Roman" w:hAnsi="Times New Roman" w:cs="Times New Roman"/>
            <w:noProof/>
            <w:sz w:val="24"/>
          </w:rPr>
          <w:t>3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7608F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0182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E572F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57FA9"/>
    <w:rsid w:val="0069649A"/>
    <w:rsid w:val="006A5466"/>
    <w:rsid w:val="006A6453"/>
    <w:rsid w:val="006C1B70"/>
    <w:rsid w:val="006D22FA"/>
    <w:rsid w:val="007002F2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053EA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74E5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BE6D1A"/>
    <w:rsid w:val="00C04BB9"/>
    <w:rsid w:val="00C05B78"/>
    <w:rsid w:val="00C33E25"/>
    <w:rsid w:val="00C40132"/>
    <w:rsid w:val="00C53DB3"/>
    <w:rsid w:val="00C63B43"/>
    <w:rsid w:val="00C746F0"/>
    <w:rsid w:val="00C7782E"/>
    <w:rsid w:val="00C828EF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62781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7252A"/>
    <w:rsid w:val="00FC0D6E"/>
    <w:rsid w:val="00FD4F52"/>
    <w:rsid w:val="00FE4E67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4B9F-C016-4AAF-AF60-78FD1BA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2021-10-25T11:40:00Z</dcterms:created>
  <dcterms:modified xsi:type="dcterms:W3CDTF">2021-10-25T11:40:00Z</dcterms:modified>
</cp:coreProperties>
</file>