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25" w:rsidRDefault="00920B25" w:rsidP="00920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9A7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920B25" w:rsidRPr="000469A7" w:rsidRDefault="00920B25" w:rsidP="00920B2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B25" w:rsidRPr="000469A7" w:rsidRDefault="00920B25" w:rsidP="00920B2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20B25" w:rsidRDefault="00920B25" w:rsidP="00920B2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469A7">
        <w:rPr>
          <w:rFonts w:ascii="Times New Roman" w:hAnsi="Times New Roman" w:cs="Times New Roman"/>
          <w:sz w:val="24"/>
          <w:szCs w:val="24"/>
        </w:rPr>
        <w:t>Anderson</w:t>
      </w:r>
      <w:proofErr w:type="gramStart"/>
      <w:r w:rsidRPr="000469A7">
        <w:rPr>
          <w:rFonts w:ascii="Times New Roman" w:hAnsi="Times New Roman" w:cs="Times New Roman"/>
          <w:sz w:val="24"/>
          <w:szCs w:val="24"/>
        </w:rPr>
        <w:t>,J</w:t>
      </w:r>
      <w:proofErr w:type="spellEnd"/>
      <w:proofErr w:type="gramEnd"/>
      <w:r w:rsidRPr="000469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69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tal</w:t>
      </w:r>
      <w:proofErr w:type="spellEnd"/>
      <w:r>
        <w:rPr>
          <w:rFonts w:ascii="Times New Roman" w:hAnsi="Times New Roman" w:cs="Times New Roman"/>
          <w:sz w:val="24"/>
          <w:szCs w:val="24"/>
        </w:rPr>
        <w:t>. 200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0469A7">
        <w:rPr>
          <w:rFonts w:ascii="Times New Roman" w:hAnsi="Times New Roman" w:cs="Times New Roman"/>
          <w:sz w:val="24"/>
          <w:szCs w:val="24"/>
        </w:rPr>
        <w:t xml:space="preserve">, Efficient </w:t>
      </w:r>
      <w:proofErr w:type="gramStart"/>
      <w:r w:rsidRPr="000469A7"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469A7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4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9A7">
        <w:rPr>
          <w:rFonts w:ascii="Times New Roman" w:hAnsi="Times New Roman" w:cs="Times New Roman"/>
          <w:sz w:val="24"/>
          <w:szCs w:val="24"/>
        </w:rPr>
        <w:t>Pratical</w:t>
      </w:r>
      <w:proofErr w:type="spellEnd"/>
      <w:r w:rsidRPr="0004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9A7">
        <w:rPr>
          <w:rFonts w:ascii="Times New Roman" w:hAnsi="Times New Roman" w:cs="Times New Roman"/>
          <w:sz w:val="24"/>
          <w:szCs w:val="24"/>
        </w:rPr>
        <w:t>Guide.Sydney</w:t>
      </w:r>
      <w:proofErr w:type="spellEnd"/>
      <w:r w:rsidRPr="000469A7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469A7">
        <w:rPr>
          <w:rFonts w:ascii="Times New Roman" w:hAnsi="Times New Roman" w:cs="Times New Roman"/>
          <w:sz w:val="24"/>
          <w:szCs w:val="24"/>
        </w:rPr>
        <w:t>McGrawn</w:t>
      </w:r>
      <w:proofErr w:type="spellEnd"/>
      <w:r w:rsidRPr="000469A7">
        <w:rPr>
          <w:rFonts w:ascii="Times New Roman" w:hAnsi="Times New Roman" w:cs="Times New Roman"/>
          <w:sz w:val="24"/>
          <w:szCs w:val="24"/>
        </w:rPr>
        <w:t xml:space="preserve"> Hill Book Company </w:t>
      </w:r>
    </w:p>
    <w:p w:rsidR="00920B25" w:rsidRDefault="00920B25" w:rsidP="00920B2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Anderson in Nunan. 2006,  Read combining information from a text background knowledge reading is comprehension.</w:t>
      </w:r>
    </w:p>
    <w:p w:rsidR="00920B25" w:rsidRDefault="00920B25" w:rsidP="00920B2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A7">
        <w:rPr>
          <w:rFonts w:ascii="Times New Roman" w:hAnsi="Times New Roman" w:cs="Times New Roman"/>
          <w:sz w:val="24"/>
          <w:szCs w:val="24"/>
        </w:rPr>
        <w:t xml:space="preserve">Abbot, E. </w:t>
      </w:r>
      <w:proofErr w:type="spellStart"/>
      <w:r w:rsidRPr="000469A7">
        <w:rPr>
          <w:rFonts w:ascii="Times New Roman" w:hAnsi="Times New Roman" w:cs="Times New Roman"/>
          <w:sz w:val="24"/>
          <w:szCs w:val="24"/>
        </w:rPr>
        <w:t>Barbe</w:t>
      </w:r>
      <w:proofErr w:type="spellEnd"/>
      <w:r w:rsidRPr="000469A7">
        <w:rPr>
          <w:rFonts w:ascii="Times New Roman" w:hAnsi="Times New Roman" w:cs="Times New Roman"/>
          <w:sz w:val="24"/>
          <w:szCs w:val="24"/>
        </w:rPr>
        <w:t>, 2003.</w:t>
      </w:r>
      <w:proofErr w:type="gramEnd"/>
      <w:r w:rsidRPr="000469A7">
        <w:rPr>
          <w:rFonts w:ascii="Times New Roman" w:hAnsi="Times New Roman" w:cs="Times New Roman"/>
          <w:sz w:val="24"/>
          <w:szCs w:val="24"/>
        </w:rPr>
        <w:t xml:space="preserve"> Definition of reading Bandung: </w:t>
      </w:r>
      <w:proofErr w:type="spellStart"/>
      <w:r w:rsidRPr="000469A7">
        <w:rPr>
          <w:rFonts w:ascii="Times New Roman" w:hAnsi="Times New Roman" w:cs="Times New Roman"/>
          <w:sz w:val="24"/>
          <w:szCs w:val="24"/>
        </w:rPr>
        <w:t>Alfabet</w:t>
      </w:r>
      <w:proofErr w:type="spellEnd"/>
    </w:p>
    <w:p w:rsidR="00920B25" w:rsidRDefault="00920B25" w:rsidP="00920B2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469A7">
        <w:rPr>
          <w:rFonts w:ascii="Times New Roman" w:hAnsi="Times New Roman" w:cs="Times New Roman"/>
          <w:sz w:val="24"/>
          <w:szCs w:val="24"/>
        </w:rPr>
        <w:t xml:space="preserve">Carol, J, A. 2001. </w:t>
      </w:r>
      <w:proofErr w:type="gramStart"/>
      <w:r w:rsidRPr="000469A7">
        <w:rPr>
          <w:rFonts w:ascii="Times New Roman" w:hAnsi="Times New Roman" w:cs="Times New Roman"/>
          <w:sz w:val="24"/>
          <w:szCs w:val="24"/>
        </w:rPr>
        <w:t>Writing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469A7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Pr="00046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469A7">
        <w:rPr>
          <w:rFonts w:ascii="Times New Roman" w:hAnsi="Times New Roman" w:cs="Times New Roman"/>
          <w:sz w:val="24"/>
          <w:szCs w:val="24"/>
        </w:rPr>
        <w:t>Grammar. New Jersey: Prentice Hall Inc.</w:t>
      </w:r>
    </w:p>
    <w:p w:rsidR="00920B25" w:rsidRDefault="00920B25" w:rsidP="00920B2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9A7">
        <w:rPr>
          <w:rFonts w:ascii="Times New Roman" w:hAnsi="Times New Roman" w:cs="Times New Roman"/>
          <w:sz w:val="24"/>
          <w:szCs w:val="24"/>
        </w:rPr>
        <w:t>Crimmon</w:t>
      </w:r>
      <w:proofErr w:type="spellEnd"/>
      <w:r w:rsidRPr="000469A7">
        <w:rPr>
          <w:rFonts w:ascii="Times New Roman" w:hAnsi="Times New Roman" w:cs="Times New Roman"/>
          <w:sz w:val="24"/>
          <w:szCs w:val="24"/>
        </w:rPr>
        <w:t xml:space="preserve">, 2002:41. Writing </w:t>
      </w:r>
      <w:proofErr w:type="gramStart"/>
      <w:r w:rsidRPr="000469A7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4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9A7">
        <w:rPr>
          <w:rFonts w:ascii="Times New Roman" w:hAnsi="Times New Roman" w:cs="Times New Roman"/>
          <w:sz w:val="24"/>
          <w:szCs w:val="24"/>
        </w:rPr>
        <w:t>Purpose.Baston</w:t>
      </w:r>
      <w:proofErr w:type="spellEnd"/>
      <w:proofErr w:type="gramEnd"/>
      <w:r w:rsidRPr="000469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469A7">
        <w:rPr>
          <w:rFonts w:ascii="Times New Roman" w:hAnsi="Times New Roman" w:cs="Times New Roman"/>
          <w:sz w:val="24"/>
          <w:szCs w:val="24"/>
        </w:rPr>
        <w:t xml:space="preserve"> Houghton </w:t>
      </w:r>
      <w:proofErr w:type="spellStart"/>
      <w:r w:rsidRPr="000469A7">
        <w:rPr>
          <w:rFonts w:ascii="Times New Roman" w:hAnsi="Times New Roman" w:cs="Times New Roman"/>
          <w:sz w:val="24"/>
          <w:szCs w:val="24"/>
        </w:rPr>
        <w:t>Miffilin</w:t>
      </w:r>
      <w:proofErr w:type="spellEnd"/>
      <w:r w:rsidRPr="000469A7">
        <w:rPr>
          <w:rFonts w:ascii="Times New Roman" w:hAnsi="Times New Roman" w:cs="Times New Roman"/>
          <w:sz w:val="24"/>
          <w:szCs w:val="24"/>
        </w:rPr>
        <w:t xml:space="preserve"> Company.</w:t>
      </w:r>
    </w:p>
    <w:p w:rsidR="00920B25" w:rsidRDefault="00920B25" w:rsidP="00920B2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69A7">
        <w:rPr>
          <w:rFonts w:ascii="Times New Roman" w:hAnsi="Times New Roman" w:cs="Times New Roman"/>
          <w:sz w:val="24"/>
          <w:szCs w:val="24"/>
        </w:rPr>
        <w:t>Finocchiaro</w:t>
      </w:r>
      <w:proofErr w:type="spellEnd"/>
      <w:r w:rsidRPr="000469A7">
        <w:rPr>
          <w:rFonts w:ascii="Times New Roman" w:hAnsi="Times New Roman" w:cs="Times New Roman"/>
          <w:sz w:val="24"/>
          <w:szCs w:val="24"/>
        </w:rPr>
        <w:t xml:space="preserve">, Mary </w:t>
      </w:r>
      <w:proofErr w:type="spellStart"/>
      <w:r w:rsidRPr="000469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69A7">
        <w:rPr>
          <w:rFonts w:ascii="Times New Roman" w:hAnsi="Times New Roman" w:cs="Times New Roman"/>
          <w:sz w:val="24"/>
          <w:szCs w:val="24"/>
        </w:rPr>
        <w:t xml:space="preserve"> Michael </w:t>
      </w:r>
      <w:proofErr w:type="spellStart"/>
      <w:r w:rsidRPr="000469A7">
        <w:rPr>
          <w:rFonts w:ascii="Times New Roman" w:hAnsi="Times New Roman" w:cs="Times New Roman"/>
          <w:sz w:val="24"/>
          <w:szCs w:val="24"/>
        </w:rPr>
        <w:t>Bonomo</w:t>
      </w:r>
      <w:proofErr w:type="spellEnd"/>
      <w:r w:rsidRPr="000469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69A7">
        <w:rPr>
          <w:rFonts w:ascii="Times New Roman" w:hAnsi="Times New Roman" w:cs="Times New Roman"/>
          <w:sz w:val="24"/>
          <w:szCs w:val="24"/>
        </w:rPr>
        <w:t xml:space="preserve"> 1998. The Foreign Language Learner: A Guide for Teacher. New York: </w:t>
      </w:r>
      <w:proofErr w:type="spellStart"/>
      <w:r w:rsidRPr="000469A7">
        <w:rPr>
          <w:rFonts w:ascii="Times New Roman" w:hAnsi="Times New Roman" w:cs="Times New Roman"/>
          <w:sz w:val="24"/>
          <w:szCs w:val="24"/>
        </w:rPr>
        <w:t>Regants</w:t>
      </w:r>
      <w:proofErr w:type="spellEnd"/>
      <w:r w:rsidRPr="000469A7">
        <w:rPr>
          <w:rFonts w:ascii="Times New Roman" w:hAnsi="Times New Roman" w:cs="Times New Roman"/>
          <w:sz w:val="24"/>
          <w:szCs w:val="24"/>
        </w:rPr>
        <w:t xml:space="preserve"> Publishing Company, </w:t>
      </w:r>
      <w:proofErr w:type="spellStart"/>
      <w:proofErr w:type="gramStart"/>
      <w:r w:rsidRPr="000469A7">
        <w:rPr>
          <w:rFonts w:ascii="Times New Roman" w:hAnsi="Times New Roman" w:cs="Times New Roman"/>
          <w:sz w:val="24"/>
          <w:szCs w:val="24"/>
        </w:rPr>
        <w:t>inc</w:t>
      </w:r>
      <w:proofErr w:type="spellEnd"/>
      <w:proofErr w:type="gramEnd"/>
    </w:p>
    <w:p w:rsidR="00920B25" w:rsidRDefault="00920B25" w:rsidP="00920B2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469A7">
        <w:rPr>
          <w:rFonts w:ascii="Times New Roman" w:hAnsi="Times New Roman" w:cs="Times New Roman"/>
          <w:sz w:val="24"/>
          <w:szCs w:val="24"/>
        </w:rPr>
        <w:t>Teaching, 3rd Ed, New York: Pearson Education Limited.</w:t>
      </w:r>
    </w:p>
    <w:p w:rsidR="00920B25" w:rsidRDefault="00920B25" w:rsidP="00920B2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9A7">
        <w:rPr>
          <w:rFonts w:ascii="Times New Roman" w:hAnsi="Times New Roman" w:cs="Times New Roman"/>
          <w:sz w:val="24"/>
          <w:szCs w:val="24"/>
        </w:rPr>
        <w:t>Nunan</w:t>
      </w:r>
      <w:proofErr w:type="spellEnd"/>
      <w:r w:rsidRPr="000469A7">
        <w:rPr>
          <w:rFonts w:ascii="Times New Roman" w:hAnsi="Times New Roman" w:cs="Times New Roman"/>
          <w:sz w:val="24"/>
          <w:szCs w:val="24"/>
        </w:rPr>
        <w:t xml:space="preserve">, D. 2003. </w:t>
      </w:r>
      <w:proofErr w:type="spellStart"/>
      <w:proofErr w:type="gramStart"/>
      <w:r w:rsidRPr="000469A7">
        <w:rPr>
          <w:rFonts w:ascii="Times New Roman" w:hAnsi="Times New Roman" w:cs="Times New Roman"/>
          <w:sz w:val="24"/>
          <w:szCs w:val="24"/>
        </w:rPr>
        <w:t>Pratical</w:t>
      </w:r>
      <w:proofErr w:type="spellEnd"/>
      <w:r w:rsidRPr="00046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469A7">
        <w:rPr>
          <w:rFonts w:ascii="Times New Roman" w:hAnsi="Times New Roman" w:cs="Times New Roman"/>
          <w:sz w:val="24"/>
          <w:szCs w:val="24"/>
        </w:rPr>
        <w:t>English</w:t>
      </w:r>
      <w:proofErr w:type="gramEnd"/>
      <w:r w:rsidRPr="000469A7">
        <w:rPr>
          <w:rFonts w:ascii="Times New Roman" w:hAnsi="Times New Roman" w:cs="Times New Roman"/>
          <w:sz w:val="24"/>
          <w:szCs w:val="24"/>
        </w:rPr>
        <w:t xml:space="preserve"> Language </w:t>
      </w:r>
      <w:proofErr w:type="spellStart"/>
      <w:r w:rsidRPr="000469A7">
        <w:rPr>
          <w:rFonts w:ascii="Times New Roman" w:hAnsi="Times New Roman" w:cs="Times New Roman"/>
          <w:sz w:val="24"/>
          <w:szCs w:val="24"/>
        </w:rPr>
        <w:t>Teaching.Boston</w:t>
      </w:r>
      <w:proofErr w:type="spellEnd"/>
      <w:r w:rsidRPr="000469A7">
        <w:rPr>
          <w:rFonts w:ascii="Times New Roman" w:hAnsi="Times New Roman" w:cs="Times New Roman"/>
          <w:sz w:val="24"/>
          <w:szCs w:val="24"/>
        </w:rPr>
        <w:t>, New York : MC Grow Hill</w:t>
      </w:r>
    </w:p>
    <w:p w:rsidR="00920B25" w:rsidRDefault="00920B25" w:rsidP="00920B2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9A7">
        <w:rPr>
          <w:rFonts w:ascii="Times New Roman" w:hAnsi="Times New Roman" w:cs="Times New Roman"/>
          <w:sz w:val="24"/>
          <w:szCs w:val="24"/>
        </w:rPr>
        <w:t>Nunan</w:t>
      </w:r>
      <w:proofErr w:type="spellEnd"/>
      <w:r w:rsidRPr="000469A7">
        <w:rPr>
          <w:rFonts w:ascii="Times New Roman" w:hAnsi="Times New Roman" w:cs="Times New Roman"/>
          <w:sz w:val="24"/>
          <w:szCs w:val="24"/>
        </w:rPr>
        <w:t xml:space="preserve">, D. 2003. The Impact </w:t>
      </w:r>
      <w:proofErr w:type="gramStart"/>
      <w:r w:rsidRPr="000469A7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469A7">
        <w:rPr>
          <w:rFonts w:ascii="Times New Roman" w:hAnsi="Times New Roman" w:cs="Times New Roman"/>
          <w:sz w:val="24"/>
          <w:szCs w:val="24"/>
        </w:rPr>
        <w:t xml:space="preserve"> English</w:t>
      </w:r>
      <w:proofErr w:type="gramEnd"/>
      <w:r w:rsidRPr="000469A7">
        <w:rPr>
          <w:rFonts w:ascii="Times New Roman" w:hAnsi="Times New Roman" w:cs="Times New Roman"/>
          <w:sz w:val="24"/>
          <w:szCs w:val="24"/>
        </w:rPr>
        <w:t xml:space="preserve"> as a Global Language on Educational Policies and Practices in the Asia-Pacific Region. TESOL Quarterly, 37, 4, </w:t>
      </w:r>
      <w:proofErr w:type="gramStart"/>
      <w:r w:rsidRPr="000469A7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046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B25" w:rsidRDefault="00920B25" w:rsidP="00920B2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9A7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0469A7">
        <w:rPr>
          <w:rFonts w:ascii="Times New Roman" w:hAnsi="Times New Roman" w:cs="Times New Roman"/>
          <w:sz w:val="24"/>
          <w:szCs w:val="24"/>
        </w:rPr>
        <w:t xml:space="preserve">, Henry Guntur. 2004. </w:t>
      </w:r>
      <w:proofErr w:type="spellStart"/>
      <w:r w:rsidRPr="000469A7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04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9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4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9A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4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9A7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04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9A7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0469A7">
        <w:rPr>
          <w:rFonts w:ascii="Times New Roman" w:hAnsi="Times New Roman" w:cs="Times New Roman"/>
          <w:sz w:val="24"/>
          <w:szCs w:val="24"/>
        </w:rPr>
        <w:t xml:space="preserve">. Bandung. </w:t>
      </w:r>
      <w:proofErr w:type="spellStart"/>
      <w:r w:rsidRPr="000469A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04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9A7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046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B25" w:rsidRDefault="00920B25" w:rsidP="00920B2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A7">
        <w:rPr>
          <w:rFonts w:ascii="Times New Roman" w:hAnsi="Times New Roman" w:cs="Times New Roman"/>
          <w:sz w:val="24"/>
          <w:szCs w:val="24"/>
        </w:rPr>
        <w:t>Webster ,</w:t>
      </w:r>
      <w:proofErr w:type="gramEnd"/>
      <w:r w:rsidRPr="000469A7">
        <w:rPr>
          <w:rFonts w:ascii="Times New Roman" w:hAnsi="Times New Roman" w:cs="Times New Roman"/>
          <w:sz w:val="24"/>
          <w:szCs w:val="24"/>
        </w:rPr>
        <w:t xml:space="preserve"> JP. </w:t>
      </w:r>
      <w:proofErr w:type="gramStart"/>
      <w:r w:rsidRPr="000469A7">
        <w:rPr>
          <w:rFonts w:ascii="Times New Roman" w:hAnsi="Times New Roman" w:cs="Times New Roman"/>
          <w:sz w:val="24"/>
          <w:szCs w:val="24"/>
        </w:rPr>
        <w:t>(2009). Dictionary of Psychology.</w:t>
      </w:r>
      <w:proofErr w:type="gramEnd"/>
      <w:r w:rsidRPr="000469A7">
        <w:rPr>
          <w:rFonts w:ascii="Times New Roman" w:hAnsi="Times New Roman" w:cs="Times New Roman"/>
          <w:sz w:val="24"/>
          <w:szCs w:val="24"/>
        </w:rPr>
        <w:t xml:space="preserve"> New York: Dell Publishing Co. INC.</w:t>
      </w:r>
    </w:p>
    <w:p w:rsidR="00920B25" w:rsidRDefault="00920B25" w:rsidP="00920B2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469A7">
        <w:rPr>
          <w:rFonts w:ascii="Times New Roman" w:hAnsi="Times New Roman" w:cs="Times New Roman"/>
          <w:sz w:val="24"/>
          <w:szCs w:val="24"/>
        </w:rPr>
        <w:t>Zintz</w:t>
      </w:r>
      <w:proofErr w:type="spellEnd"/>
      <w:r w:rsidRPr="000469A7">
        <w:rPr>
          <w:rFonts w:ascii="Times New Roman" w:hAnsi="Times New Roman" w:cs="Times New Roman"/>
          <w:sz w:val="24"/>
          <w:szCs w:val="24"/>
        </w:rPr>
        <w:t xml:space="preserve"> (1998), Definition express of </w:t>
      </w:r>
      <w:r>
        <w:rPr>
          <w:rFonts w:ascii="Times New Roman" w:hAnsi="Times New Roman" w:cs="Times New Roman"/>
          <w:sz w:val="24"/>
          <w:szCs w:val="24"/>
        </w:rPr>
        <w:t xml:space="preserve">reading, New </w:t>
      </w:r>
      <w:proofErr w:type="gramStart"/>
      <w:r>
        <w:rPr>
          <w:rFonts w:ascii="Times New Roman" w:hAnsi="Times New Roman" w:cs="Times New Roman"/>
          <w:sz w:val="24"/>
          <w:szCs w:val="24"/>
        </w:rPr>
        <w:t>York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MC Grow </w:t>
      </w:r>
      <w:proofErr w:type="spellStart"/>
      <w:r>
        <w:rPr>
          <w:rFonts w:ascii="Times New Roman" w:hAnsi="Times New Roman" w:cs="Times New Roman"/>
          <w:sz w:val="24"/>
          <w:szCs w:val="24"/>
        </w:rPr>
        <w:t>Hil</w:t>
      </w:r>
      <w:proofErr w:type="spellEnd"/>
    </w:p>
    <w:p w:rsidR="00704E42" w:rsidRDefault="00704E42">
      <w:bookmarkStart w:id="0" w:name="_GoBack"/>
      <w:bookmarkEnd w:id="0"/>
    </w:p>
    <w:sectPr w:rsidR="00704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25"/>
    <w:rsid w:val="00704E42"/>
    <w:rsid w:val="0092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2023-05-09T11:08:00Z</dcterms:created>
  <dcterms:modified xsi:type="dcterms:W3CDTF">2023-05-09T11:08:00Z</dcterms:modified>
</cp:coreProperties>
</file>