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83" w:rsidRDefault="00840883" w:rsidP="008408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3AAC">
        <w:rPr>
          <w:rFonts w:ascii="Times New Roman" w:hAnsi="Times New Roman" w:cs="Times New Roman"/>
          <w:b/>
          <w:sz w:val="24"/>
          <w:szCs w:val="28"/>
        </w:rPr>
        <w:t>DAFTAR PUSTAKA</w:t>
      </w:r>
    </w:p>
    <w:p w:rsidR="00840883" w:rsidRPr="00FA3AAC" w:rsidRDefault="00840883" w:rsidP="008408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40883" w:rsidRDefault="00840883" w:rsidP="00840883">
      <w:pPr>
        <w:pStyle w:val="ListParagraph"/>
        <w:numPr>
          <w:ilvl w:val="0"/>
          <w:numId w:val="3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M. Asfar Irfan Taufan, dkk (2021). Model Pembelajaran Connecting, Extending, Review Tiga Fase efektif Optimalkan Kemampuan Penalaran. Diperoleh dari </w:t>
      </w:r>
      <w:hyperlink r:id="rId6" w:anchor="v=onepage&amp;q&amp;f=false" w:history="1">
        <w:r w:rsidRPr="009C1186">
          <w:rPr>
            <w:rStyle w:val="Hyperlink"/>
            <w:rFonts w:ascii="Times New Roman" w:hAnsi="Times New Roman" w:cs="Times New Roman"/>
            <w:sz w:val="24"/>
          </w:rPr>
          <w:t>https://books.google.co.id/books?id=oxY7EAAAQBAJ&amp;printsec=frontcover&amp;hl=id#v=onepage&amp;q&amp;f=false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40883" w:rsidRPr="00601D6D" w:rsidRDefault="00840883" w:rsidP="0084088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571FAA">
        <w:rPr>
          <w:rFonts w:ascii="Times New Roman" w:hAnsi="Times New Roman" w:cs="Times New Roman"/>
          <w:sz w:val="24"/>
        </w:rPr>
        <w:t>Lithner, Johan, 2012, Learning Mathematics By Creative Or Imitative Reasoning, 12th International Congress on Mathematical Educa</w:t>
      </w:r>
      <w:r>
        <w:rPr>
          <w:rFonts w:ascii="Times New Roman" w:hAnsi="Times New Roman" w:cs="Times New Roman"/>
          <w:sz w:val="24"/>
        </w:rPr>
        <w:t>tion,8 – 15 July, seoul, Korea.</w:t>
      </w:r>
    </w:p>
    <w:p w:rsidR="0084088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Lithner, J. (2008). A Research Framework for Creative and Imitative Reasoning, Jurnal educational Studies in Mathematics, 67, 255-276. </w:t>
      </w:r>
    </w:p>
    <w:p w:rsidR="0084088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Lithner, J, (2003). Students Mathematical Reasoning in University Textbook exercises, Educational Studies in Mathematics, 52, 29-55. </w:t>
      </w:r>
    </w:p>
    <w:p w:rsidR="0084088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Meirisa, A., etall. (2021). Analisis Kemampuan Penalaran Numerik Siswa dalam Menyelesaikan Soal Berbasis </w:t>
      </w:r>
      <w:r>
        <w:rPr>
          <w:rFonts w:ascii="Times New Roman" w:hAnsi="Times New Roman" w:cs="Times New Roman"/>
          <w:i/>
          <w:sz w:val="24"/>
        </w:rPr>
        <w:t xml:space="preserve">Mathematical Cognition </w:t>
      </w:r>
      <w:r>
        <w:rPr>
          <w:rFonts w:ascii="Times New Roman" w:hAnsi="Times New Roman" w:cs="Times New Roman"/>
          <w:sz w:val="24"/>
        </w:rPr>
        <w:t xml:space="preserve">di Sekolah Dasar. JurnalBasicedu,5(4),2678-2684. </w:t>
      </w:r>
      <w:hyperlink r:id="rId7" w:history="1">
        <w:r w:rsidRPr="001E4057">
          <w:rPr>
            <w:rStyle w:val="Hyperlink"/>
            <w:rFonts w:ascii="Times New Roman" w:hAnsi="Times New Roman" w:cs="Times New Roman"/>
            <w:sz w:val="24"/>
          </w:rPr>
          <w:t>https://doi.org/10.31004/basicedu.v5i4.1240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Mujib, Abdul dan Suparingga, Erik Analisis Penalaran Ujian Nasional Matematika SMA/MA Progeam IPA Tahun Ajaran 2011/2012. Laporan Penelitian. UMN Alwashliyah, Medan. </w:t>
      </w: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Ratu Putri I I, Octariana I, Nurjannah. (2019). Penalaran Matematis Siswa Dalam Pembelajaran Pola Bilangan Menggunakan PMRI dan LSLC.</w:t>
      </w: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Rosita,Cita Dwi.2011. Kemampuan Penalaran dan Komunikasi Matematis: Apa, Mengapa, dan Bagaimana Ditingkatkan Pada Mahasiswa. Jurnal Euclid, vol.1,No.1.</w:t>
      </w: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Shaddiq, Fajar. (2004). </w:t>
      </w:r>
      <w:r>
        <w:rPr>
          <w:rFonts w:ascii="Times New Roman" w:hAnsi="Times New Roman" w:cs="Times New Roman"/>
          <w:i/>
          <w:sz w:val="24"/>
        </w:rPr>
        <w:t xml:space="preserve">“Pemecahan Masalah,  Penalaran dan Komunikasi”. </w:t>
      </w:r>
    </w:p>
    <w:p w:rsidR="00840883" w:rsidRDefault="00840883" w:rsidP="00840883">
      <w:pPr>
        <w:spacing w:after="0" w:line="360" w:lineRule="auto"/>
        <w:ind w:left="748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Departemen Pendidikan Nasional, Direktorat Jendral Dasar dan Menengah. Pusat Pengembangan dan Penataan Guru Matematika, Yogyakarta. </w:t>
      </w:r>
    </w:p>
    <w:p w:rsidR="00840883" w:rsidRDefault="00840883" w:rsidP="0084088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</w:rPr>
      </w:pPr>
    </w:p>
    <w:p w:rsidR="0084088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Suciati,Dwi.2015. Profil Kemampuan Penalaran Siswa dalam Memecahkan Masalah Arithmatika Sosial. Jurnal Pendidikan Matematika STKIP PGRI Sidoarjo.ISSN: 2337-8166.</w:t>
      </w:r>
    </w:p>
    <w:p w:rsidR="00840883" w:rsidRDefault="00840883" w:rsidP="0084088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40883" w:rsidRPr="008528D3" w:rsidRDefault="00840883" w:rsidP="008408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Sumarmo, U. 1987. Kemampuan Pemahaman dan Penalaran Matematik Siswa dikaitkan dengan Kemampuan Penalaran Logik Siswa dan Beberapa Unsur Proses Belajar Mengajar. Disertasi. Bandung: pPs UPI.</w:t>
      </w:r>
    </w:p>
    <w:p w:rsidR="00840883" w:rsidRPr="00571FAA" w:rsidRDefault="00840883" w:rsidP="00840883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Sumiartini Sri Tina. (2015). Peningkatan Kemampuan Penalaran Matematis Siswa Melalui Pembelajaran Berbasis Masalah. Jurnal Pendidikan Matematika, 1(5), 1-10. </w:t>
      </w:r>
    </w:p>
    <w:p w:rsidR="00840883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840883" w:rsidRPr="005446C5" w:rsidRDefault="00840883" w:rsidP="0084088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Suprihatin, T. R., Maya, R., &amp; Senjayawati, W. (2018). Analisis Kemampuan Penalaran Matematis Siswa SMP Pada Materi Segitiga dan Segiempat. </w:t>
      </w:r>
      <w:r>
        <w:rPr>
          <w:rFonts w:ascii="Times New Roman" w:hAnsi="Times New Roman" w:cs="Times New Roman"/>
          <w:i/>
          <w:sz w:val="24"/>
        </w:rPr>
        <w:t xml:space="preserve">Jurnal Kajian Pembelajaran Matematika, </w:t>
      </w:r>
      <w:r>
        <w:rPr>
          <w:rFonts w:ascii="Times New Roman" w:hAnsi="Times New Roman" w:cs="Times New Roman"/>
          <w:sz w:val="24"/>
        </w:rPr>
        <w:t xml:space="preserve">2(1), 9-13. </w:t>
      </w:r>
    </w:p>
    <w:p w:rsidR="00026DAE" w:rsidRPr="002B0AEF" w:rsidRDefault="00026DAE" w:rsidP="002B0AEF">
      <w:bookmarkStart w:id="0" w:name="_GoBack"/>
      <w:bookmarkEnd w:id="0"/>
    </w:p>
    <w:sectPr w:rsidR="00026DAE" w:rsidRPr="002B0AEF" w:rsidSect="00026DAE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840883">
    <w:pPr>
      <w:pStyle w:val="Footer"/>
      <w:jc w:val="center"/>
    </w:pPr>
    <w:r>
      <w:t>vii</w:t>
    </w:r>
  </w:p>
  <w:p w:rsidR="00D954B8" w:rsidRDefault="0084088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840883">
    <w:pPr>
      <w:pStyle w:val="Header"/>
      <w:jc w:val="right"/>
    </w:pPr>
  </w:p>
  <w:p w:rsidR="00D954B8" w:rsidRDefault="00840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558"/>
    <w:multiLevelType w:val="hybridMultilevel"/>
    <w:tmpl w:val="66C2962C"/>
    <w:lvl w:ilvl="0" w:tplc="B3BCC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87"/>
    <w:multiLevelType w:val="hybridMultilevel"/>
    <w:tmpl w:val="8CEE10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8D8"/>
    <w:multiLevelType w:val="hybridMultilevel"/>
    <w:tmpl w:val="C6FC5C80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8343C22"/>
    <w:multiLevelType w:val="hybridMultilevel"/>
    <w:tmpl w:val="90E085D0"/>
    <w:lvl w:ilvl="0" w:tplc="70EA51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D817E6"/>
    <w:multiLevelType w:val="hybridMultilevel"/>
    <w:tmpl w:val="65BC4BEE"/>
    <w:lvl w:ilvl="0" w:tplc="A878B8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C80EE1"/>
    <w:multiLevelType w:val="hybridMultilevel"/>
    <w:tmpl w:val="FB6E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45915"/>
    <w:multiLevelType w:val="hybridMultilevel"/>
    <w:tmpl w:val="10BE94C4"/>
    <w:lvl w:ilvl="0" w:tplc="7B3AD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F443F"/>
    <w:multiLevelType w:val="multilevel"/>
    <w:tmpl w:val="E2DE0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6FE5BE6"/>
    <w:multiLevelType w:val="multilevel"/>
    <w:tmpl w:val="3CF2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96810D1"/>
    <w:multiLevelType w:val="hybridMultilevel"/>
    <w:tmpl w:val="11487CD6"/>
    <w:lvl w:ilvl="0" w:tplc="29588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1708E"/>
    <w:multiLevelType w:val="multilevel"/>
    <w:tmpl w:val="FF565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3C87409E"/>
    <w:multiLevelType w:val="hybridMultilevel"/>
    <w:tmpl w:val="5D80841C"/>
    <w:lvl w:ilvl="0" w:tplc="D0249946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11B5"/>
    <w:multiLevelType w:val="hybridMultilevel"/>
    <w:tmpl w:val="42123EE4"/>
    <w:lvl w:ilvl="0" w:tplc="81528C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E5B5B0B"/>
    <w:multiLevelType w:val="hybridMultilevel"/>
    <w:tmpl w:val="A2C02F2A"/>
    <w:lvl w:ilvl="0" w:tplc="B7861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0E3F7B"/>
    <w:multiLevelType w:val="hybridMultilevel"/>
    <w:tmpl w:val="6B4CC642"/>
    <w:lvl w:ilvl="0" w:tplc="90801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A04E34"/>
    <w:multiLevelType w:val="hybridMultilevel"/>
    <w:tmpl w:val="3C2AA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42E6"/>
    <w:multiLevelType w:val="hybridMultilevel"/>
    <w:tmpl w:val="3EC69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4E2"/>
    <w:multiLevelType w:val="hybridMultilevel"/>
    <w:tmpl w:val="678CD7F4"/>
    <w:lvl w:ilvl="0" w:tplc="4B1E2A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D8327F"/>
    <w:multiLevelType w:val="multilevel"/>
    <w:tmpl w:val="A0A6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AC5E24"/>
    <w:multiLevelType w:val="hybridMultilevel"/>
    <w:tmpl w:val="81F04E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478E9"/>
    <w:multiLevelType w:val="hybridMultilevel"/>
    <w:tmpl w:val="CDD28822"/>
    <w:lvl w:ilvl="0" w:tplc="A7782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E7650A8"/>
    <w:multiLevelType w:val="multilevel"/>
    <w:tmpl w:val="0F28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2D0AD8"/>
    <w:multiLevelType w:val="multilevel"/>
    <w:tmpl w:val="4C2CC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4C3FE3"/>
    <w:multiLevelType w:val="hybridMultilevel"/>
    <w:tmpl w:val="40DA42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2571A"/>
    <w:multiLevelType w:val="hybridMultilevel"/>
    <w:tmpl w:val="213C45D0"/>
    <w:lvl w:ilvl="0" w:tplc="7C564A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3658ED"/>
    <w:multiLevelType w:val="hybridMultilevel"/>
    <w:tmpl w:val="D0CEEC3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AE02DD"/>
    <w:multiLevelType w:val="hybridMultilevel"/>
    <w:tmpl w:val="F3EC270E"/>
    <w:lvl w:ilvl="0" w:tplc="F512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E6458"/>
    <w:multiLevelType w:val="multilevel"/>
    <w:tmpl w:val="B3DE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A21833"/>
    <w:multiLevelType w:val="multilevel"/>
    <w:tmpl w:val="F7D2C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E5510A7"/>
    <w:multiLevelType w:val="multilevel"/>
    <w:tmpl w:val="20DE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0420A7"/>
    <w:multiLevelType w:val="multilevel"/>
    <w:tmpl w:val="EBA002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724C2603"/>
    <w:multiLevelType w:val="hybridMultilevel"/>
    <w:tmpl w:val="FB6E7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D26C8"/>
    <w:multiLevelType w:val="multilevel"/>
    <w:tmpl w:val="16089E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95A420D"/>
    <w:multiLevelType w:val="multilevel"/>
    <w:tmpl w:val="B8369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7D311237"/>
    <w:multiLevelType w:val="hybridMultilevel"/>
    <w:tmpl w:val="7BD8699C"/>
    <w:lvl w:ilvl="0" w:tplc="4A9A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59096D"/>
    <w:multiLevelType w:val="hybridMultilevel"/>
    <w:tmpl w:val="5C5209DA"/>
    <w:lvl w:ilvl="0" w:tplc="EA149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ED46212"/>
    <w:multiLevelType w:val="hybridMultilevel"/>
    <w:tmpl w:val="8ED4D652"/>
    <w:lvl w:ilvl="0" w:tplc="CC4657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10"/>
  </w:num>
  <w:num w:numId="5">
    <w:abstractNumId w:val="27"/>
  </w:num>
  <w:num w:numId="6">
    <w:abstractNumId w:val="30"/>
  </w:num>
  <w:num w:numId="7">
    <w:abstractNumId w:val="8"/>
  </w:num>
  <w:num w:numId="8">
    <w:abstractNumId w:val="6"/>
  </w:num>
  <w:num w:numId="9">
    <w:abstractNumId w:val="24"/>
  </w:num>
  <w:num w:numId="10">
    <w:abstractNumId w:val="4"/>
  </w:num>
  <w:num w:numId="11">
    <w:abstractNumId w:val="33"/>
  </w:num>
  <w:num w:numId="12">
    <w:abstractNumId w:val="0"/>
  </w:num>
  <w:num w:numId="13">
    <w:abstractNumId w:val="26"/>
  </w:num>
  <w:num w:numId="14">
    <w:abstractNumId w:val="15"/>
  </w:num>
  <w:num w:numId="15">
    <w:abstractNumId w:val="9"/>
  </w:num>
  <w:num w:numId="16">
    <w:abstractNumId w:val="23"/>
  </w:num>
  <w:num w:numId="17">
    <w:abstractNumId w:val="28"/>
  </w:num>
  <w:num w:numId="18">
    <w:abstractNumId w:val="11"/>
  </w:num>
  <w:num w:numId="19">
    <w:abstractNumId w:val="14"/>
  </w:num>
  <w:num w:numId="20">
    <w:abstractNumId w:val="29"/>
  </w:num>
  <w:num w:numId="21">
    <w:abstractNumId w:val="5"/>
  </w:num>
  <w:num w:numId="22">
    <w:abstractNumId w:val="22"/>
  </w:num>
  <w:num w:numId="23">
    <w:abstractNumId w:val="31"/>
  </w:num>
  <w:num w:numId="24">
    <w:abstractNumId w:val="7"/>
  </w:num>
  <w:num w:numId="25">
    <w:abstractNumId w:val="20"/>
  </w:num>
  <w:num w:numId="26">
    <w:abstractNumId w:val="12"/>
  </w:num>
  <w:num w:numId="27">
    <w:abstractNumId w:val="16"/>
  </w:num>
  <w:num w:numId="28">
    <w:abstractNumId w:val="36"/>
  </w:num>
  <w:num w:numId="29">
    <w:abstractNumId w:val="35"/>
  </w:num>
  <w:num w:numId="30">
    <w:abstractNumId w:val="17"/>
  </w:num>
  <w:num w:numId="31">
    <w:abstractNumId w:val="2"/>
  </w:num>
  <w:num w:numId="32">
    <w:abstractNumId w:val="13"/>
  </w:num>
  <w:num w:numId="33">
    <w:abstractNumId w:val="32"/>
  </w:num>
  <w:num w:numId="34">
    <w:abstractNumId w:val="1"/>
  </w:num>
  <w:num w:numId="35">
    <w:abstractNumId w:val="19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5"/>
    <w:rsid w:val="00026DAE"/>
    <w:rsid w:val="002727F0"/>
    <w:rsid w:val="002B0AEF"/>
    <w:rsid w:val="003244AD"/>
    <w:rsid w:val="007D20B0"/>
    <w:rsid w:val="00840883"/>
    <w:rsid w:val="008858BB"/>
    <w:rsid w:val="00912EE5"/>
    <w:rsid w:val="00C21475"/>
    <w:rsid w:val="00D002BD"/>
    <w:rsid w:val="00D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8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1004/basicedu.v5i4.1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.id/books?id=oxY7EAAAQBAJ&amp;printsec=frontcover&amp;hl=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2023-08-25T07:53:00Z</dcterms:created>
  <dcterms:modified xsi:type="dcterms:W3CDTF">2023-08-25T07:53:00Z</dcterms:modified>
</cp:coreProperties>
</file>