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2" w:rsidRPr="00E8000A" w:rsidRDefault="00230122" w:rsidP="00230122">
      <w:pPr>
        <w:pStyle w:val="ListParagraph"/>
        <w:spacing w:line="48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Arsyad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(2011</w:t>
      </w:r>
      <w:r w:rsidRPr="00AD2563">
        <w:rPr>
          <w:rFonts w:ascii="Times New Roman" w:hAnsi="Times New Roman" w:cs="Times New Roman"/>
          <w:sz w:val="24"/>
          <w:szCs w:val="24"/>
        </w:rPr>
        <w:t xml:space="preserve">). </w:t>
      </w:r>
      <w:r w:rsidRPr="003C1C4B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AD25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25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2563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AD2563">
        <w:rPr>
          <w:rFonts w:ascii="Times New Roman" w:hAnsi="Times New Roman" w:cs="Times New Roman"/>
          <w:sz w:val="24"/>
          <w:szCs w:val="24"/>
        </w:rPr>
        <w:t xml:space="preserve"> PT. Raja </w:t>
      </w:r>
      <w:proofErr w:type="spellStart"/>
      <w:r w:rsidRPr="00AD2563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AD25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2563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AD2563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20693">
        <w:rPr>
          <w:rFonts w:ascii="Times New Roman" w:hAnsi="Times New Roman" w:cs="Times New Roman"/>
          <w:sz w:val="24"/>
          <w:szCs w:val="24"/>
        </w:rPr>
        <w:t xml:space="preserve">Erwin </w:t>
      </w:r>
      <w:proofErr w:type="spellStart"/>
      <w:r w:rsidRPr="00120693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120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0693">
        <w:rPr>
          <w:rFonts w:ascii="Times New Roman" w:hAnsi="Times New Roman" w:cs="Times New Roman"/>
          <w:sz w:val="24"/>
          <w:szCs w:val="24"/>
        </w:rPr>
        <w:t>Putranto</w:t>
      </w:r>
      <w:proofErr w:type="spellEnd"/>
      <w:r w:rsidRPr="0012069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120693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2069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Penemuan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Mengubah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 w:rsidRPr="00120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693">
        <w:rPr>
          <w:rFonts w:ascii="Times New Roman" w:hAnsi="Times New Roman" w:cs="Times New Roman"/>
          <w:sz w:val="24"/>
          <w:szCs w:val="24"/>
        </w:rPr>
        <w:t xml:space="preserve"> Jakarta: CV. </w:t>
      </w:r>
      <w:proofErr w:type="spellStart"/>
      <w:r w:rsidRPr="00120693">
        <w:rPr>
          <w:rFonts w:ascii="Times New Roman" w:hAnsi="Times New Roman" w:cs="Times New Roman"/>
          <w:sz w:val="24"/>
          <w:szCs w:val="24"/>
        </w:rPr>
        <w:t>Pamularsih</w:t>
      </w:r>
      <w:proofErr w:type="spellEnd"/>
      <w:r w:rsidRPr="00120693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4D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230122" w:rsidRPr="008F3260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Mustaqim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Astuty</w:t>
      </w:r>
      <w:proofErr w:type="spellEnd"/>
      <w:r>
        <w:rPr>
          <w:rFonts w:ascii="Times New Roman" w:hAnsi="Times New Roman" w:cs="Times New Roman"/>
          <w:sz w:val="24"/>
          <w:szCs w:val="24"/>
        </w:rPr>
        <w:t>, A.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Ayo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Dapertemen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122" w:rsidRPr="00AC0EAB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Rima </w:t>
      </w:r>
      <w:proofErr w:type="spellStart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>Wati</w:t>
      </w:r>
      <w:proofErr w:type="spellEnd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>Ega</w:t>
      </w:r>
      <w:proofErr w:type="spellEnd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(2016). </w:t>
      </w:r>
      <w:proofErr w:type="spellStart"/>
      <w:r w:rsidRPr="00AC0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Ragam</w:t>
      </w:r>
      <w:proofErr w:type="spellEnd"/>
      <w:r w:rsidRPr="00AC0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Media </w:t>
      </w:r>
      <w:proofErr w:type="spellStart"/>
      <w:r w:rsidRPr="00AC0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Pembelajaran</w:t>
      </w:r>
      <w:proofErr w:type="spellEnd"/>
      <w:r w:rsidRPr="00AC0E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proofErr w:type="gramEnd"/>
      <w:r w:rsidRPr="00AC0E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Yogyakarta: Kata Pena.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Rohani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, A. (2014). </w:t>
      </w:r>
      <w:proofErr w:type="gramStart"/>
      <w:r w:rsidRPr="009824D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Instruksional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Edukatif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24D7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0693">
        <w:rPr>
          <w:rFonts w:ascii="Times New Roman" w:hAnsi="Times New Roman" w:cs="Times New Roman"/>
          <w:sz w:val="24"/>
          <w:szCs w:val="24"/>
        </w:rPr>
        <w:t>Rusgianto</w:t>
      </w:r>
      <w:proofErr w:type="spellEnd"/>
      <w:proofErr w:type="gramStart"/>
      <w:r w:rsidRPr="0012069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0693">
        <w:rPr>
          <w:rFonts w:ascii="Times New Roman" w:hAnsi="Times New Roman" w:cs="Times New Roman"/>
          <w:sz w:val="24"/>
          <w:szCs w:val="24"/>
        </w:rPr>
        <w:t xml:space="preserve">1982). </w:t>
      </w:r>
      <w:proofErr w:type="spellStart"/>
      <w:proofErr w:type="gramStart"/>
      <w:r w:rsidRPr="003C1C4B">
        <w:rPr>
          <w:rFonts w:ascii="Times New Roman" w:hAnsi="Times New Roman" w:cs="Times New Roman"/>
          <w:i/>
          <w:sz w:val="24"/>
          <w:szCs w:val="24"/>
        </w:rPr>
        <w:t>Beberapa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Alat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Peraga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Penguunaannya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3C1C4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C1C4B">
        <w:rPr>
          <w:rFonts w:ascii="Times New Roman" w:hAnsi="Times New Roman" w:cs="Times New Roman"/>
          <w:i/>
          <w:sz w:val="24"/>
          <w:szCs w:val="24"/>
        </w:rPr>
        <w:t>Matemat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3C1C4B">
        <w:rPr>
          <w:rFonts w:ascii="Times New Roman" w:hAnsi="Times New Roman" w:cs="Times New Roman"/>
          <w:i/>
          <w:sz w:val="24"/>
          <w:szCs w:val="24"/>
        </w:rPr>
        <w:t>ka</w:t>
      </w:r>
      <w:proofErr w:type="spellEnd"/>
      <w:r w:rsidRPr="001206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693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20693">
        <w:rPr>
          <w:rFonts w:ascii="Times New Roman" w:hAnsi="Times New Roman" w:cs="Times New Roman"/>
          <w:sz w:val="24"/>
          <w:szCs w:val="24"/>
        </w:rPr>
        <w:t xml:space="preserve"> IKIP Yogyakarta.</w:t>
      </w:r>
    </w:p>
    <w:p w:rsidR="00230122" w:rsidRDefault="00230122" w:rsidP="0023012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1BA6">
        <w:rPr>
          <w:rFonts w:ascii="Times New Roman" w:hAnsi="Times New Roman" w:cs="Times New Roman"/>
          <w:sz w:val="24"/>
          <w:szCs w:val="24"/>
        </w:rPr>
        <w:t>Rostina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Sundayana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BA6">
        <w:rPr>
          <w:rFonts w:ascii="Times New Roman" w:hAnsi="Times New Roman" w:cs="Times New Roman"/>
          <w:sz w:val="24"/>
          <w:szCs w:val="24"/>
        </w:rPr>
        <w:t xml:space="preserve">(2013). Media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Peraga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Calon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Guru,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Orangtua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BA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811BA6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811BA6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D7">
        <w:rPr>
          <w:rFonts w:ascii="Times New Roman" w:hAnsi="Times New Roman" w:cs="Times New Roman"/>
          <w:sz w:val="24"/>
          <w:szCs w:val="24"/>
        </w:rPr>
        <w:t>Sadiman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, A.S.,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. (2006). </w:t>
      </w:r>
      <w:r w:rsidRPr="009824D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Pemanfaatannya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9824D7"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 Pres.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Shanti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(2018).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Akrab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KPK, FPB,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30122" w:rsidRPr="008912CE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(2021).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Directed Reading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Thingking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Activity (DRTA)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Directory of Elementary Education Journal,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vol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no. 1 </w:t>
      </w:r>
      <w:proofErr w:type="spell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9004FB">
          <w:rPr>
            <w:rStyle w:val="Hyperlink"/>
            <w:rFonts w:ascii="Times New Roman" w:hAnsi="Times New Roman" w:cs="Times New Roman"/>
            <w:sz w:val="24"/>
            <w:szCs w:val="24"/>
          </w:rPr>
          <w:t>https://doi.org/https://doi.org/10.58176/edu.v2il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4D7">
        <w:rPr>
          <w:rFonts w:ascii="Times New Roman" w:hAnsi="Times New Roman" w:cs="Times New Roman"/>
          <w:sz w:val="24"/>
          <w:szCs w:val="24"/>
        </w:rPr>
        <w:t>Snaky, H, AH.</w:t>
      </w:r>
      <w:proofErr w:type="gramEnd"/>
      <w:r w:rsidRPr="00982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4D7">
        <w:rPr>
          <w:rFonts w:ascii="Times New Roman" w:hAnsi="Times New Roman" w:cs="Times New Roman"/>
          <w:sz w:val="24"/>
          <w:szCs w:val="24"/>
        </w:rPr>
        <w:t xml:space="preserve">(2013). </w:t>
      </w:r>
      <w:r w:rsidRPr="009824D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Interaktif-Inovatif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24D7">
        <w:rPr>
          <w:rFonts w:ascii="Times New Roman" w:hAnsi="Times New Roman" w:cs="Times New Roman"/>
          <w:sz w:val="24"/>
          <w:szCs w:val="24"/>
        </w:rPr>
        <w:t xml:space="preserve">Yogyakarta: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Kaukaba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Dipantara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86EA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86E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AB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Pr="00F86EAB">
        <w:rPr>
          <w:rFonts w:ascii="Times New Roman" w:hAnsi="Times New Roman" w:cs="Times New Roman"/>
          <w:sz w:val="24"/>
          <w:szCs w:val="24"/>
        </w:rPr>
        <w:t>. Bandung: ALFABETA.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(201</w:t>
      </w:r>
      <w:r w:rsidRPr="00F86EAB">
        <w:rPr>
          <w:rFonts w:ascii="Times New Roman" w:hAnsi="Times New Roman" w:cs="Times New Roman"/>
          <w:sz w:val="24"/>
          <w:szCs w:val="24"/>
        </w:rPr>
        <w:t xml:space="preserve">7).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EA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86EAB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F86E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86EAB"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230122" w:rsidRPr="009824D7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D7"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, Nana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Syaodih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824D7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Bandung</w:t>
      </w:r>
      <w:r w:rsidRPr="00982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</w:p>
    <w:p w:rsidR="00230122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4D7">
        <w:rPr>
          <w:rFonts w:ascii="Times New Roman" w:hAnsi="Times New Roman" w:cs="Times New Roman"/>
          <w:sz w:val="24"/>
          <w:szCs w:val="24"/>
        </w:rPr>
        <w:lastRenderedPageBreak/>
        <w:t>Sundayana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 xml:space="preserve">, R. (2013). </w:t>
      </w:r>
      <w:proofErr w:type="gramStart"/>
      <w:r w:rsidRPr="009824D7">
        <w:rPr>
          <w:rFonts w:ascii="Times New Roman" w:hAnsi="Times New Roman" w:cs="Times New Roman"/>
          <w:i/>
          <w:sz w:val="24"/>
          <w:szCs w:val="24"/>
        </w:rPr>
        <w:t xml:space="preserve">Media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9824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824D7"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24D7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9824D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9824D7">
        <w:rPr>
          <w:rFonts w:ascii="Times New Roman" w:hAnsi="Times New Roman" w:cs="Times New Roman"/>
          <w:sz w:val="24"/>
          <w:szCs w:val="24"/>
        </w:rPr>
        <w:t>.</w:t>
      </w:r>
    </w:p>
    <w:p w:rsidR="00230122" w:rsidRPr="00C934F7" w:rsidRDefault="00230122" w:rsidP="00230122">
      <w:pPr>
        <w:spacing w:before="240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Taufiq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P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Mikarsa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H. L. (2012).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SD.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Tanggerang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Selatan: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Terbuka.</w:t>
      </w:r>
      <w:bookmarkStart w:id="0" w:name="_GoBack"/>
      <w:bookmarkEnd w:id="0"/>
    </w:p>
    <w:p w:rsidR="00230122" w:rsidRPr="00B32EE7" w:rsidRDefault="00230122" w:rsidP="00230122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2EE7">
        <w:rPr>
          <w:rFonts w:ascii="Times New Roman" w:hAnsi="Times New Roman" w:cs="Times New Roman"/>
          <w:sz w:val="24"/>
          <w:szCs w:val="24"/>
        </w:rPr>
        <w:t>Yuniati</w:t>
      </w:r>
      <w:proofErr w:type="spellEnd"/>
      <w:r w:rsidRPr="00B32EE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2EE7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B32E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2EE7">
        <w:rPr>
          <w:rFonts w:ascii="Times New Roman" w:hAnsi="Times New Roman" w:cs="Times New Roman"/>
          <w:sz w:val="24"/>
          <w:szCs w:val="24"/>
        </w:rPr>
        <w:t xml:space="preserve">(2012). </w:t>
      </w:r>
      <w:r w:rsidRPr="00B32EE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Menentukan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Kelipatan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Persekutuan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Terkecil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Kpk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) Dan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Faktor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Persekutuan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Terbesar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Fpb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Menggunakan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32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2EE7">
        <w:rPr>
          <w:rFonts w:ascii="Times New Roman" w:hAnsi="Times New Roman" w:cs="Times New Roman"/>
          <w:i/>
          <w:sz w:val="24"/>
          <w:szCs w:val="24"/>
        </w:rPr>
        <w:t>Pebi</w:t>
      </w:r>
      <w:proofErr w:type="spellEnd"/>
      <w:r w:rsidRPr="00B32EE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BETA.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Vol. 2</w:t>
      </w:r>
    </w:p>
    <w:p w:rsidR="00306F2B" w:rsidRDefault="00306F2B"/>
    <w:sectPr w:rsidR="00306F2B" w:rsidSect="00230122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1" w:rsidRDefault="00B60791" w:rsidP="00230122">
      <w:pPr>
        <w:spacing w:after="0" w:line="240" w:lineRule="auto"/>
      </w:pPr>
      <w:r>
        <w:separator/>
      </w:r>
    </w:p>
  </w:endnote>
  <w:endnote w:type="continuationSeparator" w:id="0">
    <w:p w:rsidR="00B60791" w:rsidRDefault="00B60791" w:rsidP="0023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73" w:rsidRDefault="00B60791">
    <w:pPr>
      <w:pStyle w:val="Footer"/>
      <w:jc w:val="center"/>
    </w:pPr>
  </w:p>
  <w:p w:rsidR="00B40173" w:rsidRDefault="00B60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1" w:rsidRDefault="00B60791" w:rsidP="00230122">
      <w:pPr>
        <w:spacing w:after="0" w:line="240" w:lineRule="auto"/>
      </w:pPr>
      <w:r>
        <w:separator/>
      </w:r>
    </w:p>
  </w:footnote>
  <w:footnote w:type="continuationSeparator" w:id="0">
    <w:p w:rsidR="00B60791" w:rsidRDefault="00B60791" w:rsidP="0023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173" w:rsidRPr="000A3049" w:rsidRDefault="00B60791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B40173" w:rsidRPr="0009177C" w:rsidRDefault="00B60791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2"/>
    <w:rsid w:val="00230122"/>
    <w:rsid w:val="00306F2B"/>
    <w:rsid w:val="00B6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22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3012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301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3012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3012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301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2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22"/>
    <w:pPr>
      <w:spacing w:after="200" w:line="276" w:lineRule="auto"/>
      <w:ind w:left="720"/>
      <w:contextualSpacing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23012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30122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30122"/>
    <w:pPr>
      <w:tabs>
        <w:tab w:val="center" w:pos="4680"/>
        <w:tab w:val="right" w:pos="9360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30122"/>
    <w:rPr>
      <w:lang w:val="id-ID"/>
    </w:rPr>
  </w:style>
  <w:style w:type="character" w:styleId="Hyperlink">
    <w:name w:val="Hyperlink"/>
    <w:basedOn w:val="DefaultParagraphFont"/>
    <w:uiPriority w:val="99"/>
    <w:unhideWhenUsed/>
    <w:rsid w:val="002301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https://doi.org/10.58176/edu.v2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2023-09-06T05:32:00Z</dcterms:created>
  <dcterms:modified xsi:type="dcterms:W3CDTF">2023-09-06T05:33:00Z</dcterms:modified>
</cp:coreProperties>
</file>