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9" w:rsidRDefault="00980B49" w:rsidP="00980B49">
      <w:pPr>
        <w:spacing w:line="240" w:lineRule="auto"/>
        <w:ind w:left="-142" w:right="-147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0B49">
        <w:rPr>
          <w:rFonts w:ascii="Times New Roman" w:hAnsi="Times New Roman" w:cs="Times New Roman"/>
          <w:b/>
          <w:sz w:val="24"/>
          <w:szCs w:val="24"/>
        </w:rPr>
        <w:t>ANALISIS</w:t>
      </w:r>
      <w:r w:rsidRPr="00980B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80B49">
        <w:rPr>
          <w:rFonts w:ascii="Times New Roman" w:hAnsi="Times New Roman" w:cs="Times New Roman"/>
          <w:b/>
          <w:sz w:val="24"/>
          <w:szCs w:val="24"/>
        </w:rPr>
        <w:t xml:space="preserve">PEMASARAN JAMBU AIR MADU MERAH DI DESA DELITUA KECAMATAN NAMORAMBE KABUPATEN DELI SERDANG </w:t>
      </w:r>
    </w:p>
    <w:p w:rsidR="006418B3" w:rsidRDefault="00980B49" w:rsidP="00980B49">
      <w:pPr>
        <w:spacing w:line="240" w:lineRule="auto"/>
        <w:ind w:left="-142" w:right="-147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0B49">
        <w:rPr>
          <w:rFonts w:ascii="Times New Roman" w:hAnsi="Times New Roman" w:cs="Times New Roman"/>
          <w:b/>
          <w:sz w:val="24"/>
          <w:szCs w:val="24"/>
        </w:rPr>
        <w:t>SUMATERA UTARA</w:t>
      </w:r>
    </w:p>
    <w:p w:rsidR="00980B49" w:rsidRPr="00980B49" w:rsidRDefault="00980B49" w:rsidP="00980B49">
      <w:pPr>
        <w:spacing w:line="240" w:lineRule="auto"/>
        <w:ind w:left="-142" w:right="-147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8B3" w:rsidRPr="00980B49" w:rsidRDefault="00980B49" w:rsidP="00980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49">
        <w:rPr>
          <w:rFonts w:ascii="Times New Roman" w:hAnsi="Times New Roman" w:cs="Times New Roman"/>
          <w:b/>
          <w:sz w:val="24"/>
          <w:szCs w:val="24"/>
          <w:u w:val="single"/>
        </w:rPr>
        <w:t>INDAH WULANDARI</w:t>
      </w:r>
    </w:p>
    <w:p w:rsidR="006418B3" w:rsidRDefault="00980B49" w:rsidP="00980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NPM. </w:t>
      </w:r>
      <w:r w:rsidRPr="00980B49">
        <w:rPr>
          <w:rFonts w:ascii="Times New Roman" w:hAnsi="Times New Roman" w:cs="Times New Roman"/>
          <w:b/>
          <w:sz w:val="24"/>
          <w:szCs w:val="24"/>
        </w:rPr>
        <w:t>174114052</w:t>
      </w:r>
    </w:p>
    <w:p w:rsidR="00980B49" w:rsidRPr="00980B49" w:rsidRDefault="00980B49" w:rsidP="00980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80B49" w:rsidRPr="00D52440" w:rsidRDefault="00980B49" w:rsidP="00980B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B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52440" w:rsidRPr="00980B49" w:rsidRDefault="00D52440" w:rsidP="00980B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52440" w:rsidRDefault="006418B3" w:rsidP="00980B49">
      <w:pPr>
        <w:spacing w:line="240" w:lineRule="auto"/>
        <w:ind w:left="0" w:firstLine="0"/>
        <w:rPr>
          <w:rFonts w:ascii="Times New Roman" w:hAnsi="Times New Roman" w:cs="Times New Roman"/>
          <w:spacing w:val="1"/>
          <w:sz w:val="24"/>
          <w:szCs w:val="24"/>
          <w:lang w:val="id-ID"/>
        </w:rPr>
      </w:pPr>
      <w:proofErr w:type="gramStart"/>
      <w:r w:rsidRPr="006418B3">
        <w:rPr>
          <w:rFonts w:ascii="Times New Roman" w:hAnsi="Times New Roman" w:cs="Times New Roman"/>
          <w:sz w:val="24"/>
          <w:szCs w:val="24"/>
        </w:rPr>
        <w:t xml:space="preserve">Negara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</w:t>
      </w:r>
      <w:proofErr w:type="spellEnd"/>
      <w:r w:rsidR="00980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C9B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manfaatkan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r w:rsidR="00BC1C9B">
        <w:rPr>
          <w:rFonts w:ascii="Times New Roman" w:hAnsi="Times New Roman" w:cs="Times New Roman"/>
          <w:i/>
          <w:sz w:val="24"/>
          <w:szCs w:val="24"/>
        </w:rPr>
        <w:t>Price Spread ,</w:t>
      </w:r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r w:rsidR="00BC1C9B">
        <w:rPr>
          <w:rFonts w:ascii="Times New Roman" w:hAnsi="Times New Roman" w:cs="Times New Roman"/>
          <w:i/>
          <w:sz w:val="24"/>
          <w:szCs w:val="24"/>
        </w:rPr>
        <w:t xml:space="preserve"> Share Margin </w:t>
      </w:r>
      <w:r w:rsidR="00BC1C9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Namorambe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>.</w:t>
      </w:r>
      <w:r w:rsidR="00980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BC1C9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9B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BC1C9B">
        <w:rPr>
          <w:rFonts w:ascii="Times New Roman" w:hAnsi="Times New Roman" w:cs="Times New Roman"/>
          <w:sz w:val="24"/>
          <w:szCs w:val="24"/>
        </w:rPr>
        <w:t xml:space="preserve"> (purposive)</w:t>
      </w:r>
      <w:r w:rsidR="00D52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440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Nominal.</w:t>
      </w:r>
      <w:proofErr w:type="gramEnd"/>
      <w:r w:rsidR="00BC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244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la</w:t>
      </w:r>
      <w:r w:rsidR="00D52440" w:rsidRPr="00D5244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="00D52440" w:rsidRPr="00D52440">
        <w:rPr>
          <w:rFonts w:ascii="Times New Roman" w:hAnsi="Times New Roman" w:cs="Times New Roman"/>
          <w:sz w:val="24"/>
          <w:szCs w:val="24"/>
        </w:rPr>
        <w:t>rd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52440" w:rsidRPr="00D5244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D52440" w:rsidRPr="00D52440">
        <w:rPr>
          <w:rFonts w:ascii="Times New Roman" w:hAnsi="Times New Roman" w:cs="Times New Roman"/>
          <w:sz w:val="24"/>
          <w:szCs w:val="24"/>
        </w:rPr>
        <w:t>ur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jam</w:t>
      </w:r>
      <w:r w:rsidR="00D52440" w:rsidRPr="00D5244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6F41A2">
        <w:rPr>
          <w:rFonts w:ascii="Times New Roman" w:hAnsi="Times New Roman" w:cs="Times New Roman"/>
          <w:sz w:val="24"/>
          <w:szCs w:val="24"/>
        </w:rPr>
        <w:t xml:space="preserve"> air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D52440" w:rsidRPr="00D5244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ait</w:t>
      </w:r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sz w:val="24"/>
          <w:szCs w:val="24"/>
        </w:rPr>
        <w:t>pul</w:t>
      </w:r>
      <w:proofErr w:type="spellEnd"/>
      <w:r w:rsidR="00D52440" w:rsidRPr="00D524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kon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D52440" w:rsidRPr="00D52440">
        <w:rPr>
          <w:rFonts w:ascii="Times New Roman" w:hAnsi="Times New Roman" w:cs="Times New Roman"/>
          <w:sz w:val="24"/>
          <w:szCs w:val="24"/>
        </w:rPr>
        <w:t>,(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eta</w:t>
      </w:r>
      <w:r w:rsidR="00D52440" w:rsidRPr="00D52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52440" w:rsidRPr="00D524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-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kon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6F41A2">
        <w:rPr>
          <w:rFonts w:ascii="Times New Roman" w:hAnsi="Times New Roman" w:cs="Times New Roman"/>
          <w:sz w:val="24"/>
          <w:szCs w:val="24"/>
        </w:rPr>
        <w:t>,</w:t>
      </w:r>
      <w:r w:rsidR="00D52440" w:rsidRPr="00D524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eta</w:t>
      </w:r>
      <w:r w:rsidR="00D52440" w:rsidRPr="00D52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52440" w:rsidRPr="00D52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-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kon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6F41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41A2">
        <w:rPr>
          <w:rFonts w:ascii="Times New Roman" w:hAnsi="Times New Roman" w:cs="Times New Roman"/>
          <w:sz w:val="24"/>
          <w:szCs w:val="24"/>
        </w:rPr>
        <w:t>)</w:t>
      </w:r>
      <w:r w:rsidR="00D52440" w:rsidRPr="00D52440">
        <w:rPr>
          <w:rFonts w:ascii="Times New Roman" w:hAnsi="Times New Roman" w:cs="Times New Roman"/>
          <w:sz w:val="24"/>
          <w:szCs w:val="24"/>
        </w:rPr>
        <w:t>.</w:t>
      </w:r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D52440" w:rsidRPr="00D52440">
        <w:rPr>
          <w:rFonts w:ascii="Times New Roman" w:hAnsi="Times New Roman" w:cs="Times New Roman"/>
          <w:sz w:val="24"/>
          <w:szCs w:val="24"/>
        </w:rPr>
        <w:t>ur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I di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>,</w:t>
      </w:r>
      <w:r w:rsidR="00D52440" w:rsidRPr="00D524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pro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f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D52440" w:rsidRPr="00D52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Rp</w:t>
      </w:r>
      <w:r w:rsidR="006F41A2">
        <w:rPr>
          <w:rFonts w:ascii="Times New Roman" w:hAnsi="Times New Roman" w:cs="Times New Roman"/>
          <w:sz w:val="24"/>
          <w:szCs w:val="24"/>
        </w:rPr>
        <w:t>.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13.204,12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37,73%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produk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13.795,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D52440" w:rsidRPr="00D52440">
        <w:rPr>
          <w:rFonts w:ascii="Times New Roman" w:hAnsi="Times New Roman" w:cs="Times New Roman"/>
          <w:sz w:val="24"/>
          <w:szCs w:val="24"/>
        </w:rPr>
        <w:t>8</w:t>
      </w:r>
      <w:r w:rsidR="00D52440" w:rsidRPr="00D52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</w:t>
      </w:r>
      <w:r w:rsidR="00D52440" w:rsidRPr="00D52440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39,42.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sz w:val="24"/>
          <w:szCs w:val="24"/>
        </w:rPr>
        <w:t>pu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l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>,</w:t>
      </w:r>
      <w:r w:rsidR="00D52440" w:rsidRPr="00D524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Rp1.623,07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4,64%.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>,</w:t>
      </w:r>
      <w:r w:rsidR="00D52440" w:rsidRPr="00D524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Rp821,29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2,33%.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D52440" w:rsidRPr="00D52440">
        <w:rPr>
          <w:rFonts w:ascii="Times New Roman" w:hAnsi="Times New Roman" w:cs="Times New Roman"/>
          <w:sz w:val="24"/>
          <w:szCs w:val="24"/>
        </w:rPr>
        <w:t>ur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II di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,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D52440" w:rsidRPr="00D52440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D52440" w:rsidRPr="00D5244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pro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f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t 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D52440" w:rsidRPr="00D52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5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Rp14.204,12 </w:t>
      </w:r>
      <w:r w:rsidR="00D52440" w:rsidRPr="00D524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D52440" w:rsidRPr="00D52440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gin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40,58%</w:t>
      </w:r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produk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13.795,88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</w:t>
      </w:r>
      <w:r w:rsidR="00D52440" w:rsidRPr="00D52440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39,42.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>,</w:t>
      </w:r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Rp913,30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/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2,61%.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Pa</w:t>
      </w:r>
      <w:r w:rsidR="00D52440" w:rsidRPr="00D5244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D52440" w:rsidRPr="00D52440">
        <w:rPr>
          <w:rFonts w:ascii="Times New Roman" w:hAnsi="Times New Roman" w:cs="Times New Roman"/>
          <w:sz w:val="24"/>
          <w:szCs w:val="24"/>
        </w:rPr>
        <w:t>ur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>II di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>,</w:t>
      </w:r>
      <w:r w:rsidR="00D52440" w:rsidRPr="00D524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prof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D52440" w:rsidRPr="00D524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52440" w:rsidRPr="00D5244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>Rp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D52440" w:rsidRPr="00D52440">
        <w:rPr>
          <w:rFonts w:ascii="Times New Roman" w:hAnsi="Times New Roman" w:cs="Times New Roman"/>
          <w:sz w:val="24"/>
          <w:szCs w:val="24"/>
        </w:rPr>
        <w:t>6.204,12</w:t>
      </w:r>
      <w:r w:rsidR="00D52440" w:rsidRPr="00D5244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z w:val="24"/>
          <w:szCs w:val="24"/>
        </w:rPr>
        <w:t xml:space="preserve">54,01%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ic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ad</w:t>
      </w:r>
      <w:r w:rsidR="00D52440" w:rsidRPr="00D5244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u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produk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13.795,88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ha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i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b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39,42</w:t>
      </w:r>
      <w:r w:rsidR="00D52440" w:rsidRPr="00D52440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D52440" w:rsidRPr="00D52440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D52440" w:rsidRPr="00D52440">
        <w:rPr>
          <w:rFonts w:ascii="Times New Roman" w:hAnsi="Times New Roman" w:cs="Times New Roman"/>
          <w:sz w:val="24"/>
          <w:szCs w:val="24"/>
        </w:rPr>
        <w:t>ur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r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p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el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="00D52440" w:rsidRPr="00D5244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f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440" w:rsidRPr="00D52440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D5244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z w:val="24"/>
          <w:szCs w:val="24"/>
        </w:rPr>
        <w:t>g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="00D52440" w:rsidRPr="00D52440">
        <w:rPr>
          <w:rFonts w:ascii="Times New Roman" w:hAnsi="Times New Roman" w:cs="Times New Roman"/>
          <w:sz w:val="24"/>
          <w:szCs w:val="24"/>
        </w:rPr>
        <w:t>h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z w:val="24"/>
          <w:szCs w:val="24"/>
        </w:rPr>
        <w:t>d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D52440" w:rsidRPr="00D5244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="00D52440" w:rsidRPr="00D52440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D52440" w:rsidRPr="00D5244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52440" w:rsidRPr="00D52440">
        <w:rPr>
          <w:rFonts w:ascii="Times New Roman" w:hAnsi="Times New Roman" w:cs="Times New Roman"/>
          <w:sz w:val="24"/>
          <w:szCs w:val="24"/>
        </w:rPr>
        <w:t>f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pacing w:val="1"/>
          <w:sz w:val="24"/>
          <w:szCs w:val="24"/>
        </w:rPr>
        <w:t>ie</w:t>
      </w:r>
      <w:r w:rsidR="00D52440" w:rsidRPr="00D52440">
        <w:rPr>
          <w:rFonts w:ascii="Times New Roman" w:hAnsi="Times New Roman" w:cs="Times New Roman"/>
          <w:sz w:val="24"/>
          <w:szCs w:val="24"/>
        </w:rPr>
        <w:t>n</w:t>
      </w:r>
      <w:r w:rsidR="00D52440" w:rsidRPr="00D5244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52440" w:rsidRPr="00D524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2440" w:rsidRPr="00D52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F41A2">
        <w:rPr>
          <w:rFonts w:ascii="Times New Roman" w:hAnsi="Times New Roman" w:cs="Times New Roman"/>
          <w:spacing w:val="1"/>
          <w:sz w:val="24"/>
          <w:szCs w:val="24"/>
        </w:rPr>
        <w:t>pemasaran</w:t>
      </w:r>
      <w:proofErr w:type="spellEnd"/>
      <w:r w:rsidR="006F41A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80B49" w:rsidRDefault="00980B49" w:rsidP="00980B49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lang w:val="id-ID"/>
        </w:rPr>
      </w:pPr>
    </w:p>
    <w:p w:rsidR="00980B49" w:rsidRDefault="00980B49" w:rsidP="00980B4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80B4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Kata Kunci : </w:t>
      </w:r>
      <w:proofErr w:type="spellStart"/>
      <w:r w:rsidRPr="00980B4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80B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0B4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8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49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Pr="00980B4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80B49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Pr="0098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49"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980B49" w:rsidRDefault="00980B4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CB273A" w:rsidRPr="00CB273A" w:rsidRDefault="00CB273A" w:rsidP="00980B49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131312" cy="6773333"/>
            <wp:effectExtent l="0" t="0" r="0" b="0"/>
            <wp:docPr id="2" name="Picture 2" descr="C:\Users\sun1\Pictures\2023-07-23\Cli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1\Pictures\2023-07-23\Clip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12" cy="67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73A" w:rsidRPr="00CB273A" w:rsidSect="006418B3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8B3"/>
    <w:rsid w:val="002C7F54"/>
    <w:rsid w:val="006418B3"/>
    <w:rsid w:val="00656F0B"/>
    <w:rsid w:val="006F41A2"/>
    <w:rsid w:val="00892700"/>
    <w:rsid w:val="00980B49"/>
    <w:rsid w:val="00BC1C9B"/>
    <w:rsid w:val="00C1744A"/>
    <w:rsid w:val="00CB273A"/>
    <w:rsid w:val="00D52440"/>
    <w:rsid w:val="00DD47F8"/>
    <w:rsid w:val="00E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07" w:right="14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980B49"/>
  </w:style>
  <w:style w:type="character" w:customStyle="1" w:styleId="hwtze">
    <w:name w:val="hwtze"/>
    <w:basedOn w:val="DefaultParagraphFont"/>
    <w:rsid w:val="00980B49"/>
  </w:style>
  <w:style w:type="paragraph" w:styleId="BalloonText">
    <w:name w:val="Balloon Text"/>
    <w:basedOn w:val="Normal"/>
    <w:link w:val="BalloonTextChar"/>
    <w:uiPriority w:val="99"/>
    <w:semiHidden/>
    <w:unhideWhenUsed/>
    <w:rsid w:val="00980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sun1</cp:lastModifiedBy>
  <cp:revision>5</cp:revision>
  <cp:lastPrinted>2021-04-17T15:47:00Z</cp:lastPrinted>
  <dcterms:created xsi:type="dcterms:W3CDTF">2021-04-17T15:07:00Z</dcterms:created>
  <dcterms:modified xsi:type="dcterms:W3CDTF">2023-07-26T00:37:00Z</dcterms:modified>
</cp:coreProperties>
</file>