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53" w:rsidRPr="00485607" w:rsidRDefault="00851B53" w:rsidP="00851B53">
      <w:pPr>
        <w:ind w:right="-1"/>
        <w:jc w:val="center"/>
        <w:rPr>
          <w:b/>
          <w:sz w:val="28"/>
          <w:szCs w:val="28"/>
        </w:rPr>
      </w:pPr>
      <w:r w:rsidRPr="0005677F">
        <w:rPr>
          <w:b/>
          <w:sz w:val="28"/>
          <w:szCs w:val="28"/>
        </w:rPr>
        <w:t>PE</w:t>
      </w:r>
      <w:r>
        <w:rPr>
          <w:b/>
          <w:sz w:val="28"/>
          <w:szCs w:val="28"/>
        </w:rPr>
        <w:t xml:space="preserve">NGARUH ISOLASI KITOSAN CANGKANG LOBSTER AIR </w:t>
      </w:r>
      <w:r w:rsidRPr="0005677F">
        <w:rPr>
          <w:b/>
          <w:sz w:val="28"/>
          <w:szCs w:val="28"/>
        </w:rPr>
        <w:t>TAWAR (</w:t>
      </w:r>
      <w:r w:rsidRPr="0005677F">
        <w:rPr>
          <w:b/>
          <w:i/>
          <w:sz w:val="28"/>
          <w:szCs w:val="28"/>
        </w:rPr>
        <w:t>Cherax quadricarinatus)</w:t>
      </w:r>
      <w:r>
        <w:rPr>
          <w:b/>
          <w:sz w:val="28"/>
          <w:szCs w:val="28"/>
        </w:rPr>
        <w:t xml:space="preserve"> SEBAGAI AKTIVITAS ANTIBAKTERI TERHADAP </w:t>
      </w:r>
      <w:r w:rsidRPr="0005677F">
        <w:rPr>
          <w:b/>
          <w:i/>
          <w:sz w:val="28"/>
          <w:szCs w:val="28"/>
        </w:rPr>
        <w:t>E</w:t>
      </w:r>
      <w:r>
        <w:rPr>
          <w:b/>
          <w:i/>
          <w:sz w:val="28"/>
          <w:szCs w:val="28"/>
        </w:rPr>
        <w:t>scherichia coli</w:t>
      </w:r>
    </w:p>
    <w:p w:rsidR="00851B53" w:rsidRDefault="00851B53" w:rsidP="00851B53">
      <w:pPr>
        <w:ind w:left="-284" w:right="-285"/>
        <w:jc w:val="center"/>
        <w:rPr>
          <w:sz w:val="28"/>
          <w:szCs w:val="28"/>
        </w:rPr>
      </w:pPr>
    </w:p>
    <w:p w:rsidR="00851B53" w:rsidRPr="00B76CEE" w:rsidRDefault="00851B53" w:rsidP="00851B53">
      <w:pPr>
        <w:ind w:left="-284" w:right="-285"/>
        <w:jc w:val="center"/>
        <w:rPr>
          <w:sz w:val="28"/>
          <w:szCs w:val="28"/>
        </w:rPr>
      </w:pPr>
    </w:p>
    <w:p w:rsidR="00851B53" w:rsidRDefault="00851B53" w:rsidP="00851B53">
      <w:pPr>
        <w:jc w:val="center"/>
        <w:rPr>
          <w:rFonts w:cs="Times New Roman"/>
          <w:b/>
        </w:rPr>
      </w:pPr>
    </w:p>
    <w:p w:rsidR="00851B53" w:rsidRPr="0005677F" w:rsidRDefault="00851B53" w:rsidP="00851B53">
      <w:pPr>
        <w:contextualSpacing/>
        <w:jc w:val="center"/>
        <w:rPr>
          <w:b/>
          <w:szCs w:val="24"/>
          <w:u w:val="single"/>
        </w:rPr>
      </w:pPr>
      <w:r w:rsidRPr="0005677F">
        <w:rPr>
          <w:b/>
          <w:szCs w:val="24"/>
          <w:u w:val="single"/>
        </w:rPr>
        <w:t>PUTRI HAFIZHA</w:t>
      </w:r>
    </w:p>
    <w:p w:rsidR="00851B53" w:rsidRDefault="00851B53" w:rsidP="00851B53">
      <w:pPr>
        <w:contextualSpacing/>
        <w:jc w:val="center"/>
        <w:rPr>
          <w:b/>
          <w:szCs w:val="24"/>
        </w:rPr>
      </w:pPr>
      <w:r w:rsidRPr="0005677F">
        <w:rPr>
          <w:b/>
          <w:szCs w:val="24"/>
        </w:rPr>
        <w:t>NPM. 192114090</w:t>
      </w:r>
    </w:p>
    <w:p w:rsidR="00851B53" w:rsidRDefault="00851B53" w:rsidP="00851B53">
      <w:pPr>
        <w:contextualSpacing/>
        <w:jc w:val="center"/>
        <w:rPr>
          <w:b/>
          <w:szCs w:val="24"/>
        </w:rPr>
      </w:pPr>
    </w:p>
    <w:p w:rsidR="00851B53" w:rsidRDefault="00851B53" w:rsidP="00851B53">
      <w:pPr>
        <w:contextualSpacing/>
        <w:jc w:val="center"/>
        <w:rPr>
          <w:b/>
          <w:szCs w:val="24"/>
        </w:rPr>
      </w:pPr>
    </w:p>
    <w:p w:rsidR="00851B53" w:rsidRDefault="00851B53" w:rsidP="00851B53">
      <w:pPr>
        <w:pStyle w:val="Heading1"/>
      </w:pPr>
      <w:bookmarkStart w:id="0" w:name="_Toc139821420"/>
      <w:r>
        <w:t>ABSTRAK</w:t>
      </w:r>
      <w:bookmarkEnd w:id="0"/>
    </w:p>
    <w:p w:rsidR="00851B53" w:rsidRDefault="00851B53" w:rsidP="00851B53">
      <w:pPr>
        <w:jc w:val="center"/>
        <w:rPr>
          <w:rFonts w:cs="Times New Roman"/>
          <w:b/>
        </w:rPr>
      </w:pPr>
    </w:p>
    <w:p w:rsidR="00851B53" w:rsidRDefault="00851B53" w:rsidP="00851B53">
      <w:pPr>
        <w:jc w:val="center"/>
        <w:rPr>
          <w:rFonts w:cs="Times New Roman"/>
          <w:b/>
        </w:rPr>
      </w:pPr>
    </w:p>
    <w:p w:rsidR="00851B53" w:rsidRDefault="00851B53" w:rsidP="00851B53">
      <w:pPr>
        <w:ind w:firstLine="720"/>
        <w:jc w:val="both"/>
        <w:rPr>
          <w:szCs w:val="24"/>
        </w:rPr>
      </w:pPr>
      <w:r w:rsidRPr="004F404E">
        <w:rPr>
          <w:szCs w:val="24"/>
        </w:rPr>
        <w:t xml:space="preserve">Masyarakat masih belum memanfaatkan cangkang </w:t>
      </w:r>
      <w:r>
        <w:rPr>
          <w:szCs w:val="24"/>
        </w:rPr>
        <w:t xml:space="preserve">lobster air tawar </w:t>
      </w:r>
      <w:r w:rsidRPr="004F404E">
        <w:rPr>
          <w:i/>
          <w:szCs w:val="24"/>
        </w:rPr>
        <w:t>(Cherax quadricarinatus)</w:t>
      </w:r>
      <w:r>
        <w:rPr>
          <w:szCs w:val="24"/>
        </w:rPr>
        <w:t xml:space="preserve"> secara </w:t>
      </w:r>
      <w:r w:rsidRPr="004F404E">
        <w:rPr>
          <w:szCs w:val="24"/>
        </w:rPr>
        <w:t>optimal, padahal senyawa kitin yang terkand</w:t>
      </w:r>
      <w:r>
        <w:rPr>
          <w:szCs w:val="24"/>
        </w:rPr>
        <w:t xml:space="preserve">ung dalam limbah tersebut dapat </w:t>
      </w:r>
      <w:r w:rsidRPr="004F404E">
        <w:rPr>
          <w:szCs w:val="24"/>
        </w:rPr>
        <w:t>dimodifiksi menjadi kitosan melalui reaksi kimia.</w:t>
      </w:r>
      <w:r>
        <w:rPr>
          <w:szCs w:val="24"/>
        </w:rPr>
        <w:t xml:space="preserve"> Kitosan yang diperoleh dari cangkang lobster air tawar dapat dimanfaatkan sebagai antibakteri. </w:t>
      </w:r>
      <w:r w:rsidRPr="004F404E">
        <w:rPr>
          <w:szCs w:val="24"/>
        </w:rPr>
        <w:t>Peneli</w:t>
      </w:r>
      <w:r>
        <w:rPr>
          <w:szCs w:val="24"/>
        </w:rPr>
        <w:t xml:space="preserve">tian ini bertujuan untuk untuk </w:t>
      </w:r>
      <w:r w:rsidRPr="004F404E">
        <w:rPr>
          <w:szCs w:val="24"/>
        </w:rPr>
        <w:t xml:space="preserve">menguji aktivitas antibakteri kitosan dari limbah cangkang </w:t>
      </w:r>
      <w:r>
        <w:rPr>
          <w:szCs w:val="24"/>
        </w:rPr>
        <w:t>lobster air tawar</w:t>
      </w:r>
      <w:r w:rsidRPr="004F404E">
        <w:rPr>
          <w:szCs w:val="24"/>
        </w:rPr>
        <w:t xml:space="preserve"> terhadap bakteri </w:t>
      </w:r>
      <w:r w:rsidRPr="004F404E">
        <w:rPr>
          <w:i/>
          <w:szCs w:val="24"/>
        </w:rPr>
        <w:t>Escherichia coli</w:t>
      </w:r>
      <w:r w:rsidRPr="004F404E">
        <w:rPr>
          <w:szCs w:val="24"/>
        </w:rPr>
        <w:t xml:space="preserve">. </w:t>
      </w:r>
    </w:p>
    <w:p w:rsidR="00851B53" w:rsidRDefault="00851B53" w:rsidP="00851B53">
      <w:pPr>
        <w:ind w:firstLine="720"/>
        <w:jc w:val="both"/>
        <w:rPr>
          <w:szCs w:val="24"/>
        </w:rPr>
      </w:pPr>
      <w:r>
        <w:rPr>
          <w:szCs w:val="24"/>
        </w:rPr>
        <w:t>Pembuatan kitosan dilakukan melalui tiga proses yaitu mulai dari tahap demineralisasi, deproteinasi dan deasetilasi kemudian dilakukan karakterisasi dari kitosan yang meliputi kadar air, kadar abu, rendemen, kelarutan, dan dianalisis menggunakan spektrofotometer FTIR untuk mengetahui gugus fungsi dari kitosan. Kitosan yang diperoleh kemudian dilakukan metode sumuran digunaka</w:t>
      </w:r>
      <w:bookmarkStart w:id="1" w:name="_GoBack"/>
      <w:bookmarkEnd w:id="1"/>
      <w:r>
        <w:rPr>
          <w:szCs w:val="24"/>
        </w:rPr>
        <w:t xml:space="preserve">n untuk </w:t>
      </w:r>
      <w:r w:rsidRPr="004F404E">
        <w:rPr>
          <w:szCs w:val="24"/>
        </w:rPr>
        <w:t>pengujian aktivitas antibakteri dengan</w:t>
      </w:r>
      <w:r>
        <w:rPr>
          <w:szCs w:val="24"/>
        </w:rPr>
        <w:t xml:space="preserve"> variasi konsentrasi kitosan 0,3%; 0,5%; 0,7% dan 0,9</w:t>
      </w:r>
      <w:r w:rsidRPr="004F404E">
        <w:rPr>
          <w:szCs w:val="24"/>
        </w:rPr>
        <w:t>%</w:t>
      </w:r>
      <w:r>
        <w:rPr>
          <w:szCs w:val="24"/>
        </w:rPr>
        <w:t>.</w:t>
      </w:r>
    </w:p>
    <w:p w:rsidR="00851B53" w:rsidRPr="00847C8B" w:rsidRDefault="00851B53" w:rsidP="00851B53">
      <w:pPr>
        <w:ind w:firstLine="720"/>
        <w:jc w:val="both"/>
        <w:rPr>
          <w:szCs w:val="24"/>
        </w:rPr>
      </w:pPr>
      <w:r>
        <w:rPr>
          <w:szCs w:val="24"/>
        </w:rPr>
        <w:t>Hasil penelitian menunjukkan  k</w:t>
      </w:r>
      <w:r w:rsidRPr="00847C8B">
        <w:rPr>
          <w:szCs w:val="24"/>
        </w:rPr>
        <w:t>itosan yang diperoleh pada pen</w:t>
      </w:r>
      <w:r>
        <w:rPr>
          <w:szCs w:val="24"/>
        </w:rPr>
        <w:t>elitian ini adalah sebanyak 43,96</w:t>
      </w:r>
      <w:r w:rsidRPr="00847C8B">
        <w:rPr>
          <w:szCs w:val="24"/>
        </w:rPr>
        <w:t>%</w:t>
      </w:r>
      <w:r>
        <w:rPr>
          <w:szCs w:val="24"/>
        </w:rPr>
        <w:t xml:space="preserve"> dan kitosan cangkang lobster air tawar didapatkan nilai derajat deasetilasi sebesar 80,25%. </w:t>
      </w:r>
      <w:r w:rsidRPr="00847C8B">
        <w:rPr>
          <w:szCs w:val="24"/>
        </w:rPr>
        <w:t>Kitosan dengan</w:t>
      </w:r>
      <w:r>
        <w:rPr>
          <w:szCs w:val="24"/>
        </w:rPr>
        <w:t xml:space="preserve"> konsentrasi sebesar 0,3%; 0,5%; 0,7%; dan 0,9%  </w:t>
      </w:r>
      <w:r w:rsidRPr="00847C8B">
        <w:rPr>
          <w:szCs w:val="24"/>
        </w:rPr>
        <w:t>m</w:t>
      </w:r>
      <w:r>
        <w:rPr>
          <w:szCs w:val="24"/>
        </w:rPr>
        <w:t xml:space="preserve">emberikan zona hambat sebesar 13,5; 15,9;16,8; dan 17,2 mm secara berurutan terhadap </w:t>
      </w:r>
      <w:r w:rsidRPr="00847C8B">
        <w:rPr>
          <w:i/>
          <w:szCs w:val="24"/>
        </w:rPr>
        <w:t>Escherichia coli</w:t>
      </w:r>
      <w:r>
        <w:rPr>
          <w:szCs w:val="24"/>
        </w:rPr>
        <w:t>. Dengan demikian konsentrasi 0,9% kitosan dari cangkang lobster air tawar memiliki aktivitas antibakteri yang lebih baik dan dikategorikan dalam daya hamba kuat.</w:t>
      </w:r>
    </w:p>
    <w:p w:rsidR="00851B53" w:rsidRDefault="00851B53" w:rsidP="00851B53">
      <w:pPr>
        <w:ind w:firstLine="720"/>
        <w:jc w:val="both"/>
        <w:rPr>
          <w:szCs w:val="24"/>
        </w:rPr>
      </w:pPr>
    </w:p>
    <w:p w:rsidR="00851B53" w:rsidRDefault="00851B53" w:rsidP="00851B53">
      <w:pPr>
        <w:rPr>
          <w:i/>
          <w:szCs w:val="24"/>
        </w:rPr>
      </w:pPr>
      <w:r>
        <w:rPr>
          <w:i/>
          <w:szCs w:val="24"/>
        </w:rPr>
        <w:t>Kata kunci: Kitosan, FTIR, Lobster air tawar, Escherichia coli</w:t>
      </w:r>
    </w:p>
    <w:p w:rsidR="00851B53" w:rsidRDefault="00851B53" w:rsidP="00851B53">
      <w:pPr>
        <w:rPr>
          <w:szCs w:val="24"/>
        </w:rPr>
      </w:pPr>
    </w:p>
    <w:p w:rsidR="00851B53" w:rsidRDefault="00851B53" w:rsidP="00851B53">
      <w:pPr>
        <w:rPr>
          <w:szCs w:val="24"/>
        </w:rPr>
      </w:pPr>
    </w:p>
    <w:p w:rsidR="00851B53" w:rsidRDefault="00851B53" w:rsidP="00851B53">
      <w:pPr>
        <w:rPr>
          <w:szCs w:val="24"/>
        </w:rPr>
      </w:pPr>
    </w:p>
    <w:p w:rsidR="00851B53" w:rsidRDefault="00851B53" w:rsidP="00851B53">
      <w:pPr>
        <w:rPr>
          <w:szCs w:val="24"/>
        </w:rPr>
      </w:pPr>
    </w:p>
    <w:p w:rsidR="00851B53" w:rsidRDefault="00851B53" w:rsidP="00851B53">
      <w:pPr>
        <w:rPr>
          <w:szCs w:val="24"/>
        </w:rPr>
      </w:pPr>
    </w:p>
    <w:p w:rsidR="00851B53" w:rsidRDefault="00851B53" w:rsidP="00851B53">
      <w:pPr>
        <w:rPr>
          <w:szCs w:val="24"/>
        </w:rPr>
      </w:pPr>
    </w:p>
    <w:p w:rsidR="00851B53" w:rsidRDefault="00851B53" w:rsidP="00851B53">
      <w:pPr>
        <w:rPr>
          <w:szCs w:val="24"/>
        </w:rPr>
      </w:pPr>
    </w:p>
    <w:p w:rsidR="00851B53" w:rsidRDefault="00851B53" w:rsidP="00851B53">
      <w:pPr>
        <w:rPr>
          <w:szCs w:val="24"/>
        </w:rPr>
      </w:pPr>
    </w:p>
    <w:p w:rsidR="00851B53" w:rsidRDefault="00851B53" w:rsidP="00851B53">
      <w:pPr>
        <w:rPr>
          <w:szCs w:val="24"/>
        </w:rPr>
      </w:pPr>
    </w:p>
    <w:p w:rsidR="00851B53" w:rsidRDefault="00851B53" w:rsidP="00851B53">
      <w:pPr>
        <w:rPr>
          <w:szCs w:val="24"/>
        </w:rPr>
      </w:pPr>
    </w:p>
    <w:p w:rsidR="00851B53" w:rsidRDefault="00851B53" w:rsidP="00851B53">
      <w:pPr>
        <w:rPr>
          <w:szCs w:val="24"/>
        </w:rPr>
      </w:pPr>
    </w:p>
    <w:p w:rsidR="00851B53" w:rsidRDefault="00851B53" w:rsidP="00851B53">
      <w:pPr>
        <w:rPr>
          <w:szCs w:val="24"/>
        </w:rPr>
      </w:pPr>
    </w:p>
    <w:p w:rsidR="00F142AF" w:rsidRDefault="0059285C">
      <w:r w:rsidRPr="0059285C">
        <w:lastRenderedPageBreak/>
        <w:drawing>
          <wp:inline distT="0" distB="0" distL="0" distR="0">
            <wp:extent cx="5036185" cy="6373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185" cy="6373495"/>
                    </a:xfrm>
                    <a:prstGeom prst="rect">
                      <a:avLst/>
                    </a:prstGeom>
                    <a:noFill/>
                    <a:ln>
                      <a:noFill/>
                    </a:ln>
                  </pic:spPr>
                </pic:pic>
              </a:graphicData>
            </a:graphic>
          </wp:inline>
        </w:drawing>
      </w:r>
    </w:p>
    <w:sectPr w:rsidR="00F142AF" w:rsidSect="00851B53">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09" w:footer="709"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DD" w:rsidRDefault="00BF02DD" w:rsidP="00851B53">
      <w:r>
        <w:separator/>
      </w:r>
    </w:p>
  </w:endnote>
  <w:endnote w:type="continuationSeparator" w:id="0">
    <w:p w:rsidR="00BF02DD" w:rsidRDefault="00BF02DD" w:rsidP="0085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53" w:rsidRDefault="00851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706450"/>
      <w:docPartObj>
        <w:docPartGallery w:val="Page Numbers (Bottom of Page)"/>
        <w:docPartUnique/>
      </w:docPartObj>
    </w:sdtPr>
    <w:sdtEndPr>
      <w:rPr>
        <w:noProof/>
      </w:rPr>
    </w:sdtEndPr>
    <w:sdtContent>
      <w:p w:rsidR="009640FB" w:rsidRDefault="008A0983">
        <w:pPr>
          <w:pStyle w:val="Footer"/>
          <w:jc w:val="center"/>
        </w:pPr>
        <w:r>
          <w:fldChar w:fldCharType="begin"/>
        </w:r>
        <w:r>
          <w:instrText xml:space="preserve"> PAGE   \* MERGEFORMAT </w:instrText>
        </w:r>
        <w:r>
          <w:fldChar w:fldCharType="separate"/>
        </w:r>
        <w:r w:rsidR="0059285C">
          <w:rPr>
            <w:noProof/>
          </w:rPr>
          <w:t>vi</w:t>
        </w:r>
        <w:r>
          <w:rPr>
            <w:noProof/>
          </w:rPr>
          <w:fldChar w:fldCharType="end"/>
        </w:r>
      </w:p>
    </w:sdtContent>
  </w:sdt>
  <w:p w:rsidR="009640FB" w:rsidRDefault="00BF02DD" w:rsidP="002751A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53" w:rsidRDefault="00851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DD" w:rsidRDefault="00BF02DD" w:rsidP="00851B53">
      <w:r>
        <w:separator/>
      </w:r>
    </w:p>
  </w:footnote>
  <w:footnote w:type="continuationSeparator" w:id="0">
    <w:p w:rsidR="00BF02DD" w:rsidRDefault="00BF02DD" w:rsidP="00851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53" w:rsidRDefault="00851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53" w:rsidRDefault="00851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53" w:rsidRDefault="00851B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53"/>
    <w:rsid w:val="002A0D1B"/>
    <w:rsid w:val="003F6B69"/>
    <w:rsid w:val="0059285C"/>
    <w:rsid w:val="00833C73"/>
    <w:rsid w:val="00851B53"/>
    <w:rsid w:val="008A0983"/>
    <w:rsid w:val="00BF02DD"/>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F111D-339F-47DF-A3B9-98CD9979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53"/>
    <w:pPr>
      <w:spacing w:after="0" w:line="240" w:lineRule="auto"/>
    </w:pPr>
    <w:rPr>
      <w:rFonts w:ascii="Times New Roman" w:hAnsi="Times New Roman"/>
      <w:sz w:val="24"/>
      <w:lang w:val="id-ID"/>
    </w:rPr>
  </w:style>
  <w:style w:type="paragraph" w:styleId="Heading1">
    <w:name w:val="heading 1"/>
    <w:basedOn w:val="Normal"/>
    <w:next w:val="Normal"/>
    <w:link w:val="Heading1Char"/>
    <w:uiPriority w:val="9"/>
    <w:qFormat/>
    <w:rsid w:val="00851B53"/>
    <w:pPr>
      <w:spacing w:line="36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53"/>
    <w:rPr>
      <w:rFonts w:ascii="Times New Roman" w:hAnsi="Times New Roman"/>
      <w:b/>
      <w:sz w:val="24"/>
      <w:szCs w:val="24"/>
      <w:lang w:val="id-ID"/>
    </w:rPr>
  </w:style>
  <w:style w:type="paragraph" w:styleId="Footer">
    <w:name w:val="footer"/>
    <w:basedOn w:val="Normal"/>
    <w:link w:val="FooterChar"/>
    <w:uiPriority w:val="99"/>
    <w:unhideWhenUsed/>
    <w:rsid w:val="00851B53"/>
    <w:pPr>
      <w:tabs>
        <w:tab w:val="center" w:pos="4513"/>
        <w:tab w:val="right" w:pos="9026"/>
      </w:tabs>
    </w:pPr>
  </w:style>
  <w:style w:type="character" w:customStyle="1" w:styleId="FooterChar">
    <w:name w:val="Footer Char"/>
    <w:basedOn w:val="DefaultParagraphFont"/>
    <w:link w:val="Footer"/>
    <w:uiPriority w:val="99"/>
    <w:rsid w:val="00851B53"/>
    <w:rPr>
      <w:rFonts w:ascii="Times New Roman" w:hAnsi="Times New Roman"/>
      <w:sz w:val="24"/>
      <w:lang w:val="id-ID"/>
    </w:rPr>
  </w:style>
  <w:style w:type="paragraph" w:styleId="Header">
    <w:name w:val="header"/>
    <w:basedOn w:val="Normal"/>
    <w:link w:val="HeaderChar"/>
    <w:uiPriority w:val="99"/>
    <w:unhideWhenUsed/>
    <w:rsid w:val="00851B53"/>
    <w:pPr>
      <w:tabs>
        <w:tab w:val="center" w:pos="4680"/>
        <w:tab w:val="right" w:pos="9360"/>
      </w:tabs>
    </w:pPr>
  </w:style>
  <w:style w:type="character" w:customStyle="1" w:styleId="HeaderChar">
    <w:name w:val="Header Char"/>
    <w:basedOn w:val="DefaultParagraphFont"/>
    <w:link w:val="Header"/>
    <w:uiPriority w:val="99"/>
    <w:rsid w:val="00851B53"/>
    <w:rPr>
      <w:rFonts w:ascii="Times New Roman" w:hAnsi="Times New Roman"/>
      <w:sz w:val="24"/>
      <w:lang w:val="id-ID"/>
    </w:rPr>
  </w:style>
  <w:style w:type="paragraph" w:styleId="NoSpacing">
    <w:name w:val="No Spacing"/>
    <w:uiPriority w:val="1"/>
    <w:qFormat/>
    <w:rsid w:val="0059285C"/>
    <w:pPr>
      <w:spacing w:after="0" w:line="240" w:lineRule="auto"/>
    </w:pPr>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8668-E5E9-405E-A38B-28C05515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2023-11-01T08:24:00Z</dcterms:created>
  <dcterms:modified xsi:type="dcterms:W3CDTF">2023-11-01T11:17:00Z</dcterms:modified>
</cp:coreProperties>
</file>