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99" w:rsidRPr="00E4487F" w:rsidRDefault="00941E99" w:rsidP="00941E99">
      <w:pPr>
        <w:contextualSpacing/>
        <w:jc w:val="center"/>
        <w:outlineLvl w:val="0"/>
        <w:rPr>
          <w:rFonts w:ascii="Times New Roman" w:hAnsi="Times New Roman"/>
          <w:b/>
          <w:sz w:val="24"/>
        </w:rPr>
      </w:pPr>
      <w:r w:rsidRPr="00E4487F">
        <w:rPr>
          <w:rFonts w:ascii="Times New Roman" w:hAnsi="Times New Roman"/>
          <w:b/>
          <w:sz w:val="24"/>
          <w:lang w:val="id-ID"/>
        </w:rPr>
        <w:t>DAFTAR  PUSTAKA</w:t>
      </w:r>
    </w:p>
    <w:p w:rsidR="00941E99" w:rsidRPr="00BC4679" w:rsidRDefault="00941E99" w:rsidP="0094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E99" w:rsidRDefault="00941E99" w:rsidP="00941E99">
      <w:pPr>
        <w:spacing w:before="240"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Toc113213402"/>
      <w:r w:rsidRPr="005C1DB5">
        <w:rPr>
          <w:rFonts w:ascii="Times New Roman" w:hAnsi="Times New Roman" w:cs="Times New Roman"/>
          <w:sz w:val="24"/>
          <w:szCs w:val="24"/>
          <w:lang w:val="id-ID"/>
        </w:rPr>
        <w:t>Anita dkk 2020:”</w:t>
      </w:r>
      <w:r w:rsidRPr="00BC2BFF">
        <w:rPr>
          <w:rFonts w:ascii="Times New Roman" w:hAnsi="Times New Roman" w:cs="Times New Roman"/>
          <w:i/>
          <w:iCs/>
          <w:sz w:val="24"/>
          <w:szCs w:val="24"/>
          <w:lang w:val="id-ID"/>
        </w:rPr>
        <w:t>Persepsi Kemanfaatan dan Kemudahan Wajib Pajak Dalam Membayar PBB menggunakan Go-Pay”.2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>.(23).137-150</w:t>
      </w:r>
      <w:bookmarkEnd w:id="0"/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DB5">
        <w:rPr>
          <w:rFonts w:ascii="Times New Roman" w:hAnsi="Times New Roman" w:cs="Times New Roman"/>
          <w:sz w:val="24"/>
          <w:szCs w:val="24"/>
          <w:lang w:val="id-ID"/>
        </w:rPr>
        <w:t>Dharma, M.T. Dan S. Ariyanto.2014</w:t>
      </w:r>
      <w:r w:rsidRPr="00BC2BFF">
        <w:rPr>
          <w:rFonts w:ascii="Times New Roman" w:hAnsi="Times New Roman" w:cs="Times New Roman"/>
          <w:i/>
          <w:iCs/>
          <w:sz w:val="24"/>
          <w:szCs w:val="24"/>
          <w:lang w:val="id-ID"/>
        </w:rPr>
        <w:t>.”Analisis Faktor-faktor yang mempengaruhi tingkat kepatuhan wajib pajak orang pribadi dilingkungan kantor pelayanan pajak pratama,Tigaraksa Tanggerang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>. Binus Business Review.2(5).1-19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DB5">
        <w:rPr>
          <w:rFonts w:ascii="Times New Roman" w:hAnsi="Times New Roman" w:cs="Times New Roman"/>
          <w:sz w:val="24"/>
          <w:szCs w:val="24"/>
          <w:lang w:val="id-ID"/>
        </w:rPr>
        <w:t>Ernawati.2018.”</w:t>
      </w:r>
      <w:r w:rsidRPr="00BC2BFF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Pengaruh kesadaran membayar pajak, pengetahuan dan pemahaman peraturan perpajakan, persepsi efektifitas sistem perpajakan dan pelayanan fiskus terhadap kemampuan membayar pajak”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>. 152-171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outlineLvl w:val="0"/>
        <w:rPr>
          <w:rFonts w:ascii="Times New Roman" w:eastAsia="Merriweather" w:hAnsi="Times New Roman" w:cs="Times New Roman"/>
          <w:sz w:val="24"/>
          <w:szCs w:val="24"/>
          <w:lang w:val="id-ID" w:eastAsia="id-ID"/>
        </w:rPr>
      </w:pPr>
      <w:bookmarkStart w:id="1" w:name="_Toc113213403"/>
      <w:r w:rsidRPr="005C1DB5">
        <w:rPr>
          <w:rFonts w:ascii="Times New Roman" w:eastAsia="Merriweather" w:hAnsi="Times New Roman" w:cs="Times New Roman"/>
          <w:sz w:val="24"/>
          <w:szCs w:val="24"/>
          <w:lang w:eastAsia="id-ID"/>
        </w:rPr>
        <w:t>Fatmasari, Trimurti dan Suhendro, 2016</w:t>
      </w:r>
      <w:r>
        <w:rPr>
          <w:rFonts w:ascii="Times New Roman" w:eastAsia="Merriweather" w:hAnsi="Times New Roman" w:cs="Times New Roman"/>
          <w:i/>
          <w:iCs/>
          <w:sz w:val="24"/>
          <w:szCs w:val="24"/>
          <w:lang w:val="id-ID" w:eastAsia="id-ID"/>
        </w:rPr>
        <w:t xml:space="preserve">. </w:t>
      </w:r>
      <w:r w:rsidRPr="00BC2BFF">
        <w:rPr>
          <w:rFonts w:ascii="Times New Roman" w:eastAsia="Merriweather" w:hAnsi="Times New Roman" w:cs="Times New Roman"/>
          <w:i/>
          <w:iCs/>
          <w:sz w:val="24"/>
          <w:szCs w:val="24"/>
          <w:lang w:val="id-ID" w:eastAsia="id-ID"/>
        </w:rPr>
        <w:t>”</w:t>
      </w:r>
      <w:r w:rsidRPr="00BC2BFF">
        <w:rPr>
          <w:rFonts w:ascii="Times New Roman" w:eastAsia="Merriweather" w:hAnsi="Times New Roman" w:cs="Times New Roman"/>
          <w:i/>
          <w:iCs/>
          <w:sz w:val="24"/>
          <w:szCs w:val="24"/>
          <w:lang w:eastAsia="id-ID"/>
        </w:rPr>
        <w:t>Pengaruh pelayanan, sanksi. Sistem perpajakan kesadaran wajib pajak terhadap kepatuhan membayar pajak Bumi dan Bangunan di desa Tirtosuoro,Giriwoyo, wonogiri</w:t>
      </w:r>
      <w:r w:rsidRPr="00BC2BFF">
        <w:rPr>
          <w:rFonts w:ascii="Times New Roman" w:eastAsia="Merriweather" w:hAnsi="Times New Roman" w:cs="Times New Roman"/>
          <w:i/>
          <w:iCs/>
          <w:sz w:val="24"/>
          <w:szCs w:val="24"/>
          <w:lang w:val="id-ID" w:eastAsia="id-ID"/>
        </w:rPr>
        <w:t>”</w:t>
      </w:r>
      <w:r w:rsidRPr="005C1DB5">
        <w:rPr>
          <w:rFonts w:ascii="Times New Roman" w:eastAsia="Merriweather" w:hAnsi="Times New Roman" w:cs="Times New Roman"/>
          <w:sz w:val="24"/>
          <w:szCs w:val="24"/>
          <w:lang w:val="id-ID" w:eastAsia="id-ID"/>
        </w:rPr>
        <w:t>.549-556</w:t>
      </w:r>
      <w:bookmarkEnd w:id="1"/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DB5">
        <w:rPr>
          <w:rFonts w:ascii="Times New Roman" w:hAnsi="Times New Roman" w:cs="Times New Roman"/>
          <w:sz w:val="24"/>
          <w:szCs w:val="24"/>
          <w:lang w:val="id-ID"/>
        </w:rPr>
        <w:t xml:space="preserve">Fitria, Dona.2017.” </w:t>
      </w:r>
      <w:r w:rsidRPr="00BC2BFF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Pengaruh Kesadaran Wajib Pajak,Pengetahuan dan Pemahaman Perpajakan TerhadapKepatuhan Wajib Pajak”.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>1(4) 30-44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DB5">
        <w:rPr>
          <w:rFonts w:ascii="Times New Roman" w:hAnsi="Times New Roman" w:cs="Times New Roman"/>
          <w:sz w:val="24"/>
          <w:szCs w:val="24"/>
          <w:lang w:val="id-ID"/>
        </w:rPr>
        <w:t xml:space="preserve">Ghozali, Iman. 2013. “ </w:t>
      </w:r>
      <w:r w:rsidRPr="00817956">
        <w:rPr>
          <w:rFonts w:ascii="Times New Roman" w:hAnsi="Times New Roman" w:cs="Times New Roman"/>
          <w:i/>
          <w:iCs/>
          <w:sz w:val="24"/>
          <w:szCs w:val="24"/>
          <w:lang w:val="id-ID"/>
        </w:rPr>
        <w:t>Aplikasi Analisis Multivariat dengan program IBM SPSS”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>.21.Edisi 7.Semarang,penerbit Universitas Diponegoro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1DB5">
        <w:rPr>
          <w:rFonts w:ascii="Times New Roman" w:hAnsi="Times New Roman" w:cs="Times New Roman"/>
          <w:sz w:val="24"/>
          <w:szCs w:val="24"/>
        </w:rPr>
        <w:t xml:space="preserve">Gusar, H. S., 2015. </w:t>
      </w:r>
      <w:r w:rsidRPr="00817956">
        <w:rPr>
          <w:rFonts w:ascii="Times New Roman" w:hAnsi="Times New Roman" w:cs="Times New Roman"/>
          <w:i/>
          <w:iCs/>
          <w:sz w:val="24"/>
          <w:szCs w:val="24"/>
        </w:rPr>
        <w:t>“Pengaruh Sosialisasi Pemerintah, Pengetahuan Perpajakan, Sanksi Pajak, Kesadaran Wajib Pajak, Dan Kualitas Pelayanan Terhadap Kepatuhan Wajib Pajak Dalam Membayar Pajak Bumi Dan Bangunan (Kecamatan Bengkong)”</w:t>
      </w:r>
      <w:r w:rsidRPr="005C1DB5">
        <w:rPr>
          <w:rFonts w:ascii="Times New Roman" w:hAnsi="Times New Roman" w:cs="Times New Roman"/>
          <w:sz w:val="24"/>
          <w:szCs w:val="24"/>
        </w:rPr>
        <w:t>, Jom FEKON Vol. 2 No. 2 Oktober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bookmarkStart w:id="2" w:name="_Toc113213404"/>
      <w:r w:rsidRPr="005C1DB5">
        <w:rPr>
          <w:rFonts w:ascii="Times New Roman" w:hAnsi="Times New Roman" w:cs="Times New Roman"/>
          <w:sz w:val="24"/>
          <w:szCs w:val="24"/>
        </w:rPr>
        <w:t>Heni Nurani dkk 2021</w:t>
      </w:r>
      <w:r w:rsidRPr="00817956">
        <w:rPr>
          <w:rFonts w:ascii="Times New Roman" w:hAnsi="Times New Roman" w:cs="Times New Roman"/>
          <w:i/>
          <w:iCs/>
          <w:sz w:val="24"/>
          <w:szCs w:val="24"/>
          <w:lang w:val="id-ID"/>
        </w:rPr>
        <w:t>:”</w:t>
      </w:r>
      <w:r w:rsidRPr="00817956">
        <w:rPr>
          <w:rFonts w:ascii="Times New Roman" w:hAnsi="Times New Roman" w:cs="Times New Roman"/>
          <w:i/>
          <w:iCs/>
          <w:sz w:val="24"/>
          <w:szCs w:val="24"/>
        </w:rPr>
        <w:t xml:space="preserve"> Determinants of Compliance Property Taxpayers: Analysis with Structural Equation Model</w:t>
      </w:r>
      <w:r w:rsidRPr="00817956">
        <w:rPr>
          <w:rFonts w:ascii="Times New Roman" w:hAnsi="Times New Roman" w:cs="Times New Roman"/>
          <w:i/>
          <w:iCs/>
          <w:sz w:val="24"/>
          <w:szCs w:val="24"/>
          <w:lang w:val="id-ID"/>
        </w:rPr>
        <w:t>”.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>185.(22).75-82</w:t>
      </w:r>
      <w:bookmarkEnd w:id="2"/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DB5">
        <w:rPr>
          <w:rFonts w:ascii="Times New Roman" w:hAnsi="Times New Roman" w:cs="Times New Roman"/>
          <w:sz w:val="24"/>
          <w:szCs w:val="24"/>
          <w:lang w:val="id-ID"/>
        </w:rPr>
        <w:t>Khapi, Asbul.2020.”</w:t>
      </w:r>
      <w:r w:rsidRPr="0081795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Upaya kearah realisasi target penerimaan Pajak”. </w:t>
      </w:r>
      <w:r w:rsidRPr="00817956">
        <w:rPr>
          <w:rFonts w:ascii="Times New Roman" w:hAnsi="Times New Roman" w:cs="Times New Roman"/>
          <w:sz w:val="24"/>
          <w:szCs w:val="24"/>
          <w:lang w:val="id-ID"/>
        </w:rPr>
        <w:t>Al-Risalah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>20(1),43-56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bookmarkStart w:id="3" w:name="_Toc113213405"/>
      <w:r w:rsidRPr="005C1DB5">
        <w:rPr>
          <w:rFonts w:ascii="Times New Roman" w:hAnsi="Times New Roman" w:cs="Times New Roman"/>
          <w:sz w:val="24"/>
          <w:szCs w:val="24"/>
          <w:lang w:val="id-ID"/>
        </w:rPr>
        <w:t xml:space="preserve">Liyani dkk 2017 </w:t>
      </w:r>
      <w:r w:rsidRPr="00817956">
        <w:rPr>
          <w:rFonts w:ascii="Times New Roman" w:hAnsi="Times New Roman" w:cs="Times New Roman"/>
          <w:i/>
          <w:iCs/>
          <w:sz w:val="24"/>
          <w:szCs w:val="24"/>
          <w:lang w:val="id-ID"/>
        </w:rPr>
        <w:t>:”Faktor Faktor yang mempengaruhi Kepatuhan Wajib Pajak Dalam Membayar Pajak Bumi dan Bangunan Di Desa Gebangharjo, Pracimantoro, Wonogiri”.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>817-824</w:t>
      </w:r>
      <w:bookmarkEnd w:id="3"/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DB5">
        <w:rPr>
          <w:rFonts w:ascii="Times New Roman" w:hAnsi="Times New Roman" w:cs="Times New Roman"/>
          <w:sz w:val="24"/>
          <w:szCs w:val="24"/>
          <w:lang w:val="id-ID"/>
        </w:rPr>
        <w:t>Mardiasmo.2019.”Perpajakan”.Yogyakarta:penerbit Andi</w:t>
      </w:r>
    </w:p>
    <w:p w:rsidR="00941E99" w:rsidRDefault="00941E99" w:rsidP="00941E99">
      <w:pPr>
        <w:spacing w:before="240"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  <w:sectPr w:rsidR="00941E99" w:rsidSect="00A413E1">
          <w:headerReference w:type="default" r:id="rId6"/>
          <w:footerReference w:type="default" r:id="rId7"/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  <w:bookmarkStart w:id="4" w:name="_Toc113213406"/>
      <w:r w:rsidRPr="005C1DB5">
        <w:rPr>
          <w:rFonts w:ascii="Times New Roman" w:hAnsi="Times New Roman" w:cs="Times New Roman"/>
          <w:sz w:val="24"/>
          <w:szCs w:val="24"/>
          <w:lang w:val="id-ID"/>
        </w:rPr>
        <w:t xml:space="preserve">Meta Fitriani 2017 : “ </w:t>
      </w:r>
      <w:r w:rsidRPr="00817956">
        <w:rPr>
          <w:rFonts w:ascii="Times New Roman" w:hAnsi="Times New Roman" w:cs="Times New Roman"/>
          <w:i/>
          <w:iCs/>
          <w:sz w:val="24"/>
          <w:szCs w:val="24"/>
          <w:lang w:val="id-ID"/>
        </w:rPr>
        <w:t>Analisis Dampak Kebijakan Penyesuaian Tarif Pajak Bumi dan Bangunan Terhadap Kepatuhan Wajib Pajak Dalam Membayar PBB Di Kota Bandar Lampung (Studi Dinas Pendapatan Daerah Kota Bandar Lampung)”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>.</w:t>
      </w:r>
      <w:bookmarkEnd w:id="4"/>
      <w:r w:rsidRPr="005C1D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bookmarkStart w:id="5" w:name="_Toc113213407"/>
      <w:r w:rsidRPr="005C1DB5">
        <w:rPr>
          <w:rFonts w:ascii="Times New Roman" w:hAnsi="Times New Roman" w:cs="Times New Roman"/>
          <w:sz w:val="24"/>
          <w:szCs w:val="24"/>
        </w:rPr>
        <w:lastRenderedPageBreak/>
        <w:t>Muh. Syahru Ramadhan dkk 2022</w:t>
      </w:r>
      <w:r w:rsidRPr="00817956">
        <w:rPr>
          <w:rFonts w:ascii="Times New Roman" w:hAnsi="Times New Roman" w:cs="Times New Roman"/>
          <w:i/>
          <w:iCs/>
          <w:sz w:val="24"/>
          <w:szCs w:val="24"/>
          <w:lang w:val="id-ID"/>
        </w:rPr>
        <w:t>:”</w:t>
      </w:r>
      <w:r w:rsidRPr="00817956">
        <w:rPr>
          <w:rFonts w:ascii="Times New Roman" w:hAnsi="Times New Roman" w:cs="Times New Roman"/>
          <w:i/>
          <w:iCs/>
          <w:sz w:val="24"/>
          <w:szCs w:val="24"/>
        </w:rPr>
        <w:t xml:space="preserve"> Analysis Of Determinants Affecting Rural And Urban Land And Building Taxpayer Compliance In Dompu Regency With Taxpayer Awareness As A Moderating Variable</w:t>
      </w:r>
      <w:r w:rsidRPr="00817956">
        <w:rPr>
          <w:rFonts w:ascii="Times New Roman" w:hAnsi="Times New Roman" w:cs="Times New Roman"/>
          <w:i/>
          <w:iCs/>
          <w:sz w:val="24"/>
          <w:szCs w:val="24"/>
          <w:lang w:val="id-ID"/>
        </w:rPr>
        <w:t>”.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>1.(2).1-22</w:t>
      </w:r>
      <w:bookmarkEnd w:id="5"/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outlineLvl w:val="0"/>
        <w:rPr>
          <w:rFonts w:ascii="Times New Roman" w:eastAsia="Merriweather" w:hAnsi="Times New Roman" w:cs="Times New Roman"/>
          <w:sz w:val="24"/>
          <w:szCs w:val="24"/>
          <w:lang w:val="id-ID" w:eastAsia="id-ID"/>
        </w:rPr>
      </w:pPr>
      <w:bookmarkStart w:id="6" w:name="_Toc113213408"/>
      <w:r w:rsidRPr="005C1DB5">
        <w:rPr>
          <w:rFonts w:ascii="Times New Roman" w:eastAsia="Merriweather" w:hAnsi="Times New Roman" w:cs="Times New Roman"/>
          <w:sz w:val="24"/>
          <w:szCs w:val="24"/>
          <w:lang w:val="id-ID" w:eastAsia="id-ID"/>
        </w:rPr>
        <w:t xml:space="preserve">Parera dan Erawati, 2017 </w:t>
      </w:r>
      <w:r w:rsidRPr="00817956">
        <w:rPr>
          <w:rFonts w:ascii="Times New Roman" w:eastAsia="Merriweather" w:hAnsi="Times New Roman" w:cs="Times New Roman"/>
          <w:i/>
          <w:iCs/>
          <w:sz w:val="24"/>
          <w:szCs w:val="24"/>
          <w:lang w:val="id-ID" w:eastAsia="id-ID"/>
        </w:rPr>
        <w:t>:”Pengaruh Kesadaran wajib pajak, sanksi perpajakan, pengetahuan perpajakan dan pelayanan fiskus terhadap kepatuhan wajib pajak bumi dan bangunan”</w:t>
      </w:r>
      <w:r>
        <w:rPr>
          <w:rFonts w:ascii="Times New Roman" w:eastAsia="Merriweather" w:hAnsi="Times New Roman" w:cs="Times New Roman"/>
          <w:i/>
          <w:iCs/>
          <w:sz w:val="24"/>
          <w:szCs w:val="24"/>
          <w:lang w:val="id-ID" w:eastAsia="id-ID"/>
        </w:rPr>
        <w:t xml:space="preserve">. </w:t>
      </w:r>
      <w:r w:rsidRPr="005C1DB5">
        <w:rPr>
          <w:rFonts w:ascii="Times New Roman" w:eastAsia="Merriweather" w:hAnsi="Times New Roman" w:cs="Times New Roman"/>
          <w:sz w:val="24"/>
          <w:szCs w:val="24"/>
          <w:lang w:val="id-ID" w:eastAsia="id-ID"/>
        </w:rPr>
        <w:t>Jurnal Akuntansi.1.(5).37-48.</w:t>
      </w:r>
      <w:bookmarkEnd w:id="6"/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1DB5">
        <w:rPr>
          <w:rFonts w:ascii="Times New Roman" w:hAnsi="Times New Roman" w:cs="Times New Roman"/>
          <w:sz w:val="24"/>
          <w:szCs w:val="24"/>
          <w:lang w:val="id-ID"/>
        </w:rPr>
        <w:t>Pravasanti.2020</w:t>
      </w:r>
      <w:r w:rsidRPr="00817956">
        <w:rPr>
          <w:rFonts w:ascii="Times New Roman" w:hAnsi="Times New Roman" w:cs="Times New Roman"/>
          <w:i/>
          <w:iCs/>
          <w:sz w:val="24"/>
          <w:szCs w:val="24"/>
          <w:lang w:val="id-ID"/>
        </w:rPr>
        <w:t>.”Analisis Faktor-faktor yang mempengaruhi kepatuhan wajib pajak dalam membayar pajak bumi dan bangunan”.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>21(1).142-151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DB5">
        <w:rPr>
          <w:rFonts w:ascii="Times New Roman" w:hAnsi="Times New Roman" w:cs="Times New Roman"/>
          <w:sz w:val="24"/>
          <w:szCs w:val="24"/>
          <w:lang w:val="id-ID"/>
        </w:rPr>
        <w:t xml:space="preserve">Rahayu,Nurulita.2017.” </w:t>
      </w:r>
      <w:r w:rsidRPr="00817956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Pengaruh Pengetahuan Perpajakan, ketegasan sanksi Pajak, dan Tax amnesty terhadap kepatuhan wajib Pajak”.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>1(1).15-30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DB5">
        <w:rPr>
          <w:rFonts w:ascii="Times New Roman" w:hAnsi="Times New Roman" w:cs="Times New Roman"/>
          <w:sz w:val="24"/>
          <w:szCs w:val="24"/>
          <w:lang w:val="id-ID"/>
        </w:rPr>
        <w:t>Rahayu,siti kurnia Rahayu,2017. Perpajakan konsep dan Aspek Formal.Penerbit Rekayasa Bisnis: Bandung.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DB5">
        <w:rPr>
          <w:rFonts w:ascii="Times New Roman" w:hAnsi="Times New Roman" w:cs="Times New Roman"/>
          <w:sz w:val="24"/>
          <w:szCs w:val="24"/>
          <w:lang w:val="id-ID"/>
        </w:rPr>
        <w:t>Resmi,siti. 2019.”Perpajakan Teori dan Kasus”. Jakart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>:Diana sari.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C4679">
        <w:rPr>
          <w:rFonts w:ascii="Times New Roman" w:hAnsi="Times New Roman" w:cs="Times New Roman"/>
        </w:rPr>
        <w:t xml:space="preserve">Salam, fenny Noor. 2015. </w:t>
      </w:r>
      <w:r w:rsidRPr="00817956">
        <w:rPr>
          <w:rFonts w:ascii="Times New Roman" w:hAnsi="Times New Roman" w:cs="Times New Roman"/>
          <w:i/>
          <w:iCs/>
        </w:rPr>
        <w:t>“Pengaruh Sikap Wajib Pajak, Moral Wajib Pajak, Dan Sistem Perpajkan Terhadap Kepatuhan Wajib Pajak Orang Pribadi</w:t>
      </w:r>
      <w:r w:rsidRPr="00BC4679">
        <w:rPr>
          <w:rFonts w:ascii="Times New Roman" w:hAnsi="Times New Roman" w:cs="Times New Roman"/>
        </w:rPr>
        <w:t>”. Skripsi Fakultas Ekonomi Universitas Widyatama</w:t>
      </w:r>
      <w:r>
        <w:t>.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DB5">
        <w:rPr>
          <w:rFonts w:ascii="Times New Roman" w:hAnsi="Times New Roman" w:cs="Times New Roman"/>
          <w:sz w:val="24"/>
          <w:szCs w:val="24"/>
          <w:lang w:val="id-ID"/>
        </w:rPr>
        <w:t>Salmah.s.2018</w:t>
      </w:r>
      <w:r w:rsidRPr="00817956">
        <w:rPr>
          <w:rFonts w:ascii="Times New Roman" w:hAnsi="Times New Roman" w:cs="Times New Roman"/>
          <w:i/>
          <w:iCs/>
          <w:sz w:val="24"/>
          <w:szCs w:val="24"/>
          <w:lang w:val="id-ID"/>
        </w:rPr>
        <w:t>.”Pengaruh pengetahuan dan kesadaran wajib pajak terhadap kepatuhan wajib pajak dalam membayar pajak bumi dan bangunan (PBB).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 xml:space="preserve"> Jurnal Akuntansi.UNIPMA.2(1)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DB5">
        <w:rPr>
          <w:rFonts w:ascii="Times New Roman" w:hAnsi="Times New Roman" w:cs="Times New Roman"/>
          <w:sz w:val="24"/>
          <w:szCs w:val="24"/>
          <w:lang w:val="id-ID"/>
        </w:rPr>
        <w:t xml:space="preserve">Sastri,I.I.A.M., &amp; Datrini,L.K(2018). </w:t>
      </w:r>
      <w:r w:rsidRPr="00817956">
        <w:rPr>
          <w:rFonts w:ascii="Times New Roman" w:hAnsi="Times New Roman" w:cs="Times New Roman"/>
          <w:i/>
          <w:iCs/>
          <w:sz w:val="24"/>
          <w:szCs w:val="24"/>
          <w:lang w:val="id-ID"/>
        </w:rPr>
        <w:t>“Upaya Peningkatan penerimaan pajak pasca tax amnesty pada kanwil DPJ Bali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17956">
        <w:rPr>
          <w:rFonts w:ascii="Times New Roman" w:hAnsi="Times New Roman" w:cs="Times New Roman"/>
          <w:sz w:val="24"/>
          <w:szCs w:val="24"/>
          <w:lang w:val="id-ID"/>
        </w:rPr>
        <w:t>Bebavioral Accounting Journal,</w:t>
      </w:r>
      <w:r w:rsidRPr="005C1DB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>1(1),37-49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1DB5">
        <w:rPr>
          <w:rFonts w:ascii="Times New Roman" w:hAnsi="Times New Roman" w:cs="Times New Roman"/>
          <w:sz w:val="24"/>
          <w:szCs w:val="24"/>
        </w:rPr>
        <w:t xml:space="preserve">Sugiyono. 2019. </w:t>
      </w:r>
      <w:r w:rsidRPr="005C1DB5">
        <w:rPr>
          <w:rFonts w:ascii="Times New Roman" w:hAnsi="Times New Roman" w:cs="Times New Roman"/>
          <w:i/>
          <w:iCs/>
          <w:sz w:val="24"/>
          <w:szCs w:val="24"/>
        </w:rPr>
        <w:t>Metode Penelitian Kuantatif dan R &amp; D</w:t>
      </w:r>
      <w:r w:rsidRPr="005C1DB5">
        <w:rPr>
          <w:rFonts w:ascii="Times New Roman" w:hAnsi="Times New Roman" w:cs="Times New Roman"/>
          <w:sz w:val="24"/>
          <w:szCs w:val="24"/>
        </w:rPr>
        <w:t>. Bandung: Penelitian Alfabeta.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DB5">
        <w:rPr>
          <w:rFonts w:ascii="Times New Roman" w:hAnsi="Times New Roman" w:cs="Times New Roman"/>
          <w:sz w:val="24"/>
          <w:szCs w:val="24"/>
        </w:rPr>
        <w:t xml:space="preserve">Suryaningtyas, G., A., 2015. </w:t>
      </w:r>
      <w:r w:rsidRPr="00817956">
        <w:rPr>
          <w:rFonts w:ascii="Times New Roman" w:hAnsi="Times New Roman" w:cs="Times New Roman"/>
          <w:i/>
          <w:iCs/>
          <w:sz w:val="24"/>
          <w:szCs w:val="24"/>
        </w:rPr>
        <w:t xml:space="preserve">“Faktor – Faktor Yang Mempengaruhi Kepatuhan Pajak Bumi Dan Bangunan (Studi Kasus Pada Wajib Pajak Orang Pribadi Di Kecamatan Tugu Kota Semarang)”, </w:t>
      </w:r>
      <w:r w:rsidRPr="005C1DB5">
        <w:rPr>
          <w:rFonts w:ascii="Times New Roman" w:hAnsi="Times New Roman" w:cs="Times New Roman"/>
          <w:sz w:val="24"/>
          <w:szCs w:val="24"/>
        </w:rPr>
        <w:t>Jurnal Universitas Dian Nuswantoro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DB5">
        <w:rPr>
          <w:rFonts w:ascii="Times New Roman" w:hAnsi="Times New Roman" w:cs="Times New Roman"/>
          <w:sz w:val="24"/>
          <w:szCs w:val="24"/>
          <w:lang w:val="id-ID"/>
        </w:rPr>
        <w:t>Thian.2021.”Dasar-Dasar Perpajakan”.Yogyakarta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DB5">
        <w:rPr>
          <w:rFonts w:ascii="Times New Roman" w:hAnsi="Times New Roman" w:cs="Times New Roman"/>
          <w:sz w:val="24"/>
          <w:szCs w:val="24"/>
          <w:lang w:val="id-ID"/>
        </w:rPr>
        <w:t>Utama,I Wayan Mustika 2013</w:t>
      </w:r>
      <w:r w:rsidRPr="00817956">
        <w:rPr>
          <w:rFonts w:ascii="Times New Roman" w:hAnsi="Times New Roman" w:cs="Times New Roman"/>
          <w:i/>
          <w:iCs/>
          <w:sz w:val="24"/>
          <w:szCs w:val="24"/>
          <w:lang w:val="id-ID"/>
        </w:rPr>
        <w:t>.” Pengaruh Kualitas Pelayanan,Sanksi Perpajakan dan Biaya Kepatuhan Terhadap kepatuhan wajib pajak”.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 xml:space="preserve"> E-Jurnal Akuntansi Universitas Udayana.2(2).468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1DB5">
        <w:rPr>
          <w:rFonts w:ascii="Times New Roman" w:hAnsi="Times New Roman" w:cs="Times New Roman"/>
          <w:sz w:val="24"/>
          <w:szCs w:val="24"/>
        </w:rPr>
        <w:t xml:space="preserve">Waluyo. 2019. </w:t>
      </w:r>
      <w:r w:rsidRPr="00817956">
        <w:rPr>
          <w:rFonts w:ascii="Times New Roman" w:hAnsi="Times New Roman" w:cs="Times New Roman"/>
          <w:sz w:val="24"/>
          <w:szCs w:val="24"/>
        </w:rPr>
        <w:t>Perpajakan Indonesia Buku 2 Edisi 12</w:t>
      </w:r>
      <w:r w:rsidRPr="005C1DB5"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Warno dkk 2018: “</w:t>
      </w:r>
      <w:r w:rsidRPr="008B3900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Pengaruh Sanksi Pajak, Kesadaran Wajib Pajak Dan Kualitas Pelayanan Pajak Terhadap Kepatuhan Wajib Pajak Dalam Membayar Pajak Bumi dan Bangunan</w:t>
      </w:r>
      <w:r>
        <w:rPr>
          <w:rFonts w:ascii="Times New Roman" w:hAnsi="Times New Roman" w:cs="Times New Roman"/>
          <w:sz w:val="24"/>
          <w:szCs w:val="24"/>
          <w:lang w:val="id-ID"/>
        </w:rPr>
        <w:t>” . 10(1),86-105</w:t>
      </w:r>
    </w:p>
    <w:p w:rsidR="00941E99" w:rsidRPr="005C1DB5" w:rsidRDefault="00941E99" w:rsidP="00941E99">
      <w:pPr>
        <w:spacing w:before="240" w:after="0" w:line="240" w:lineRule="auto"/>
        <w:ind w:left="540" w:hanging="540"/>
        <w:jc w:val="both"/>
        <w:outlineLvl w:val="0"/>
        <w:rPr>
          <w:rFonts w:ascii="Times New Roman" w:eastAsia="Merriweather" w:hAnsi="Times New Roman" w:cs="Times New Roman"/>
          <w:sz w:val="24"/>
          <w:szCs w:val="24"/>
          <w:lang w:val="id-ID" w:eastAsia="id-ID"/>
        </w:rPr>
      </w:pPr>
      <w:bookmarkStart w:id="7" w:name="_Toc113213409"/>
      <w:r w:rsidRPr="005C1DB5">
        <w:rPr>
          <w:rFonts w:ascii="Times New Roman" w:eastAsia="Merriweather" w:hAnsi="Times New Roman" w:cs="Times New Roman"/>
          <w:sz w:val="24"/>
          <w:szCs w:val="24"/>
          <w:lang w:val="id-ID" w:eastAsia="id-ID"/>
        </w:rPr>
        <w:t xml:space="preserve">Wijayanti dkk,2017 : </w:t>
      </w:r>
      <w:r w:rsidRPr="00817956">
        <w:rPr>
          <w:rFonts w:ascii="Times New Roman" w:eastAsia="Merriweather" w:hAnsi="Times New Roman" w:cs="Times New Roman"/>
          <w:i/>
          <w:iCs/>
          <w:sz w:val="24"/>
          <w:szCs w:val="24"/>
          <w:lang w:val="id-ID" w:eastAsia="id-ID"/>
        </w:rPr>
        <w:t>“Pengaruh Pemahaman, Sanksi Perpajakan, Tingkat Kepercayaan pada Pemerintah dan Hukum Terhadap Kepatuhan dalam Membayar Wajib Pajak (Studi Wajib Pajak pada Masyarakat di Kalurahan Pajang Kecamatan Laweyan Surakarta”</w:t>
      </w:r>
      <w:r>
        <w:rPr>
          <w:rFonts w:ascii="Times New Roman" w:eastAsia="Merriweather" w:hAnsi="Times New Roman" w:cs="Times New Roman"/>
          <w:sz w:val="24"/>
          <w:szCs w:val="24"/>
          <w:lang w:val="id-ID" w:eastAsia="id-ID"/>
        </w:rPr>
        <w:t xml:space="preserve">. </w:t>
      </w:r>
      <w:r w:rsidRPr="005C1DB5">
        <w:rPr>
          <w:rFonts w:ascii="Times New Roman" w:eastAsia="Merriweather" w:hAnsi="Times New Roman" w:cs="Times New Roman"/>
          <w:sz w:val="24"/>
          <w:szCs w:val="24"/>
          <w:lang w:val="id-ID" w:eastAsia="id-ID"/>
        </w:rPr>
        <w:t>Peran Profesi Akuntansi Universitas Muhammadyah Surakarta.308-326</w:t>
      </w:r>
      <w:bookmarkEnd w:id="7"/>
    </w:p>
    <w:p w:rsidR="00941E99" w:rsidRPr="005C1DB5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DB5">
        <w:rPr>
          <w:rFonts w:ascii="Times New Roman" w:hAnsi="Times New Roman" w:cs="Times New Roman"/>
          <w:sz w:val="24"/>
          <w:szCs w:val="24"/>
          <w:lang w:val="id-ID"/>
        </w:rPr>
        <w:t>Wijayanti.2016</w:t>
      </w:r>
      <w:r w:rsidRPr="00817956">
        <w:rPr>
          <w:rFonts w:ascii="Times New Roman" w:hAnsi="Times New Roman" w:cs="Times New Roman"/>
          <w:i/>
          <w:iCs/>
          <w:sz w:val="24"/>
          <w:szCs w:val="24"/>
          <w:lang w:val="id-ID"/>
        </w:rPr>
        <w:t>.”Pengaruh pengetahuan perpajakan, ketegasan sanksi perpajakan,Kualitas Pelayanan petugas perpajakan, terhadap kepatuhan wajib pajak”</w:t>
      </w:r>
      <w:r w:rsidRPr="005C1DB5">
        <w:rPr>
          <w:rFonts w:ascii="Times New Roman" w:hAnsi="Times New Roman" w:cs="Times New Roman"/>
          <w:sz w:val="24"/>
          <w:szCs w:val="24"/>
          <w:lang w:val="id-ID"/>
        </w:rPr>
        <w:t>.2(23),129-138</w:t>
      </w:r>
    </w:p>
    <w:p w:rsidR="00941E99" w:rsidRDefault="00941E99" w:rsidP="00941E99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4679">
        <w:rPr>
          <w:rFonts w:ascii="Times New Roman" w:hAnsi="Times New Roman" w:cs="Times New Roman"/>
          <w:sz w:val="24"/>
          <w:szCs w:val="24"/>
        </w:rPr>
        <w:t xml:space="preserve">Yusnindar, C., Sunarti, Prasetya, A., 2015. </w:t>
      </w:r>
      <w:r w:rsidRPr="00817956">
        <w:rPr>
          <w:rFonts w:ascii="Times New Roman" w:hAnsi="Times New Roman" w:cs="Times New Roman"/>
          <w:i/>
          <w:iCs/>
          <w:sz w:val="24"/>
          <w:szCs w:val="24"/>
        </w:rPr>
        <w:t>“Pengaruh Faktor-Faktor Yang Mempengaruhi Kepatuhan Wajib Pajak Dalam Melakukan Pembayaran Pajak Bumi Dan Bangunan Perdesaan Dan Perkotaan (Studi Pada Wajib Pajak Pbb-P2 Kecamatan Jombang Kabupaten Jombang)”</w:t>
      </w:r>
      <w:r w:rsidRPr="00BC4679">
        <w:rPr>
          <w:rFonts w:ascii="Times New Roman" w:hAnsi="Times New Roman" w:cs="Times New Roman"/>
          <w:sz w:val="24"/>
          <w:szCs w:val="24"/>
        </w:rPr>
        <w:t xml:space="preserve"> Jurnal Perpajakan (JEJAK) | Vol. 1 No. 1 Januari</w:t>
      </w:r>
    </w:p>
    <w:p w:rsidR="00941E99" w:rsidRPr="005C1DB5" w:rsidRDefault="00941E99" w:rsidP="00941E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E99" w:rsidRPr="005C1DB5" w:rsidRDefault="00941E99" w:rsidP="00941E9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0E4E" w:rsidRPr="00941E99" w:rsidRDefault="00CB0E4E" w:rsidP="00941E99">
      <w:bookmarkStart w:id="8" w:name="_GoBack"/>
      <w:bookmarkEnd w:id="8"/>
    </w:p>
    <w:sectPr w:rsidR="00CB0E4E" w:rsidRPr="00941E99" w:rsidSect="00B770C7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99" w:rsidRDefault="00941E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41E99" w:rsidRDefault="00941E99" w:rsidP="00E15E3B">
    <w:pPr>
      <w:pStyle w:val="Footer"/>
      <w:tabs>
        <w:tab w:val="clear" w:pos="4680"/>
        <w:tab w:val="clear" w:pos="9360"/>
        <w:tab w:val="left" w:pos="495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51" w:rsidRPr="00D40651" w:rsidRDefault="00941E99">
    <w:pPr>
      <w:pStyle w:val="Footer"/>
      <w:jc w:val="center"/>
      <w:rPr>
        <w:rFonts w:ascii="Times New Roman" w:hAnsi="Times New Roman"/>
        <w:sz w:val="24"/>
        <w:szCs w:val="24"/>
      </w:rPr>
    </w:pPr>
    <w:r w:rsidRPr="00D40651">
      <w:rPr>
        <w:rFonts w:ascii="Times New Roman" w:hAnsi="Times New Roman"/>
        <w:sz w:val="24"/>
        <w:szCs w:val="24"/>
      </w:rPr>
      <w:fldChar w:fldCharType="begin"/>
    </w:r>
    <w:r w:rsidRPr="00D40651">
      <w:rPr>
        <w:rFonts w:ascii="Times New Roman" w:hAnsi="Times New Roman"/>
        <w:sz w:val="24"/>
        <w:szCs w:val="24"/>
      </w:rPr>
      <w:instrText xml:space="preserve"> PAGE   \* MERGEFORMAT </w:instrText>
    </w:r>
    <w:r w:rsidRPr="00D4065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D40651">
      <w:rPr>
        <w:rFonts w:ascii="Times New Roman" w:hAnsi="Times New Roman"/>
        <w:sz w:val="24"/>
        <w:szCs w:val="24"/>
      </w:rPr>
      <w:fldChar w:fldCharType="end"/>
    </w:r>
  </w:p>
  <w:p w:rsidR="00E42651" w:rsidRDefault="00941E99">
    <w:pPr>
      <w:pStyle w:val="Body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99" w:rsidRPr="00AA7E5C" w:rsidRDefault="00941E99">
    <w:pPr>
      <w:pStyle w:val="Header"/>
      <w:jc w:val="right"/>
      <w:rPr>
        <w:rFonts w:ascii="Times New Roman" w:hAnsi="Times New Roman" w:cs="Times New Roman"/>
        <w:sz w:val="24"/>
      </w:rPr>
    </w:pPr>
  </w:p>
  <w:p w:rsidR="00941E99" w:rsidRPr="00AA7E5C" w:rsidRDefault="00941E99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51" w:rsidRDefault="00941E99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913"/>
    <w:multiLevelType w:val="hybridMultilevel"/>
    <w:tmpl w:val="C2C6B7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C333D"/>
    <w:multiLevelType w:val="hybridMultilevel"/>
    <w:tmpl w:val="DC02BD8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5A9"/>
    <w:multiLevelType w:val="hybridMultilevel"/>
    <w:tmpl w:val="6F102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8284B"/>
    <w:multiLevelType w:val="hybridMultilevel"/>
    <w:tmpl w:val="4508CFC2"/>
    <w:lvl w:ilvl="0" w:tplc="6390DF62">
      <w:start w:val="1"/>
      <w:numFmt w:val="lowerLetter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4">
    <w:nsid w:val="0F0023ED"/>
    <w:multiLevelType w:val="hybridMultilevel"/>
    <w:tmpl w:val="DAB83EC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56551E"/>
    <w:multiLevelType w:val="hybridMultilevel"/>
    <w:tmpl w:val="32BE0CBA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67E1565"/>
    <w:multiLevelType w:val="hybridMultilevel"/>
    <w:tmpl w:val="403C8E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23472"/>
    <w:multiLevelType w:val="multilevel"/>
    <w:tmpl w:val="7BC47F0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210A3A70"/>
    <w:multiLevelType w:val="hybridMultilevel"/>
    <w:tmpl w:val="70CEEB52"/>
    <w:lvl w:ilvl="0" w:tplc="8D3EE74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8403D"/>
    <w:multiLevelType w:val="multilevel"/>
    <w:tmpl w:val="4F48E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1800"/>
      </w:pPr>
      <w:rPr>
        <w:rFonts w:hint="default"/>
      </w:rPr>
    </w:lvl>
  </w:abstractNum>
  <w:abstractNum w:abstractNumId="10">
    <w:nsid w:val="2CDF27EC"/>
    <w:multiLevelType w:val="multilevel"/>
    <w:tmpl w:val="765040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DD178C3"/>
    <w:multiLevelType w:val="multilevel"/>
    <w:tmpl w:val="536A72B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F0A2D51"/>
    <w:multiLevelType w:val="hybridMultilevel"/>
    <w:tmpl w:val="F58CAB26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3AB3D6F"/>
    <w:multiLevelType w:val="hybridMultilevel"/>
    <w:tmpl w:val="02FCFE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5C00A35"/>
    <w:multiLevelType w:val="multilevel"/>
    <w:tmpl w:val="C1B02BBC"/>
    <w:lvl w:ilvl="0">
      <w:start w:val="1"/>
      <w:numFmt w:val="decimal"/>
      <w:lvlText w:val="%1."/>
      <w:lvlJc w:val="left"/>
      <w:pPr>
        <w:ind w:left="2049" w:hanging="360"/>
      </w:pPr>
    </w:lvl>
    <w:lvl w:ilvl="1">
      <w:start w:val="1"/>
      <w:numFmt w:val="decimal"/>
      <w:isLgl/>
      <w:lvlText w:val="%1.%2."/>
      <w:lvlJc w:val="left"/>
      <w:pPr>
        <w:ind w:left="210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5">
    <w:nsid w:val="46C2565E"/>
    <w:multiLevelType w:val="hybridMultilevel"/>
    <w:tmpl w:val="252C5A30"/>
    <w:lvl w:ilvl="0" w:tplc="38090019">
      <w:start w:val="1"/>
      <w:numFmt w:val="lowerLetter"/>
      <w:lvlText w:val="%1."/>
      <w:lvlJc w:val="left"/>
      <w:pPr>
        <w:ind w:left="2269" w:hanging="360"/>
      </w:pPr>
    </w:lvl>
    <w:lvl w:ilvl="1" w:tplc="04090019" w:tentative="1">
      <w:start w:val="1"/>
      <w:numFmt w:val="lowerLetter"/>
      <w:lvlText w:val="%2."/>
      <w:lvlJc w:val="left"/>
      <w:pPr>
        <w:ind w:left="2989" w:hanging="360"/>
      </w:pPr>
    </w:lvl>
    <w:lvl w:ilvl="2" w:tplc="0409001B" w:tentative="1">
      <w:start w:val="1"/>
      <w:numFmt w:val="lowerRoman"/>
      <w:lvlText w:val="%3."/>
      <w:lvlJc w:val="right"/>
      <w:pPr>
        <w:ind w:left="3709" w:hanging="180"/>
      </w:pPr>
    </w:lvl>
    <w:lvl w:ilvl="3" w:tplc="0409000F" w:tentative="1">
      <w:start w:val="1"/>
      <w:numFmt w:val="decimal"/>
      <w:lvlText w:val="%4."/>
      <w:lvlJc w:val="left"/>
      <w:pPr>
        <w:ind w:left="4429" w:hanging="360"/>
      </w:pPr>
    </w:lvl>
    <w:lvl w:ilvl="4" w:tplc="04090019" w:tentative="1">
      <w:start w:val="1"/>
      <w:numFmt w:val="lowerLetter"/>
      <w:lvlText w:val="%5."/>
      <w:lvlJc w:val="left"/>
      <w:pPr>
        <w:ind w:left="5149" w:hanging="360"/>
      </w:pPr>
    </w:lvl>
    <w:lvl w:ilvl="5" w:tplc="0409001B" w:tentative="1">
      <w:start w:val="1"/>
      <w:numFmt w:val="lowerRoman"/>
      <w:lvlText w:val="%6."/>
      <w:lvlJc w:val="right"/>
      <w:pPr>
        <w:ind w:left="5869" w:hanging="180"/>
      </w:pPr>
    </w:lvl>
    <w:lvl w:ilvl="6" w:tplc="0409000F" w:tentative="1">
      <w:start w:val="1"/>
      <w:numFmt w:val="decimal"/>
      <w:lvlText w:val="%7."/>
      <w:lvlJc w:val="left"/>
      <w:pPr>
        <w:ind w:left="6589" w:hanging="360"/>
      </w:pPr>
    </w:lvl>
    <w:lvl w:ilvl="7" w:tplc="04090019" w:tentative="1">
      <w:start w:val="1"/>
      <w:numFmt w:val="lowerLetter"/>
      <w:lvlText w:val="%8."/>
      <w:lvlJc w:val="left"/>
      <w:pPr>
        <w:ind w:left="7309" w:hanging="360"/>
      </w:pPr>
    </w:lvl>
    <w:lvl w:ilvl="8" w:tplc="040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6">
    <w:nsid w:val="47B937A8"/>
    <w:multiLevelType w:val="hybridMultilevel"/>
    <w:tmpl w:val="DD9073C0"/>
    <w:lvl w:ilvl="0" w:tplc="DA544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A87E9E"/>
    <w:multiLevelType w:val="multilevel"/>
    <w:tmpl w:val="7F263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1800"/>
      </w:pPr>
      <w:rPr>
        <w:rFonts w:hint="default"/>
      </w:rPr>
    </w:lvl>
  </w:abstractNum>
  <w:abstractNum w:abstractNumId="18">
    <w:nsid w:val="55612F23"/>
    <w:multiLevelType w:val="multilevel"/>
    <w:tmpl w:val="55612F23"/>
    <w:lvl w:ilvl="0">
      <w:start w:val="1"/>
      <w:numFmt w:val="decimal"/>
      <w:lvlText w:val="%1."/>
      <w:lvlJc w:val="left"/>
      <w:pPr>
        <w:ind w:left="1476" w:hanging="28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242" w:hanging="281"/>
      </w:pPr>
      <w:rPr>
        <w:lang w:eastAsia="en-US" w:bidi="ar-SA"/>
      </w:rPr>
    </w:lvl>
    <w:lvl w:ilvl="2">
      <w:numFmt w:val="bullet"/>
      <w:lvlText w:val="•"/>
      <w:lvlJc w:val="left"/>
      <w:pPr>
        <w:ind w:left="3005" w:hanging="281"/>
      </w:pPr>
      <w:rPr>
        <w:lang w:eastAsia="en-US" w:bidi="ar-SA"/>
      </w:rPr>
    </w:lvl>
    <w:lvl w:ilvl="3">
      <w:numFmt w:val="bullet"/>
      <w:lvlText w:val="•"/>
      <w:lvlJc w:val="left"/>
      <w:pPr>
        <w:ind w:left="3767" w:hanging="281"/>
      </w:pPr>
      <w:rPr>
        <w:lang w:eastAsia="en-US" w:bidi="ar-SA"/>
      </w:rPr>
    </w:lvl>
    <w:lvl w:ilvl="4">
      <w:numFmt w:val="bullet"/>
      <w:lvlText w:val="•"/>
      <w:lvlJc w:val="left"/>
      <w:pPr>
        <w:ind w:left="4530" w:hanging="281"/>
      </w:pPr>
      <w:rPr>
        <w:lang w:eastAsia="en-US" w:bidi="ar-SA"/>
      </w:rPr>
    </w:lvl>
    <w:lvl w:ilvl="5">
      <w:numFmt w:val="bullet"/>
      <w:lvlText w:val="•"/>
      <w:lvlJc w:val="left"/>
      <w:pPr>
        <w:ind w:left="5293" w:hanging="281"/>
      </w:pPr>
      <w:rPr>
        <w:lang w:eastAsia="en-US" w:bidi="ar-SA"/>
      </w:rPr>
    </w:lvl>
    <w:lvl w:ilvl="6">
      <w:numFmt w:val="bullet"/>
      <w:lvlText w:val="•"/>
      <w:lvlJc w:val="left"/>
      <w:pPr>
        <w:ind w:left="6055" w:hanging="281"/>
      </w:pPr>
      <w:rPr>
        <w:lang w:eastAsia="en-US" w:bidi="ar-SA"/>
      </w:rPr>
    </w:lvl>
    <w:lvl w:ilvl="7">
      <w:numFmt w:val="bullet"/>
      <w:lvlText w:val="•"/>
      <w:lvlJc w:val="left"/>
      <w:pPr>
        <w:ind w:left="6818" w:hanging="281"/>
      </w:pPr>
      <w:rPr>
        <w:lang w:eastAsia="en-US" w:bidi="ar-SA"/>
      </w:rPr>
    </w:lvl>
    <w:lvl w:ilvl="8">
      <w:numFmt w:val="bullet"/>
      <w:lvlText w:val="•"/>
      <w:lvlJc w:val="left"/>
      <w:pPr>
        <w:ind w:left="7581" w:hanging="281"/>
      </w:pPr>
      <w:rPr>
        <w:lang w:eastAsia="en-US" w:bidi="ar-SA"/>
      </w:rPr>
    </w:lvl>
  </w:abstractNum>
  <w:abstractNum w:abstractNumId="19">
    <w:nsid w:val="55B65C44"/>
    <w:multiLevelType w:val="multilevel"/>
    <w:tmpl w:val="E9CAA5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92E0466"/>
    <w:multiLevelType w:val="multilevel"/>
    <w:tmpl w:val="BBE499B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1800"/>
      </w:pPr>
      <w:rPr>
        <w:rFonts w:hint="default"/>
      </w:rPr>
    </w:lvl>
  </w:abstractNum>
  <w:abstractNum w:abstractNumId="21">
    <w:nsid w:val="5C9F0508"/>
    <w:multiLevelType w:val="multilevel"/>
    <w:tmpl w:val="7D660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1800"/>
      </w:pPr>
      <w:rPr>
        <w:rFonts w:hint="default"/>
      </w:rPr>
    </w:lvl>
  </w:abstractNum>
  <w:abstractNum w:abstractNumId="22">
    <w:nsid w:val="5D4F7CE3"/>
    <w:multiLevelType w:val="multilevel"/>
    <w:tmpl w:val="E48C7F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>
    <w:nsid w:val="664125E7"/>
    <w:multiLevelType w:val="hybridMultilevel"/>
    <w:tmpl w:val="19006864"/>
    <w:lvl w:ilvl="0" w:tplc="9FBA2160">
      <w:start w:val="1"/>
      <w:numFmt w:val="decimal"/>
      <w:lvlText w:val="%1.1.1.1"/>
      <w:lvlJc w:val="left"/>
      <w:pPr>
        <w:ind w:left="1440" w:hanging="360"/>
      </w:pPr>
    </w:lvl>
    <w:lvl w:ilvl="1" w:tplc="4DC60828">
      <w:start w:val="1"/>
      <w:numFmt w:val="decimal"/>
      <w:lvlText w:val="2.1.1.%2"/>
      <w:lvlJc w:val="right"/>
      <w:pPr>
        <w:ind w:left="1440" w:hanging="360"/>
      </w:pPr>
    </w:lvl>
    <w:lvl w:ilvl="2" w:tplc="E73C6F2C">
      <w:start w:val="1"/>
      <w:numFmt w:val="decimal"/>
      <w:lvlText w:val="%3)"/>
      <w:lvlJc w:val="left"/>
      <w:pPr>
        <w:ind w:left="2340" w:hanging="360"/>
      </w:pPr>
    </w:lvl>
    <w:lvl w:ilvl="3" w:tplc="2076991A">
      <w:start w:val="1"/>
      <w:numFmt w:val="lowerLetter"/>
      <w:lvlText w:val="%4."/>
      <w:lvlJc w:val="left"/>
      <w:pPr>
        <w:ind w:left="2880" w:hanging="360"/>
      </w:pPr>
    </w:lvl>
    <w:lvl w:ilvl="4" w:tplc="460A3940">
      <w:start w:val="1"/>
      <w:numFmt w:val="decimal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93C84"/>
    <w:multiLevelType w:val="multilevel"/>
    <w:tmpl w:val="C206E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1800"/>
      </w:pPr>
      <w:rPr>
        <w:rFonts w:hint="default"/>
      </w:rPr>
    </w:lvl>
  </w:abstractNum>
  <w:abstractNum w:abstractNumId="25">
    <w:nsid w:val="6CE613E9"/>
    <w:multiLevelType w:val="hybridMultilevel"/>
    <w:tmpl w:val="2FD21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F4949"/>
    <w:multiLevelType w:val="multilevel"/>
    <w:tmpl w:val="50EE20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76EE477A"/>
    <w:multiLevelType w:val="multilevel"/>
    <w:tmpl w:val="9286AE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1800"/>
      </w:pPr>
      <w:rPr>
        <w:rFonts w:hint="default"/>
      </w:rPr>
    </w:lvl>
  </w:abstractNum>
  <w:abstractNum w:abstractNumId="28">
    <w:nsid w:val="79406CE0"/>
    <w:multiLevelType w:val="hybridMultilevel"/>
    <w:tmpl w:val="627A675C"/>
    <w:lvl w:ilvl="0" w:tplc="38090011">
      <w:start w:val="1"/>
      <w:numFmt w:val="decimal"/>
      <w:lvlText w:val="%1)"/>
      <w:lvlJc w:val="left"/>
      <w:pPr>
        <w:ind w:left="1483" w:hanging="360"/>
      </w:p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9">
    <w:nsid w:val="79FC157B"/>
    <w:multiLevelType w:val="multilevel"/>
    <w:tmpl w:val="DF1824F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>
    <w:nsid w:val="7CA10404"/>
    <w:multiLevelType w:val="multilevel"/>
    <w:tmpl w:val="D5F239E0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1"/>
      <w:numFmt w:val="decimal"/>
      <w:isLgl/>
      <w:lvlText w:val="%1.%2"/>
      <w:lvlJc w:val="left"/>
      <w:pPr>
        <w:ind w:left="15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31">
    <w:nsid w:val="7D8E0BC9"/>
    <w:multiLevelType w:val="multilevel"/>
    <w:tmpl w:val="B5006F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</w:num>
  <w:num w:numId="3">
    <w:abstractNumId w:val="10"/>
  </w:num>
  <w:num w:numId="4">
    <w:abstractNumId w:val="19"/>
  </w:num>
  <w:num w:numId="5">
    <w:abstractNumId w:val="17"/>
  </w:num>
  <w:num w:numId="6">
    <w:abstractNumId w:val="11"/>
  </w:num>
  <w:num w:numId="7">
    <w:abstractNumId w:val="29"/>
  </w:num>
  <w:num w:numId="8">
    <w:abstractNumId w:val="30"/>
  </w:num>
  <w:num w:numId="9">
    <w:abstractNumId w:val="7"/>
  </w:num>
  <w:num w:numId="10">
    <w:abstractNumId w:val="26"/>
  </w:num>
  <w:num w:numId="11">
    <w:abstractNumId w:val="27"/>
  </w:num>
  <w:num w:numId="12">
    <w:abstractNumId w:val="2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28"/>
  </w:num>
  <w:num w:numId="17">
    <w:abstractNumId w:val="15"/>
  </w:num>
  <w:num w:numId="18">
    <w:abstractNumId w:val="14"/>
  </w:num>
  <w:num w:numId="19">
    <w:abstractNumId w:val="6"/>
  </w:num>
  <w:num w:numId="20">
    <w:abstractNumId w:val="13"/>
  </w:num>
  <w:num w:numId="21">
    <w:abstractNumId w:val="25"/>
  </w:num>
  <w:num w:numId="22">
    <w:abstractNumId w:val="5"/>
  </w:num>
  <w:num w:numId="23">
    <w:abstractNumId w:val="0"/>
  </w:num>
  <w:num w:numId="24">
    <w:abstractNumId w:val="22"/>
  </w:num>
  <w:num w:numId="25">
    <w:abstractNumId w:val="2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"/>
  </w:num>
  <w:num w:numId="29">
    <w:abstractNumId w:val="9"/>
  </w:num>
  <w:num w:numId="30">
    <w:abstractNumId w:val="20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7"/>
    <w:rsid w:val="00451683"/>
    <w:rsid w:val="00464F7F"/>
    <w:rsid w:val="00712568"/>
    <w:rsid w:val="007365A0"/>
    <w:rsid w:val="00941E99"/>
    <w:rsid w:val="00994097"/>
    <w:rsid w:val="00B770C7"/>
    <w:rsid w:val="00C81AC9"/>
    <w:rsid w:val="00C91569"/>
    <w:rsid w:val="00C96EC6"/>
    <w:rsid w:val="00C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C7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0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C7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40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71256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712568"/>
    <w:rPr>
      <w:rFonts w:ascii="Calibri" w:eastAsia="Times New Roman" w:hAnsi="Calibri" w:cs="Times New Roman"/>
      <w:sz w:val="24"/>
      <w:szCs w:val="24"/>
      <w:lang w:eastAsia="zh-CN"/>
    </w:rPr>
  </w:style>
  <w:style w:type="paragraph" w:styleId="ListParagraph">
    <w:name w:val="List Paragraph"/>
    <w:aliases w:val="Body of text,skripsi,Body Text Char1,Char Char2,List Paragraph2,List Paragraph1,spasi 2 taiiii,tabel"/>
    <w:basedOn w:val="Normal"/>
    <w:link w:val="ListParagraphChar"/>
    <w:uiPriority w:val="34"/>
    <w:qFormat/>
    <w:rsid w:val="00712568"/>
    <w:pPr>
      <w:spacing w:after="0" w:line="240" w:lineRule="auto"/>
      <w:ind w:left="1440" w:hanging="428"/>
    </w:pPr>
    <w:rPr>
      <w:rFonts w:eastAsia="Times New Roman" w:cs="Times New Roman"/>
      <w:sz w:val="20"/>
      <w:szCs w:val="20"/>
      <w:lang w:val="x-none" w:eastAsia="zh-CN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"/>
    <w:link w:val="ListParagraph"/>
    <w:uiPriority w:val="34"/>
    <w:qFormat/>
    <w:locked/>
    <w:rsid w:val="00712568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C8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C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C8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C9"/>
    <w:rPr>
      <w:rFonts w:ascii="Calibri" w:eastAsia="Calibri" w:hAnsi="Calibri" w:cs="Arial"/>
    </w:rPr>
  </w:style>
  <w:style w:type="character" w:styleId="Emphasis">
    <w:name w:val="Emphasis"/>
    <w:basedOn w:val="DefaultParagraphFont"/>
    <w:uiPriority w:val="20"/>
    <w:qFormat/>
    <w:rsid w:val="00464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7365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C7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0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C7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40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71256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712568"/>
    <w:rPr>
      <w:rFonts w:ascii="Calibri" w:eastAsia="Times New Roman" w:hAnsi="Calibri" w:cs="Times New Roman"/>
      <w:sz w:val="24"/>
      <w:szCs w:val="24"/>
      <w:lang w:eastAsia="zh-CN"/>
    </w:rPr>
  </w:style>
  <w:style w:type="paragraph" w:styleId="ListParagraph">
    <w:name w:val="List Paragraph"/>
    <w:aliases w:val="Body of text,skripsi,Body Text Char1,Char Char2,List Paragraph2,List Paragraph1,spasi 2 taiiii,tabel"/>
    <w:basedOn w:val="Normal"/>
    <w:link w:val="ListParagraphChar"/>
    <w:uiPriority w:val="34"/>
    <w:qFormat/>
    <w:rsid w:val="00712568"/>
    <w:pPr>
      <w:spacing w:after="0" w:line="240" w:lineRule="auto"/>
      <w:ind w:left="1440" w:hanging="428"/>
    </w:pPr>
    <w:rPr>
      <w:rFonts w:eastAsia="Times New Roman" w:cs="Times New Roman"/>
      <w:sz w:val="20"/>
      <w:szCs w:val="20"/>
      <w:lang w:val="x-none" w:eastAsia="zh-CN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"/>
    <w:link w:val="ListParagraph"/>
    <w:uiPriority w:val="34"/>
    <w:qFormat/>
    <w:locked/>
    <w:rsid w:val="00712568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C8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C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C8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C9"/>
    <w:rPr>
      <w:rFonts w:ascii="Calibri" w:eastAsia="Calibri" w:hAnsi="Calibri" w:cs="Arial"/>
    </w:rPr>
  </w:style>
  <w:style w:type="character" w:styleId="Emphasis">
    <w:name w:val="Emphasis"/>
    <w:basedOn w:val="DefaultParagraphFont"/>
    <w:uiPriority w:val="20"/>
    <w:qFormat/>
    <w:rsid w:val="00464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7365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2023-11-14T01:40:00Z</dcterms:created>
  <dcterms:modified xsi:type="dcterms:W3CDTF">2023-11-14T01:40:00Z</dcterms:modified>
</cp:coreProperties>
</file>