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61" w:rsidRDefault="00CE7ECD" w:rsidP="0062726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42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ABSTRAK</w:t>
      </w:r>
    </w:p>
    <w:p w:rsidR="00627261" w:rsidRPr="000402FB" w:rsidRDefault="00627261" w:rsidP="000402F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0402FB" w:rsidRPr="000402FB" w:rsidRDefault="000402FB" w:rsidP="000402F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D2213" w:rsidRPr="00485588" w:rsidRDefault="00485588" w:rsidP="00485588">
      <w:pPr>
        <w:pStyle w:val="Default"/>
        <w:ind w:right="-1"/>
        <w:jc w:val="both"/>
        <w:rPr>
          <w:b/>
        </w:rPr>
      </w:pPr>
      <w:r w:rsidRPr="00485588">
        <w:rPr>
          <w:b/>
        </w:rPr>
        <w:t>Taripar R Sihaloho</w:t>
      </w:r>
      <w:r w:rsidRPr="00485588">
        <w:rPr>
          <w:b/>
          <w:bCs/>
        </w:rPr>
        <w:t xml:space="preserve">, </w:t>
      </w:r>
      <w:r w:rsidRPr="00485588">
        <w:rPr>
          <w:b/>
          <w:lang w:val="sv-SE"/>
        </w:rPr>
        <w:t>NPM:2171150</w:t>
      </w:r>
      <w:r w:rsidRPr="00485588">
        <w:rPr>
          <w:b/>
        </w:rPr>
        <w:t>16</w:t>
      </w:r>
      <w:r w:rsidR="00CE7ECD" w:rsidRPr="00485588">
        <w:rPr>
          <w:b/>
          <w:bCs/>
        </w:rPr>
        <w:t xml:space="preserve">. </w:t>
      </w:r>
      <w:r w:rsidR="001728DB" w:rsidRPr="00485588">
        <w:rPr>
          <w:b/>
        </w:rPr>
        <w:t>“</w:t>
      </w:r>
      <w:r w:rsidR="007808FD">
        <w:rPr>
          <w:b/>
        </w:rPr>
        <w:t>Analisis  Strategi  Dan  Aktivitas  Belajar  Siswa  Pada Pembelajaran Matematika Yang Diampu Oleh Guru Penggerak Matematika SMP di Kota Medan Tahun Pembelajaran 2022/2023</w:t>
      </w:r>
      <w:r w:rsidR="001728DB" w:rsidRPr="00485588">
        <w:rPr>
          <w:b/>
          <w:bCs/>
        </w:rPr>
        <w:t>”</w:t>
      </w:r>
      <w:r w:rsidR="001728DB" w:rsidRPr="00485588">
        <w:rPr>
          <w:b/>
        </w:rPr>
        <w:t>.</w:t>
      </w:r>
    </w:p>
    <w:p w:rsidR="00DC3A16" w:rsidRPr="00DC3A16" w:rsidRDefault="00485588" w:rsidP="00DC3A1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7E4AB9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7E4AB9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proofErr w:type="gram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E4AB9">
        <w:rPr>
          <w:rFonts w:ascii="Times New Roman" w:hAnsi="Times New Roman" w:cs="Times New Roman"/>
          <w:sz w:val="24"/>
          <w:szCs w:val="24"/>
        </w:rPr>
        <w:t>endidikan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7E4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AB9">
        <w:rPr>
          <w:rFonts w:ascii="Times New Roman" w:hAnsi="Times New Roman" w:cs="Times New Roman"/>
          <w:sz w:val="24"/>
          <w:szCs w:val="24"/>
        </w:rPr>
        <w:t>pad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D9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9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9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D9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9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94B90">
        <w:rPr>
          <w:rFonts w:ascii="Times New Roman" w:hAnsi="Times New Roman" w:cs="Times New Roman"/>
          <w:sz w:val="24"/>
          <w:szCs w:val="24"/>
          <w:lang w:val="id-ID"/>
        </w:rPr>
        <w:t xml:space="preserve">(1) </w:t>
      </w:r>
      <w:proofErr w:type="spellStart"/>
      <w:r w:rsidR="00D94B90" w:rsidRPr="00D94B90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D94B90" w:rsidRPr="00D9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94B90" w:rsidRPr="00D9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94B90" w:rsidRPr="00D94B9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penggerak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D94B90" w:rsidRPr="00D94B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matematika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SMP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Medan, SMP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Medan,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SMP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 Medan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2022/2023</w:t>
      </w:r>
      <w:r w:rsidRPr="00D94B90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; (2)</w:t>
      </w:r>
      <w:r w:rsidRPr="00D94B9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D94B90" w:rsidRPr="00D9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94B90" w:rsidRPr="00D9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94B90" w:rsidRPr="00D9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D94B90" w:rsidRPr="00D9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penggerak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langkah-langkah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berdiferensiasi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mengedepankan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SMP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Medan, SMP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Medan,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SMP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 Medan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D94B90" w:rsidRPr="00D9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2022/2023. </w:t>
      </w:r>
    </w:p>
    <w:p w:rsidR="00E074DD" w:rsidRPr="00DC3A16" w:rsidRDefault="00DC3A16" w:rsidP="00DC3A1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C3A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1 Medan,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25 Medan,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29 Medan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2022/2023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menunjuk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  <w:lang w:val="id-ID"/>
        </w:rPr>
        <w:t>k</w:t>
      </w:r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persentase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Pr="00DC3A16"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1 Medan </w:t>
      </w:r>
      <w:r w:rsidRPr="00DC3A1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87,5%</w:t>
      </w:r>
      <w:r w:rsidRPr="00DC3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,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Pr="00DC3A16"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25 Medan </w:t>
      </w:r>
      <w:r w:rsidRPr="00DC3A1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83,33%, </w:t>
      </w:r>
      <w:proofErr w:type="spellStart"/>
      <w:r w:rsidRPr="00DC3A1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Pr="00DC3A1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29 Medan </w:t>
      </w:r>
      <w:r w:rsidRPr="00DC3A16">
        <w:rPr>
          <w:rFonts w:ascii="Times New Roman" w:hAnsi="Times New Roman" w:cs="Times New Roman"/>
          <w:sz w:val="24"/>
          <w:szCs w:val="24"/>
          <w:lang w:eastAsia="id-ID"/>
        </w:rPr>
        <w:t>95,83</w:t>
      </w:r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Rata-rata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proofErr w:type="gramStart"/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>,88</w:t>
      </w:r>
      <w:proofErr w:type="gramEnd"/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proofErr w:type="spellStart"/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1 Medan,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25 Medan,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29 Medan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2022/2023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menunjuk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  <w:lang w:val="id-ID"/>
        </w:rPr>
        <w:t>k</w:t>
      </w:r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persentase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Pr="00DC3A16"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1 Medan 46</w:t>
      </w:r>
      <w:proofErr w:type="gramStart"/>
      <w:r w:rsidRPr="00DC3A16">
        <w:rPr>
          <w:rFonts w:ascii="Times New Roman" w:hAnsi="Times New Roman" w:cs="Times New Roman"/>
          <w:sz w:val="24"/>
          <w:szCs w:val="24"/>
        </w:rPr>
        <w:t>,87</w:t>
      </w:r>
      <w:proofErr w:type="gram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A16">
        <w:rPr>
          <w:rFonts w:ascii="Times New Roman" w:hAnsi="Times New Roman" w:cs="Times New Roman"/>
          <w:sz w:val="24"/>
          <w:szCs w:val="24"/>
        </w:rPr>
        <w:t>53,13</w:t>
      </w:r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3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Pr="00DC3A16"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25 Medan 35</w:t>
      </w:r>
      <w:proofErr w:type="gramStart"/>
      <w:r w:rsidRPr="00DC3A16">
        <w:rPr>
          <w:rFonts w:ascii="Times New Roman" w:hAnsi="Times New Roman" w:cs="Times New Roman"/>
          <w:sz w:val="24"/>
          <w:szCs w:val="24"/>
        </w:rPr>
        <w:t>,48</w:t>
      </w:r>
      <w:proofErr w:type="gram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, </w:t>
      </w:r>
      <w:r w:rsidRPr="00DC3A16">
        <w:rPr>
          <w:rFonts w:ascii="Times New Roman" w:hAnsi="Times New Roman" w:cs="Times New Roman"/>
          <w:sz w:val="24"/>
          <w:szCs w:val="24"/>
        </w:rPr>
        <w:t>54,84</w:t>
      </w:r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Pr="00DC3A1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DC3A16">
        <w:rPr>
          <w:rFonts w:ascii="Times New Roman" w:hAnsi="Times New Roman" w:cs="Times New Roman"/>
          <w:sz w:val="24"/>
          <w:szCs w:val="24"/>
        </w:rPr>
        <w:t>9,68</w:t>
      </w:r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D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29 Medan </w:t>
      </w:r>
      <w:r w:rsidRPr="00DC3A16">
        <w:rPr>
          <w:rFonts w:ascii="Times New Roman" w:hAnsi="Times New Roman" w:cs="Times New Roman"/>
          <w:color w:val="000000" w:themeColor="text1"/>
          <w:sz w:val="24"/>
          <w:szCs w:val="24"/>
        </w:rPr>
        <w:t>37,93</w:t>
      </w:r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, 52,08%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7,82%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46</w:t>
      </w:r>
      <w:proofErr w:type="gram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,55</w:t>
      </w:r>
      <w:proofErr w:type="gram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52,08%,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selebihnya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DC3A16">
        <w:rPr>
          <w:rFonts w:ascii="Times New Roman" w:hAnsi="Times New Roman" w:cs="Times New Roman"/>
          <w:color w:val="000000"/>
          <w:sz w:val="24"/>
          <w:szCs w:val="24"/>
        </w:rPr>
        <w:t xml:space="preserve"> 7,82%. </w:t>
      </w:r>
      <w:r w:rsidRPr="00DC3A1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berdiferensiasi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C3A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1 Medan,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25 Medan,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29 Medan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2022/2023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A1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C3A16">
        <w:rPr>
          <w:rFonts w:ascii="Times New Roman" w:hAnsi="Times New Roman" w:cs="Times New Roman"/>
          <w:sz w:val="24"/>
          <w:szCs w:val="24"/>
        </w:rPr>
        <w:t>.</w:t>
      </w:r>
    </w:p>
    <w:p w:rsidR="00DC3A16" w:rsidRDefault="00DC3A16" w:rsidP="00275F5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67B9" w:rsidRPr="00DC3A16" w:rsidRDefault="00245076" w:rsidP="00DC3A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07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Kata </w:t>
      </w:r>
      <w:proofErr w:type="spellStart"/>
      <w:r w:rsidRPr="00B00794">
        <w:rPr>
          <w:rFonts w:ascii="Times New Roman" w:hAnsi="Times New Roman" w:cs="Times New Roman"/>
          <w:b/>
          <w:color w:val="000000"/>
          <w:sz w:val="24"/>
          <w:szCs w:val="24"/>
        </w:rPr>
        <w:t>kunci</w:t>
      </w:r>
      <w:proofErr w:type="spellEnd"/>
      <w:r w:rsidRPr="008434D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C5281F" w:rsidRPr="00C5281F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="00C5281F" w:rsidRPr="00C5281F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074DD" w:rsidRPr="00C528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Belajar</w:t>
      </w:r>
      <w:proofErr w:type="spellEnd"/>
      <w:r w:rsidR="00E074DD" w:rsidRPr="00C5281F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, </w:t>
      </w:r>
      <w:proofErr w:type="spellStart"/>
      <w:proofErr w:type="gramStart"/>
      <w:r w:rsidR="00C5281F" w:rsidRPr="00C5281F">
        <w:rPr>
          <w:rFonts w:ascii="Times New Roman" w:hAnsi="Times New Roman" w:cs="Times New Roman"/>
          <w:i/>
          <w:sz w:val="24"/>
          <w:szCs w:val="24"/>
        </w:rPr>
        <w:t>Aktivitas</w:t>
      </w:r>
      <w:proofErr w:type="spellEnd"/>
      <w:r w:rsidR="00C5281F" w:rsidRPr="00C5281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C5281F" w:rsidRPr="00C5281F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proofErr w:type="gramEnd"/>
      <w:r w:rsidR="00C5281F" w:rsidRPr="00C5281F"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="00C5281F" w:rsidRPr="00C5281F">
        <w:rPr>
          <w:rFonts w:ascii="Times New Roman" w:hAnsi="Times New Roman" w:cs="Times New Roman"/>
          <w:i/>
          <w:sz w:val="24"/>
          <w:szCs w:val="24"/>
        </w:rPr>
        <w:t xml:space="preserve">Guru </w:t>
      </w:r>
      <w:proofErr w:type="spellStart"/>
      <w:r w:rsidR="00C5281F" w:rsidRPr="00C5281F">
        <w:rPr>
          <w:rFonts w:ascii="Times New Roman" w:hAnsi="Times New Roman" w:cs="Times New Roman"/>
          <w:i/>
          <w:sz w:val="24"/>
          <w:szCs w:val="24"/>
        </w:rPr>
        <w:t>Penggerak</w:t>
      </w:r>
      <w:proofErr w:type="spellEnd"/>
      <w:r w:rsidR="00C5281F" w:rsidRPr="00C5281F"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Pr="00C5281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5281F" w:rsidRPr="00C5281F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="00C5281F" w:rsidRPr="00C5281F">
        <w:rPr>
          <w:rFonts w:ascii="Times New Roman" w:hAnsi="Times New Roman" w:cs="Times New Roman"/>
          <w:i/>
          <w:sz w:val="24"/>
          <w:szCs w:val="24"/>
        </w:rPr>
        <w:t>embelajaran</w:t>
      </w:r>
      <w:proofErr w:type="spellEnd"/>
      <w:r w:rsidR="00C5281F" w:rsidRPr="00C528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281F" w:rsidRPr="00C5281F">
        <w:rPr>
          <w:rFonts w:ascii="Times New Roman" w:hAnsi="Times New Roman" w:cs="Times New Roman"/>
          <w:i/>
          <w:sz w:val="24"/>
          <w:szCs w:val="24"/>
        </w:rPr>
        <w:t>berdiferensiasi</w:t>
      </w:r>
      <w:proofErr w:type="spellEnd"/>
      <w:r w:rsidR="00C5281F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bookmarkStart w:id="0" w:name="_GoBack"/>
      <w:bookmarkEnd w:id="0"/>
    </w:p>
    <w:sectPr w:rsidR="008767B9" w:rsidRPr="00DC3A16" w:rsidSect="00F26B67">
      <w:footerReference w:type="default" r:id="rId8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DD" w:rsidRDefault="00E730DD" w:rsidP="00F26B67">
      <w:pPr>
        <w:spacing w:line="240" w:lineRule="auto"/>
      </w:pPr>
      <w:r>
        <w:separator/>
      </w:r>
    </w:p>
  </w:endnote>
  <w:endnote w:type="continuationSeparator" w:id="0">
    <w:p w:rsidR="00E730DD" w:rsidRDefault="00E730DD" w:rsidP="00F26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0273"/>
      <w:docPartObj>
        <w:docPartGallery w:val="Page Numbers (Bottom of Page)"/>
        <w:docPartUnique/>
      </w:docPartObj>
    </w:sdtPr>
    <w:sdtEndPr/>
    <w:sdtContent>
      <w:p w:rsidR="00F26B67" w:rsidRDefault="00E730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A16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26B67" w:rsidRDefault="00F26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DD" w:rsidRDefault="00E730DD" w:rsidP="00F26B67">
      <w:pPr>
        <w:spacing w:line="240" w:lineRule="auto"/>
      </w:pPr>
      <w:r>
        <w:separator/>
      </w:r>
    </w:p>
  </w:footnote>
  <w:footnote w:type="continuationSeparator" w:id="0">
    <w:p w:rsidR="00E730DD" w:rsidRDefault="00E730DD" w:rsidP="00F26B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245"/>
    <w:multiLevelType w:val="hybridMultilevel"/>
    <w:tmpl w:val="3E5E2BE0"/>
    <w:lvl w:ilvl="0" w:tplc="3E409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0A11"/>
    <w:multiLevelType w:val="hybridMultilevel"/>
    <w:tmpl w:val="86061E4C"/>
    <w:lvl w:ilvl="0" w:tplc="A83466D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4006BE"/>
    <w:multiLevelType w:val="hybridMultilevel"/>
    <w:tmpl w:val="4974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D226C"/>
    <w:multiLevelType w:val="hybridMultilevel"/>
    <w:tmpl w:val="C380A7D2"/>
    <w:lvl w:ilvl="0" w:tplc="D026D448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CD"/>
    <w:rsid w:val="00005F13"/>
    <w:rsid w:val="000402FB"/>
    <w:rsid w:val="00045B49"/>
    <w:rsid w:val="000A1D68"/>
    <w:rsid w:val="0011058A"/>
    <w:rsid w:val="001145DC"/>
    <w:rsid w:val="001728DB"/>
    <w:rsid w:val="001A3DC4"/>
    <w:rsid w:val="00233F41"/>
    <w:rsid w:val="00245076"/>
    <w:rsid w:val="00260F53"/>
    <w:rsid w:val="002615FA"/>
    <w:rsid w:val="00275F5A"/>
    <w:rsid w:val="002B4975"/>
    <w:rsid w:val="00322E97"/>
    <w:rsid w:val="0033746D"/>
    <w:rsid w:val="003632A2"/>
    <w:rsid w:val="00485588"/>
    <w:rsid w:val="004D2213"/>
    <w:rsid w:val="00537181"/>
    <w:rsid w:val="005C067B"/>
    <w:rsid w:val="00627261"/>
    <w:rsid w:val="00664E29"/>
    <w:rsid w:val="006A7AF8"/>
    <w:rsid w:val="00701ED7"/>
    <w:rsid w:val="00717735"/>
    <w:rsid w:val="007623F6"/>
    <w:rsid w:val="007808FD"/>
    <w:rsid w:val="00847E7F"/>
    <w:rsid w:val="008767B9"/>
    <w:rsid w:val="008D4DD0"/>
    <w:rsid w:val="008F748D"/>
    <w:rsid w:val="0093476D"/>
    <w:rsid w:val="009678CE"/>
    <w:rsid w:val="00987441"/>
    <w:rsid w:val="009E534D"/>
    <w:rsid w:val="00AE4BB1"/>
    <w:rsid w:val="00B00794"/>
    <w:rsid w:val="00BA28D2"/>
    <w:rsid w:val="00C5281F"/>
    <w:rsid w:val="00CE7ECD"/>
    <w:rsid w:val="00D905AA"/>
    <w:rsid w:val="00D94B90"/>
    <w:rsid w:val="00DC234A"/>
    <w:rsid w:val="00DC3A16"/>
    <w:rsid w:val="00E074DD"/>
    <w:rsid w:val="00E25354"/>
    <w:rsid w:val="00E730DD"/>
    <w:rsid w:val="00EA7D18"/>
    <w:rsid w:val="00F26B67"/>
    <w:rsid w:val="00F33D6C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CD"/>
    <w:pPr>
      <w:spacing w:after="0" w:line="48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26B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B6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6B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B67"/>
    <w:rPr>
      <w:lang w:val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45076"/>
    <w:pPr>
      <w:spacing w:before="100" w:beforeAutospacing="1" w:after="100" w:afterAutospacing="1" w:line="240" w:lineRule="auto"/>
      <w:ind w:left="720"/>
      <w:contextualSpacing/>
    </w:pPr>
  </w:style>
  <w:style w:type="paragraph" w:customStyle="1" w:styleId="Default">
    <w:name w:val="Default"/>
    <w:rsid w:val="00485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48558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6</cp:revision>
  <dcterms:created xsi:type="dcterms:W3CDTF">2023-01-26T02:33:00Z</dcterms:created>
  <dcterms:modified xsi:type="dcterms:W3CDTF">2023-05-25T04:25:00Z</dcterms:modified>
</cp:coreProperties>
</file>