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2A" w:rsidRPr="00875FE1" w:rsidRDefault="0080442A" w:rsidP="00804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E1">
        <w:rPr>
          <w:rFonts w:ascii="Times New Roman" w:hAnsi="Times New Roman"/>
          <w:b/>
          <w:sz w:val="24"/>
          <w:szCs w:val="24"/>
        </w:rPr>
        <w:t>ABSTRAK</w:t>
      </w:r>
    </w:p>
    <w:p w:rsidR="0080442A" w:rsidRPr="0093327D" w:rsidRDefault="0080442A" w:rsidP="0080442A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42A" w:rsidRPr="00CB7139" w:rsidRDefault="0080442A" w:rsidP="0080442A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Mawardi</w:t>
      </w:r>
      <w:proofErr w:type="spellEnd"/>
      <w:r>
        <w:rPr>
          <w:rFonts w:ascii="Times New Roman" w:hAnsi="Times New Roman"/>
          <w:sz w:val="24"/>
          <w:szCs w:val="24"/>
        </w:rPr>
        <w:t>, 2019.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DB1A28">
        <w:rPr>
          <w:rFonts w:ascii="Times New Roman" w:hAnsi="Times New Roman"/>
          <w:sz w:val="24"/>
          <w:szCs w:val="24"/>
        </w:rPr>
        <w:t>Analisis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Usahatani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dan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Sistem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Pemasaran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Kopi </w:t>
      </w:r>
      <w:proofErr w:type="spellStart"/>
      <w:proofErr w:type="gramStart"/>
      <w:r w:rsidRPr="00DB1A28">
        <w:rPr>
          <w:rFonts w:ascii="Times New Roman" w:hAnsi="Times New Roman"/>
          <w:sz w:val="24"/>
          <w:szCs w:val="24"/>
        </w:rPr>
        <w:t>Arabika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 </w:t>
      </w:r>
      <w:r w:rsidRPr="00DB1A28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DB1A28">
        <w:rPr>
          <w:rFonts w:ascii="Times New Roman" w:hAnsi="Times New Roman"/>
          <w:i/>
          <w:sz w:val="24"/>
          <w:szCs w:val="24"/>
        </w:rPr>
        <w:t>Coffea</w:t>
      </w:r>
      <w:proofErr w:type="spellEnd"/>
      <w:r w:rsidRPr="00DB1A28">
        <w:rPr>
          <w:rFonts w:ascii="Times New Roman" w:hAnsi="Times New Roman"/>
          <w:i/>
          <w:sz w:val="24"/>
          <w:szCs w:val="24"/>
        </w:rPr>
        <w:t xml:space="preserve"> Arabica</w:t>
      </w:r>
      <w:r w:rsidRPr="00DB1A28">
        <w:rPr>
          <w:rFonts w:ascii="Times New Roman" w:hAnsi="Times New Roman"/>
          <w:sz w:val="24"/>
          <w:szCs w:val="24"/>
        </w:rPr>
        <w:t xml:space="preserve">) di </w:t>
      </w:r>
      <w:proofErr w:type="spellStart"/>
      <w:r w:rsidRPr="00DB1A28">
        <w:rPr>
          <w:rFonts w:ascii="Times New Roman" w:hAnsi="Times New Roman"/>
          <w:sz w:val="24"/>
          <w:szCs w:val="24"/>
        </w:rPr>
        <w:t>Kecamatan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Rikit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Gaib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Kabupaten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Gayo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Lues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3327D">
        <w:rPr>
          <w:rFonts w:ascii="Times New Roman" w:hAnsi="Times New Roman"/>
          <w:sz w:val="24"/>
          <w:szCs w:val="24"/>
        </w:rPr>
        <w:t>Dibawa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Leni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hAnsi="Times New Roman"/>
          <w:sz w:val="24"/>
          <w:szCs w:val="24"/>
        </w:rPr>
        <w:t xml:space="preserve">, SP, </w:t>
      </w:r>
      <w:proofErr w:type="spellStart"/>
      <w:r>
        <w:rPr>
          <w:rFonts w:ascii="Times New Roman" w:hAnsi="Times New Roman"/>
          <w:sz w:val="24"/>
          <w:szCs w:val="24"/>
        </w:rPr>
        <w:t>MSi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Nomi </w:t>
      </w:r>
      <w:proofErr w:type="spellStart"/>
      <w:r>
        <w:rPr>
          <w:rFonts w:ascii="Times New Roman" w:hAnsi="Times New Roman"/>
          <w:sz w:val="24"/>
          <w:szCs w:val="24"/>
        </w:rPr>
        <w:t>Noviani</w:t>
      </w:r>
      <w:proofErr w:type="spellEnd"/>
      <w:r>
        <w:rPr>
          <w:rFonts w:ascii="Times New Roman" w:hAnsi="Times New Roman"/>
          <w:sz w:val="24"/>
          <w:szCs w:val="24"/>
        </w:rPr>
        <w:t xml:space="preserve">, SP, MP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Sugiar</w:t>
      </w:r>
      <w:proofErr w:type="spellEnd"/>
      <w:r>
        <w:rPr>
          <w:rFonts w:ascii="Times New Roman" w:hAnsi="Times New Roman"/>
          <w:sz w:val="24"/>
          <w:szCs w:val="24"/>
        </w:rPr>
        <w:t>, SP, MP</w:t>
      </w:r>
      <w:r w:rsidRPr="0093327D">
        <w:rPr>
          <w:rFonts w:ascii="Times New Roman" w:hAnsi="Times New Roman"/>
          <w:sz w:val="24"/>
          <w:szCs w:val="24"/>
        </w:rPr>
        <w:t>.</w:t>
      </w:r>
      <w:proofErr w:type="gram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327D">
        <w:rPr>
          <w:rFonts w:ascii="Times New Roman" w:hAnsi="Times New Roman"/>
          <w:sz w:val="24"/>
          <w:szCs w:val="24"/>
        </w:rPr>
        <w:t>Penelitian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ini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bidi="hi-IN"/>
        </w:rPr>
        <w:t>ntuk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menganalisis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biaya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usahatani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dan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pemasaran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Kopi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Arabika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di </w:t>
      </w:r>
      <w:proofErr w:type="spellStart"/>
      <w:r w:rsidRPr="00DB1A28">
        <w:rPr>
          <w:rFonts w:ascii="Times New Roman" w:hAnsi="Times New Roman"/>
          <w:sz w:val="24"/>
          <w:szCs w:val="24"/>
        </w:rPr>
        <w:t>di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Kecamatan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Rikit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Gaib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Kabupaten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Gayo</w:t>
      </w:r>
      <w:proofErr w:type="spellEnd"/>
      <w:r w:rsidRPr="00DB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28">
        <w:rPr>
          <w:rFonts w:ascii="Times New Roman" w:hAnsi="Times New Roman"/>
          <w:sz w:val="24"/>
          <w:szCs w:val="24"/>
        </w:rPr>
        <w:t>Lues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>.</w:t>
      </w:r>
      <w:proofErr w:type="gram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bidi="hi-IN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ini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bertujuan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/>
          <w:sz w:val="24"/>
          <w:szCs w:val="24"/>
        </w:rPr>
        <w:t>Arabika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kopi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Arabika</w:t>
      </w:r>
      <w:proofErr w:type="spellEnd"/>
      <w:r>
        <w:rPr>
          <w:rFonts w:ascii="Times New Roman" w:hAnsi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/>
          <w:sz w:val="24"/>
          <w:szCs w:val="24"/>
        </w:rPr>
        <w:t>Arabika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hi-IN"/>
        </w:rPr>
        <w:t>.</w:t>
      </w:r>
      <w:proofErr w:type="gramEnd"/>
      <w:r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proofErr w:type="gramStart"/>
      <w:r w:rsidRPr="0093327D">
        <w:rPr>
          <w:rFonts w:ascii="Times New Roman" w:hAnsi="Times New Roman"/>
          <w:sz w:val="24"/>
          <w:szCs w:val="24"/>
        </w:rPr>
        <w:t>Penelitian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327D">
        <w:rPr>
          <w:rFonts w:ascii="Times New Roman" w:hAnsi="Times New Roman"/>
          <w:sz w:val="24"/>
          <w:szCs w:val="24"/>
        </w:rPr>
        <w:t>dilakukan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dan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subjek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327D">
        <w:rPr>
          <w:rFonts w:ascii="Times New Roman" w:hAnsi="Times New Roman"/>
          <w:sz w:val="24"/>
          <w:szCs w:val="24"/>
        </w:rPr>
        <w:t>dijadikan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sumber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dalam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penelitian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ini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/>
          <w:sz w:val="24"/>
          <w:szCs w:val="24"/>
        </w:rPr>
        <w:t>arabika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27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93327D">
        <w:rPr>
          <w:rFonts w:ascii="Times New Roman" w:hAnsi="Times New Roman"/>
          <w:sz w:val="24"/>
          <w:szCs w:val="24"/>
        </w:rPr>
        <w:t>digunakan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adalah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93327D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Metode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327D">
        <w:rPr>
          <w:rFonts w:ascii="Times New Roman" w:hAnsi="Times New Roman"/>
          <w:sz w:val="24"/>
          <w:szCs w:val="24"/>
        </w:rPr>
        <w:t>Hasil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penelitian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menunjukkan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27D">
        <w:rPr>
          <w:rFonts w:ascii="Times New Roman" w:hAnsi="Times New Roman"/>
          <w:sz w:val="24"/>
          <w:szCs w:val="24"/>
        </w:rPr>
        <w:t>bahwa</w:t>
      </w:r>
      <w:proofErr w:type="spellEnd"/>
      <w:r w:rsidRPr="0093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k</w:t>
      </w:r>
      <w:r w:rsidRPr="00B66158">
        <w:rPr>
          <w:rFonts w:ascii="Times New Roman" w:hAnsi="Times New Roman"/>
          <w:sz w:val="24"/>
          <w:szCs w:val="24"/>
          <w:lang w:val="it-IT"/>
        </w:rPr>
        <w:t>eun</w:t>
      </w:r>
      <w:r>
        <w:rPr>
          <w:rFonts w:ascii="Times New Roman" w:hAnsi="Times New Roman"/>
          <w:sz w:val="24"/>
          <w:szCs w:val="24"/>
          <w:lang w:val="it-IT"/>
        </w:rPr>
        <w:t xml:space="preserve">tungan petani kopi arabika di daerah penelitian sebesar Rp. </w:t>
      </w:r>
      <w:r>
        <w:rPr>
          <w:rFonts w:ascii="Times New Roman" w:hAnsi="Times New Roman"/>
          <w:sz w:val="24"/>
          <w:szCs w:val="24"/>
        </w:rPr>
        <w:t>15.831.238 /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/>
          <w:sz w:val="24"/>
          <w:szCs w:val="24"/>
        </w:rPr>
        <w:t>arabika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diusahakan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R/C </w:t>
      </w:r>
      <w:proofErr w:type="spellStart"/>
      <w:r>
        <w:rPr>
          <w:rFonts w:ascii="Times New Roman" w:hAnsi="Times New Roman"/>
          <w:sz w:val="24"/>
          <w:szCs w:val="24"/>
        </w:rPr>
        <w:t>Rasio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(R/C </w:t>
      </w:r>
      <w:proofErr w:type="spellStart"/>
      <w:r>
        <w:rPr>
          <w:rFonts w:ascii="Times New Roman" w:hAnsi="Times New Roman"/>
          <w:sz w:val="24"/>
          <w:szCs w:val="24"/>
        </w:rPr>
        <w:t>Rasio</w:t>
      </w:r>
      <w:proofErr w:type="spellEnd"/>
      <w:r>
        <w:rPr>
          <w:rFonts w:ascii="Times New Roman" w:hAnsi="Times New Roman"/>
          <w:sz w:val="24"/>
          <w:szCs w:val="24"/>
        </w:rPr>
        <w:t xml:space="preserve"> &gt; 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proofErr w:type="gramStart"/>
      <w:r>
        <w:rPr>
          <w:rFonts w:ascii="Times New Roman" w:hAnsi="Times New Roman"/>
          <w:sz w:val="24"/>
          <w:szCs w:val="24"/>
        </w:rPr>
        <w:t>,04</w:t>
      </w:r>
      <w:proofErr w:type="gramEnd"/>
      <w:r>
        <w:rPr>
          <w:rFonts w:ascii="Times New Roman" w:hAnsi="Times New Roman"/>
          <w:sz w:val="24"/>
          <w:szCs w:val="24"/>
        </w:rPr>
        <w:t xml:space="preserve"> &gt; 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/>
          <w:sz w:val="24"/>
          <w:szCs w:val="24"/>
        </w:rPr>
        <w:t>arabika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usahakan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Gaib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Lues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Pola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pemasaran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Kecamatan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Rikit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Gaib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Kabupaten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Gayo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pemasaran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petani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I ( </w:t>
      </w:r>
      <w:proofErr w:type="spellStart"/>
      <w:r>
        <w:rPr>
          <w:rFonts w:ascii="Times New Roman" w:eastAsia="Times New Roman" w:hAnsi="Times New Roman"/>
          <w:sz w:val="24"/>
        </w:rPr>
        <w:t>petani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pedagang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konsumen</w:t>
      </w:r>
      <w:proofErr w:type="spellEnd"/>
      <w:r>
        <w:rPr>
          <w:rFonts w:ascii="Times New Roman" w:eastAsia="Times New Roman" w:hAnsi="Times New Roman"/>
          <w:sz w:val="24"/>
        </w:rPr>
        <w:t xml:space="preserve"> ),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pemasaran</w:t>
      </w:r>
      <w:proofErr w:type="spellEnd"/>
      <w:r>
        <w:rPr>
          <w:rFonts w:ascii="Times New Roman" w:eastAsia="Times New Roman" w:hAnsi="Times New Roman"/>
          <w:sz w:val="24"/>
        </w:rPr>
        <w:t xml:space="preserve"> 2 ( </w:t>
      </w:r>
      <w:proofErr w:type="spellStart"/>
      <w:r>
        <w:rPr>
          <w:rFonts w:ascii="Times New Roman" w:eastAsia="Times New Roman" w:hAnsi="Times New Roman"/>
          <w:sz w:val="24"/>
        </w:rPr>
        <w:t>petani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pedagang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pengumpul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pedagang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konsumen</w:t>
      </w:r>
      <w:proofErr w:type="spellEnd"/>
      <w:r>
        <w:rPr>
          <w:rFonts w:ascii="Times New Roman" w:eastAsia="Times New Roman" w:hAnsi="Times New Roman"/>
          <w:sz w:val="24"/>
        </w:rPr>
        <w:t xml:space="preserve"> ). Margin </w:t>
      </w:r>
      <w:proofErr w:type="spellStart"/>
      <w:r>
        <w:rPr>
          <w:rFonts w:ascii="Times New Roman" w:eastAsia="Times New Roman" w:hAnsi="Times New Roman"/>
          <w:sz w:val="24"/>
        </w:rPr>
        <w:t>pemasaran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</w:rPr>
        <w:t>sebesar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Rp</w:t>
      </w:r>
      <w:proofErr w:type="spellEnd"/>
      <w:r>
        <w:rPr>
          <w:rFonts w:ascii="Times New Roman" w:eastAsia="Times New Roman" w:hAnsi="Times New Roman"/>
          <w:sz w:val="24"/>
        </w:rPr>
        <w:t xml:space="preserve">. 1.500/kg </w:t>
      </w:r>
      <w:proofErr w:type="spellStart"/>
      <w:r>
        <w:rPr>
          <w:rFonts w:ascii="Times New Roman" w:eastAsia="Times New Roman" w:hAnsi="Times New Roman"/>
          <w:sz w:val="24"/>
        </w:rPr>
        <w:t>sementara</w:t>
      </w:r>
      <w:proofErr w:type="spellEnd"/>
      <w:r>
        <w:rPr>
          <w:rFonts w:ascii="Times New Roman" w:eastAsia="Times New Roman" w:hAnsi="Times New Roman"/>
          <w:sz w:val="24"/>
        </w:rPr>
        <w:t xml:space="preserve"> margin </w:t>
      </w:r>
      <w:proofErr w:type="spellStart"/>
      <w:r>
        <w:rPr>
          <w:rFonts w:ascii="Times New Roman" w:eastAsia="Times New Roman" w:hAnsi="Times New Roman"/>
          <w:sz w:val="24"/>
        </w:rPr>
        <w:t>pemasaran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II </w:t>
      </w:r>
      <w:proofErr w:type="spellStart"/>
      <w:r>
        <w:rPr>
          <w:rFonts w:ascii="Times New Roman" w:eastAsia="Times New Roman" w:hAnsi="Times New Roman"/>
          <w:sz w:val="24"/>
        </w:rPr>
        <w:t>sebesar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Rp</w:t>
      </w:r>
      <w:proofErr w:type="spellEnd"/>
      <w:r>
        <w:rPr>
          <w:rFonts w:ascii="Times New Roman" w:eastAsia="Times New Roman" w:hAnsi="Times New Roman"/>
          <w:sz w:val="24"/>
        </w:rPr>
        <w:t xml:space="preserve">. 5.000/kg.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Keuntungan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</w:rPr>
        <w:t>sebesar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Rp</w:t>
      </w:r>
      <w:proofErr w:type="spellEnd"/>
      <w:r>
        <w:rPr>
          <w:rFonts w:ascii="Times New Roman" w:eastAsia="Times New Roman" w:hAnsi="Times New Roman"/>
          <w:sz w:val="24"/>
        </w:rPr>
        <w:t xml:space="preserve"> 1.150/kg </w:t>
      </w:r>
      <w:proofErr w:type="spellStart"/>
      <w:r>
        <w:rPr>
          <w:rFonts w:ascii="Times New Roman" w:eastAsia="Times New Roman" w:hAnsi="Times New Roman"/>
          <w:sz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II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keuntungan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Rp</w:t>
      </w:r>
      <w:proofErr w:type="spellEnd"/>
      <w:r>
        <w:rPr>
          <w:rFonts w:ascii="Times New Roman" w:eastAsia="Times New Roman" w:hAnsi="Times New Roman"/>
          <w:sz w:val="24"/>
        </w:rPr>
        <w:t>. 4.400/kg.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Farmer share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sebesar</w:t>
      </w:r>
      <w:proofErr w:type="spellEnd"/>
      <w:r>
        <w:rPr>
          <w:rFonts w:ascii="Times New Roman" w:eastAsia="Times New Roman" w:hAnsi="Times New Roman"/>
          <w:sz w:val="24"/>
        </w:rPr>
        <w:t xml:space="preserve"> 76</w:t>
      </w:r>
      <w:proofErr w:type="gramStart"/>
      <w:r>
        <w:rPr>
          <w:rFonts w:ascii="Times New Roman" w:eastAsia="Times New Roman" w:hAnsi="Times New Roman"/>
          <w:sz w:val="24"/>
        </w:rPr>
        <w:t>,92</w:t>
      </w:r>
      <w:proofErr w:type="gramEnd"/>
      <w:r>
        <w:rPr>
          <w:rFonts w:ascii="Times New Roman" w:eastAsia="Times New Roman" w:hAnsi="Times New Roman"/>
          <w:sz w:val="24"/>
        </w:rPr>
        <w:t xml:space="preserve">% </w:t>
      </w:r>
      <w:proofErr w:type="spellStart"/>
      <w:r>
        <w:rPr>
          <w:rFonts w:ascii="Times New Roman" w:eastAsia="Times New Roman" w:hAnsi="Times New Roman"/>
          <w:sz w:val="24"/>
        </w:rPr>
        <w:t>sementara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saluran</w:t>
      </w:r>
      <w:proofErr w:type="spellEnd"/>
      <w:r>
        <w:rPr>
          <w:rFonts w:ascii="Times New Roman" w:eastAsia="Times New Roman" w:hAnsi="Times New Roman"/>
          <w:sz w:val="24"/>
        </w:rPr>
        <w:t xml:space="preserve"> II </w:t>
      </w:r>
      <w:proofErr w:type="spellStart"/>
      <w:r>
        <w:rPr>
          <w:rFonts w:ascii="Times New Roman" w:eastAsia="Times New Roman" w:hAnsi="Times New Roman"/>
          <w:sz w:val="24"/>
        </w:rPr>
        <w:t>sebesar</w:t>
      </w:r>
      <w:proofErr w:type="spellEnd"/>
      <w:r>
        <w:rPr>
          <w:rFonts w:ascii="Times New Roman" w:eastAsia="Times New Roman" w:hAnsi="Times New Roman"/>
          <w:sz w:val="24"/>
        </w:rPr>
        <w:t xml:space="preserve"> 57,14%.</w:t>
      </w:r>
    </w:p>
    <w:p w:rsidR="0080442A" w:rsidRDefault="0080442A" w:rsidP="0080442A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42A" w:rsidRDefault="0080442A" w:rsidP="0080442A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/>
          <w:sz w:val="24"/>
          <w:szCs w:val="24"/>
        </w:rPr>
        <w:t>Arabika</w:t>
      </w:r>
      <w:proofErr w:type="spellEnd"/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80442A" w:rsidRDefault="0080442A">
      <w:pPr>
        <w:rPr>
          <w:lang w:val="id-ID"/>
        </w:rPr>
      </w:pPr>
    </w:p>
    <w:p w:rsidR="00D258D8" w:rsidRDefault="003B2E96">
      <w:bookmarkStart w:id="0" w:name="_GoBack"/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-118110</wp:posOffset>
            </wp:positionV>
            <wp:extent cx="6247765" cy="9612630"/>
            <wp:effectExtent l="0" t="0" r="635" b="7620"/>
            <wp:wrapNone/>
            <wp:docPr id="1" name="Picture 1" descr="D:\Desktop\cf34427e-625b-4616-b0de-a14359ecd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f34427e-625b-4616-b0de-a14359ecd7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96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96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2E96"/>
    <w:rsid w:val="003B62AA"/>
    <w:rsid w:val="003C33E5"/>
    <w:rsid w:val="003E0FD4"/>
    <w:rsid w:val="003E6CA1"/>
    <w:rsid w:val="003E788F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2B6C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96FD7"/>
    <w:rsid w:val="007A7755"/>
    <w:rsid w:val="007C0AB1"/>
    <w:rsid w:val="007D7656"/>
    <w:rsid w:val="007E2B29"/>
    <w:rsid w:val="007E3C46"/>
    <w:rsid w:val="007F494C"/>
    <w:rsid w:val="007F6B56"/>
    <w:rsid w:val="0080442A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2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2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3</cp:revision>
  <dcterms:created xsi:type="dcterms:W3CDTF">2023-12-15T02:13:00Z</dcterms:created>
  <dcterms:modified xsi:type="dcterms:W3CDTF">2023-12-15T02:16:00Z</dcterms:modified>
</cp:coreProperties>
</file>