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F1" w:rsidRDefault="00E912F1" w:rsidP="00E91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912F1" w:rsidRDefault="00E912F1" w:rsidP="00E912F1">
      <w:pPr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Anggun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(2017).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Cerpen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SAP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:Pendidikan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 (3), 243. DOI: </w:t>
      </w:r>
    </w:p>
    <w:p w:rsidR="00E912F1" w:rsidRDefault="00E912F1" w:rsidP="00E912F1">
      <w:pPr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AR, H </w:t>
      </w:r>
      <w:proofErr w:type="spellStart"/>
      <w:r>
        <w:rPr>
          <w:rFonts w:ascii="Times New Roman" w:hAnsi="Times New Roman" w:cs="Times New Roman"/>
          <w:sz w:val="24"/>
          <w:szCs w:val="24"/>
        </w:rPr>
        <w:t>Sujono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(2022).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Audio Visual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Isu-isu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, 20 (1)</w:t>
      </w:r>
      <w:proofErr w:type="gramStart"/>
      <w:r>
        <w:rPr>
          <w:rFonts w:ascii="Times New Roman" w:hAnsi="Times New Roman" w:cs="Times New Roman"/>
          <w:sz w:val="24"/>
          <w:szCs w:val="24"/>
        </w:rPr>
        <w:t>,  26</w:t>
      </w:r>
      <w:proofErr w:type="gramEnd"/>
      <w:r>
        <w:rPr>
          <w:rFonts w:ascii="Times New Roman" w:hAnsi="Times New Roman" w:cs="Times New Roman"/>
          <w:sz w:val="24"/>
          <w:szCs w:val="24"/>
        </w:rPr>
        <w:t>. Online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hyperlink r:id="rId6" w:history="1">
        <w:r>
          <w:rPr>
            <w:rStyle w:val="Hyperlink"/>
          </w:rPr>
          <w:t>https://jurnal.iaihnwpancor.ac.id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2F1" w:rsidRDefault="00E912F1" w:rsidP="00E912F1">
      <w:pPr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Arsyad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Azhar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( 2006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). “</w:t>
      </w:r>
      <w:r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 Hal</w:t>
      </w:r>
      <w:proofErr w:type="gramStart"/>
      <w:r>
        <w:rPr>
          <w:rFonts w:ascii="Times New Roman" w:hAnsi="Times New Roman" w:cs="Times New Roman"/>
          <w:sz w:val="24"/>
          <w:szCs w:val="24"/>
        </w:rPr>
        <w:t>:3</w:t>
      </w:r>
      <w:proofErr w:type="gramEnd"/>
      <w:r>
        <w:rPr>
          <w:rFonts w:ascii="Times New Roman" w:hAnsi="Times New Roman" w:cs="Times New Roman"/>
          <w:sz w:val="24"/>
          <w:szCs w:val="24"/>
        </w:rPr>
        <w:t>-4.</w:t>
      </w:r>
    </w:p>
    <w:p w:rsidR="00E912F1" w:rsidRDefault="00E912F1" w:rsidP="00E912F1">
      <w:pPr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Arwudarachman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Danizar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(2015).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Audio Visual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Menggambar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XI.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Rupa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3 (3)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  239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Online: </w:t>
      </w:r>
      <w:hyperlink r:id="rId7" w:history="1">
        <w:r>
          <w:rPr>
            <w:rStyle w:val="Hyperlink"/>
            <w:color w:val="000000" w:themeColor="text1"/>
          </w:rPr>
          <w:t>https://ejurnal.unesa.ac.id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912F1" w:rsidRDefault="00E912F1" w:rsidP="00E912F1">
      <w:pPr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Yoningsih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Kharisma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(2019).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Audio Visual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Tradisional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Bermuatan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Humanis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Semarang, Semarang.</w:t>
      </w:r>
      <w:proofErr w:type="gramEnd"/>
    </w:p>
    <w:p w:rsidR="00E912F1" w:rsidRDefault="00E912F1" w:rsidP="00E912F1">
      <w:pPr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Budiarti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(2017).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media Audio Visual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Fiqih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VIII MTs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Ma’arif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NU 7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Purbolinggo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2016/2017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Tarbiyah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Institun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(IAIN) Metro, Lampung.</w:t>
      </w:r>
      <w:proofErr w:type="gramEnd"/>
    </w:p>
    <w:p w:rsidR="00E912F1" w:rsidRDefault="00E912F1" w:rsidP="00E912F1">
      <w:pPr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Dewi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Fifit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Sri Lestari.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(2021).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Video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Animasi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En-Alter Sources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Powtoon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Energi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Basicedu</w:t>
      </w:r>
      <w:proofErr w:type="spellEnd"/>
      <w:r>
        <w:rPr>
          <w:rFonts w:ascii="Times New Roman" w:hAnsi="Times New Roman" w:cs="Times New Roman"/>
          <w:sz w:val="24"/>
          <w:szCs w:val="24"/>
        </w:rPr>
        <w:t>, 5 (4)</w:t>
      </w:r>
      <w:proofErr w:type="gramStart"/>
      <w:r>
        <w:rPr>
          <w:rFonts w:ascii="Times New Roman" w:hAnsi="Times New Roman" w:cs="Times New Roman"/>
          <w:sz w:val="24"/>
          <w:szCs w:val="24"/>
        </w:rPr>
        <w:t>,  2531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DOI: </w:t>
      </w:r>
      <w:hyperlink r:id="rId8" w:history="1">
        <w:r>
          <w:rPr>
            <w:rStyle w:val="Hyperlink"/>
          </w:rPr>
          <w:t>https://doi.org/10.31004/basicedu.v5i4.1229</w:t>
        </w:r>
      </w:hyperlink>
    </w:p>
    <w:p w:rsidR="00E912F1" w:rsidRDefault="00E912F1" w:rsidP="00E912F1">
      <w:pPr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Mazrur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Malang: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Intimedia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Style w:val="Hyperlink"/>
          </w:rPr>
          <w:t>http://staffnew.uny.ac.id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hlm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1-2.</w:t>
      </w:r>
    </w:p>
    <w:p w:rsidR="00E912F1" w:rsidRDefault="00E912F1" w:rsidP="00E912F1">
      <w:pPr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Gunawan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( 2019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). “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Indrustri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4.0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RajaGrafindo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>
          <w:rPr>
            <w:rStyle w:val="Hyperlink"/>
            <w:color w:val="000000" w:themeColor="text1"/>
          </w:rPr>
          <w:t>http://repository.uinsu.ac.id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912F1" w:rsidRDefault="00E912F1" w:rsidP="00E912F1">
      <w:pPr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Muhammad,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(2021). </w:t>
      </w:r>
      <w:r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CV </w:t>
      </w:r>
      <w:proofErr w:type="spellStart"/>
      <w:r>
        <w:rPr>
          <w:rFonts w:ascii="Times New Roman" w:hAnsi="Times New Roman" w:cs="Times New Roman"/>
          <w:sz w:val="24"/>
          <w:szCs w:val="24"/>
        </w:rPr>
        <w:t>Tahta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Group.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Style w:val="Hyperlink"/>
          </w:rPr>
          <w:t>http://eprints.unm.ac.id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hlm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5.</w:t>
      </w:r>
    </w:p>
    <w:p w:rsidR="00E912F1" w:rsidRDefault="00E912F1" w:rsidP="00E912F1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Hudhana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Sulaeman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(2019). 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Pengenmbangan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Media Video Scribe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Cerpen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SMA”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Available online: </w:t>
      </w:r>
      <w:hyperlink r:id="rId12" w:history="1">
        <w:r>
          <w:rPr>
            <w:rStyle w:val="Hyperlink"/>
          </w:rPr>
          <w:t>https://ejournal.bbg.ac.id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2F1" w:rsidRDefault="00E912F1" w:rsidP="00E912F1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Kalika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Katwang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(2009).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Menuliskan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Dongeng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Degan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Komik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VII D SMP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4 Semarang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Semarang, Semarang.</w:t>
      </w:r>
      <w:proofErr w:type="gramEnd"/>
    </w:p>
    <w:p w:rsidR="00E912F1" w:rsidRDefault="00E912F1" w:rsidP="00E912F1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Larasati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Anjan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Sukartono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(2022).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Problematika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Basicedu</w:t>
      </w:r>
      <w:proofErr w:type="spellEnd"/>
      <w:r>
        <w:rPr>
          <w:rFonts w:ascii="Times New Roman" w:hAnsi="Times New Roman" w:cs="Times New Roman"/>
          <w:sz w:val="24"/>
          <w:szCs w:val="24"/>
        </w:rPr>
        <w:t>, 6 (3)</w:t>
      </w:r>
      <w:proofErr w:type="gramStart"/>
      <w:r>
        <w:rPr>
          <w:rFonts w:ascii="Times New Roman" w:hAnsi="Times New Roman" w:cs="Times New Roman"/>
          <w:sz w:val="24"/>
          <w:szCs w:val="24"/>
        </w:rPr>
        <w:t>,  4518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DOI: </w:t>
      </w:r>
      <w:hyperlink r:id="rId13" w:history="1">
        <w:r>
          <w:rPr>
            <w:rStyle w:val="Hyperlink"/>
          </w:rPr>
          <w:t>https://doi.org/10.31004/basicedu.v6i3.2866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2F1" w:rsidRDefault="00E912F1" w:rsidP="00E912F1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Late </w:t>
      </w:r>
      <w:proofErr w:type="spellStart"/>
      <w:r>
        <w:rPr>
          <w:rFonts w:ascii="Times New Roman" w:hAnsi="Times New Roman" w:cs="Times New Roman"/>
          <w:sz w:val="24"/>
          <w:szCs w:val="24"/>
        </w:rPr>
        <w:t>Azlia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Barasandji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Sahruddin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Muhsin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SDN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Tando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Bungku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Barat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Morawali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JKO. ISSN 2354-614X. Available online: </w:t>
      </w:r>
      <w:hyperlink r:id="rId14" w:history="1">
        <w:r>
          <w:rPr>
            <w:rStyle w:val="Hyperlink"/>
          </w:rPr>
          <w:t>https://jurnal.untad.ac.id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01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2023.</w:t>
      </w:r>
    </w:p>
    <w:p w:rsidR="00E912F1" w:rsidRDefault="00E912F1" w:rsidP="00E912F1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Majid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Abdul.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(2014).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hlm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16.</w:t>
      </w:r>
    </w:p>
    <w:p w:rsidR="00E912F1" w:rsidRDefault="00E912F1" w:rsidP="00E912F1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(2018). 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Media Audio Visual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IPS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 SDN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Langung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Visipena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DOI: </w:t>
      </w:r>
      <w:hyperlink r:id="rId15" w:history="1">
        <w:r>
          <w:rPr>
            <w:rStyle w:val="Hyperlink"/>
          </w:rPr>
          <w:t>https://doi.org/10.22437/pena.v9i1.6839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912F1" w:rsidRDefault="00E912F1" w:rsidP="00E912F1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Nurfadhillah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Septy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(2021).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Media Audio Visual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Video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IV Di SDN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Cengklong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3”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Dakwah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3 (2), 406.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Online: </w:t>
      </w:r>
      <w:hyperlink r:id="rId16" w:history="1">
        <w:r>
          <w:rPr>
            <w:rStyle w:val="Hyperlink"/>
            <w:color w:val="000000" w:themeColor="text1"/>
          </w:rPr>
          <w:t>https://ejournal.stitpn.ac.id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912F1" w:rsidRDefault="00E912F1" w:rsidP="00E912F1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Pratiwi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(2020).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Audio Visual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CD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Interaktif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Narasi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IV SD/MI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Tarbiyah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Raden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Lampung, Bandar Lampung.</w:t>
      </w:r>
      <w:proofErr w:type="gramEnd"/>
    </w:p>
    <w:p w:rsidR="00E912F1" w:rsidRDefault="00E912F1" w:rsidP="00E912F1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Ramli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Muhammad.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( 2012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). “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Media Dan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Banjarmasin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IAIN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Antasari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Press.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7" w:history="1">
        <w:r>
          <w:rPr>
            <w:rStyle w:val="Hyperlink"/>
            <w:color w:val="000000" w:themeColor="text1"/>
          </w:rPr>
          <w:t>https://idr.uin-antasari.ac.id</w:t>
        </w:r>
      </w:hyperlink>
    </w:p>
    <w:p w:rsidR="00E912F1" w:rsidRDefault="00E912F1" w:rsidP="00E912F1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Rohman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Saifur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(2015).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media Audio Visual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Fiqih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VII Di MTs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PP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Roudlotut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Tholibin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Bandungharjo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Donorojo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Jepara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2014/2015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Fakultas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Tarbiyah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Nahdlotul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Ulama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’(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UNISNU),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Jepara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912F1" w:rsidRDefault="00E912F1" w:rsidP="00E912F1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Rustandi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(2020).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Android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Simulasi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Digital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Kejuruan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Airlangga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2020/2021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>, 15 (2)</w:t>
      </w:r>
      <w:proofErr w:type="gramStart"/>
      <w:r>
        <w:rPr>
          <w:rFonts w:ascii="Times New Roman" w:hAnsi="Times New Roman" w:cs="Times New Roman"/>
          <w:sz w:val="24"/>
          <w:szCs w:val="24"/>
        </w:rPr>
        <w:t>,  4086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DOI: </w:t>
      </w:r>
      <w:hyperlink r:id="rId18" w:history="1">
        <w:r>
          <w:rPr>
            <w:rStyle w:val="Hyperlink"/>
          </w:rPr>
          <w:t>https://doi.org/10.33758/mbi.v15i2.880</w:t>
        </w:r>
      </w:hyperlink>
      <w:r>
        <w:rPr>
          <w:rFonts w:ascii="Times New Roman" w:hAnsi="Times New Roman" w:cs="Times New Roman"/>
        </w:rPr>
        <w:t>.</w:t>
      </w:r>
    </w:p>
    <w:p w:rsidR="00E912F1" w:rsidRDefault="00E912F1" w:rsidP="00E912F1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Sari,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Siregar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Rosmita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(2021).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Medan: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Yayasan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diperoleh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>
          <w:rPr>
            <w:rStyle w:val="Hyperlink"/>
          </w:rPr>
          <w:t>http://repository.uib.ac.id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hlm</w:t>
      </w:r>
      <w:proofErr w:type="spellEnd"/>
      <w:r>
        <w:rPr>
          <w:rFonts w:ascii="Times New Roman" w:hAnsi="Times New Roman" w:cs="Times New Roman"/>
          <w:sz w:val="24"/>
          <w:szCs w:val="24"/>
        </w:rPr>
        <w:t>: 3.</w:t>
      </w:r>
    </w:p>
    <w:p w:rsidR="00E912F1" w:rsidRDefault="00E912F1" w:rsidP="00E912F1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Suparman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Durang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Theresia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(2021).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Cerpen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Melauli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Penenrapan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Berseri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VIII SMP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Palopo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Onoma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:Pendidikan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7 (1), 281. DOI: </w:t>
      </w:r>
      <w:hyperlink r:id="rId20" w:history="1">
        <w:r>
          <w:rPr>
            <w:rStyle w:val="Hyperlink"/>
            <w:color w:val="000000" w:themeColor="text1"/>
          </w:rPr>
          <w:t>https://doi.org/10.30605/onoma.v7i1.1181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912F1" w:rsidRDefault="00E912F1" w:rsidP="00E912F1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Ubabuddin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(2019).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Hakikat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Edukatif</w:t>
      </w:r>
      <w:proofErr w:type="spellEnd"/>
      <w:r>
        <w:rPr>
          <w:rFonts w:ascii="Times New Roman" w:hAnsi="Times New Roman" w:cs="Times New Roman"/>
          <w:sz w:val="24"/>
          <w:szCs w:val="24"/>
        </w:rPr>
        <w:t>, 5 (1)</w:t>
      </w:r>
      <w:proofErr w:type="gramStart"/>
      <w:r>
        <w:rPr>
          <w:rFonts w:ascii="Times New Roman" w:hAnsi="Times New Roman" w:cs="Times New Roman"/>
          <w:sz w:val="24"/>
          <w:szCs w:val="24"/>
        </w:rPr>
        <w:t>,  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hyperlink r:id="rId21" w:history="1">
        <w:r>
          <w:rPr>
            <w:rStyle w:val="Hyperlink"/>
          </w:rPr>
          <w:t>https://journal.iaisambas.ac.id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912F1" w:rsidRDefault="00E912F1" w:rsidP="00E912F1">
      <w:pPr>
        <w:rPr>
          <w:rFonts w:ascii="Times New Roman" w:hAnsi="Times New Roman" w:cs="Times New Roman"/>
          <w:sz w:val="24"/>
          <w:szCs w:val="24"/>
        </w:rPr>
        <w:sectPr w:rsidR="00E912F1">
          <w:headerReference w:type="default" r:id="rId22"/>
          <w:pgSz w:w="11907" w:h="16840"/>
          <w:pgMar w:top="2268" w:right="1701" w:bottom="1701" w:left="2268" w:header="709" w:footer="709" w:gutter="0"/>
          <w:cols w:space="708"/>
          <w:docGrid w:linePitch="360"/>
        </w:sectPr>
      </w:pPr>
    </w:p>
    <w:p w:rsidR="00097D6D" w:rsidRPr="00DD3427" w:rsidRDefault="00097D6D" w:rsidP="00DD3427">
      <w:bookmarkStart w:id="0" w:name="_GoBack"/>
      <w:bookmarkEnd w:id="0"/>
    </w:p>
    <w:sectPr w:rsidR="00097D6D" w:rsidRPr="00DD3427" w:rsidSect="00A85DCF">
      <w:footerReference w:type="default" r:id="rId23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186109"/>
      <w:docPartObj>
        <w:docPartGallery w:val="AutoText"/>
      </w:docPartObj>
    </w:sdtPr>
    <w:sdtEndPr/>
    <w:sdtContent>
      <w:p w:rsidR="00137031" w:rsidRDefault="00E912F1">
        <w:pPr>
          <w:pStyle w:val="Footer"/>
          <w:jc w:val="center"/>
        </w:pPr>
        <w:proofErr w:type="gramStart"/>
        <w:r>
          <w:t>x</w:t>
        </w:r>
        <w:proofErr w:type="gramEnd"/>
      </w:p>
    </w:sdtContent>
  </w:sdt>
  <w:p w:rsidR="00137031" w:rsidRDefault="00E912F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F1" w:rsidRDefault="00E912F1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42240" cy="511810"/>
              <wp:effectExtent l="0" t="0" r="0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286186146"/>
                          </w:sdtPr>
                          <w:sdtContent>
                            <w:p w:rsidR="00E912F1" w:rsidRDefault="00E912F1">
                              <w:pPr>
                                <w:pStyle w:val="Header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:rsidR="00E912F1" w:rsidRDefault="00E912F1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left:0;text-align:left;margin-left:-40pt;margin-top:0;width:11.2pt;height:40.3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" filled="f" stroked="f">
              <v:textbox style="mso-fit-shape-to-text:t" inset="0,0,0,0">
                <w:txbxContent>
                  <w:sdt>
                    <w:sdtPr>
                      <w:id w:val="286186146"/>
                    </w:sdtPr>
                    <w:sdtContent>
                      <w:p w:rsidR="00E912F1" w:rsidRDefault="00E912F1">
                        <w:pPr>
                          <w:pStyle w:val="Header"/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sdtContent>
                  </w:sdt>
                  <w:p w:rsidR="00E912F1" w:rsidRDefault="00E912F1"/>
                </w:txbxContent>
              </v:textbox>
              <w10:wrap anchorx="margin"/>
            </v:shape>
          </w:pict>
        </mc:Fallback>
      </mc:AlternateContent>
    </w:r>
  </w:p>
  <w:p w:rsidR="00E912F1" w:rsidRDefault="00E912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17B"/>
    <w:multiLevelType w:val="multilevel"/>
    <w:tmpl w:val="001F617B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D4361F"/>
    <w:multiLevelType w:val="multilevel"/>
    <w:tmpl w:val="06D4361F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81EEE"/>
    <w:multiLevelType w:val="multilevel"/>
    <w:tmpl w:val="09F81EEE"/>
    <w:lvl w:ilvl="0">
      <w:start w:val="1"/>
      <w:numFmt w:val="lowerLetter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0C5A1B37"/>
    <w:multiLevelType w:val="multilevel"/>
    <w:tmpl w:val="0C5A1B3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53D62"/>
    <w:multiLevelType w:val="multilevel"/>
    <w:tmpl w:val="11953D62"/>
    <w:lvl w:ilvl="0">
      <w:start w:val="1"/>
      <w:numFmt w:val="decimal"/>
      <w:lvlText w:val="2.%1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4D3DA4"/>
    <w:multiLevelType w:val="multilevel"/>
    <w:tmpl w:val="124D3DA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373412"/>
    <w:multiLevelType w:val="multilevel"/>
    <w:tmpl w:val="14373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D08E0"/>
    <w:multiLevelType w:val="multilevel"/>
    <w:tmpl w:val="15CD08E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3F6C97"/>
    <w:multiLevelType w:val="multilevel"/>
    <w:tmpl w:val="183F6C97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1A043370"/>
    <w:multiLevelType w:val="multilevel"/>
    <w:tmpl w:val="1A043370"/>
    <w:lvl w:ilvl="0">
      <w:start w:val="1"/>
      <w:numFmt w:val="decimal"/>
      <w:lvlText w:val="3.2.%1"/>
      <w:lvlJc w:val="left"/>
      <w:pPr>
        <w:ind w:left="1571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E7E7A00"/>
    <w:multiLevelType w:val="multilevel"/>
    <w:tmpl w:val="1E7E7A00"/>
    <w:lvl w:ilvl="0">
      <w:start w:val="1"/>
      <w:numFmt w:val="lowerLetter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F274C6D"/>
    <w:multiLevelType w:val="multilevel"/>
    <w:tmpl w:val="1F274C6D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584B09"/>
    <w:multiLevelType w:val="multilevel"/>
    <w:tmpl w:val="22584B0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480EE2"/>
    <w:multiLevelType w:val="singleLevel"/>
    <w:tmpl w:val="24480EE2"/>
    <w:lvl w:ilvl="0">
      <w:start w:val="1"/>
      <w:numFmt w:val="decimal"/>
      <w:suff w:val="space"/>
      <w:lvlText w:val="%1."/>
      <w:lvlJc w:val="left"/>
    </w:lvl>
  </w:abstractNum>
  <w:abstractNum w:abstractNumId="14">
    <w:nsid w:val="258D38DF"/>
    <w:multiLevelType w:val="multilevel"/>
    <w:tmpl w:val="258D38DF"/>
    <w:lvl w:ilvl="0">
      <w:start w:val="1"/>
      <w:numFmt w:val="decimal"/>
      <w:lvlText w:val="2.1.%1"/>
      <w:lvlJc w:val="left"/>
      <w:pPr>
        <w:ind w:left="1571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75D4DB7"/>
    <w:multiLevelType w:val="multilevel"/>
    <w:tmpl w:val="275D4DB7"/>
    <w:lvl w:ilvl="0">
      <w:start w:val="1"/>
      <w:numFmt w:val="decimal"/>
      <w:lvlText w:val="%1.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2A2F0F13"/>
    <w:multiLevelType w:val="multilevel"/>
    <w:tmpl w:val="2A2F0F13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25447E"/>
    <w:multiLevelType w:val="multilevel"/>
    <w:tmpl w:val="2C25447E"/>
    <w:lvl w:ilvl="0">
      <w:start w:val="1"/>
      <w:numFmt w:val="decimal"/>
      <w:lvlText w:val="%1.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31902796"/>
    <w:multiLevelType w:val="multilevel"/>
    <w:tmpl w:val="3190279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21B05D5"/>
    <w:multiLevelType w:val="multilevel"/>
    <w:tmpl w:val="321B05D5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83172AF"/>
    <w:multiLevelType w:val="multilevel"/>
    <w:tmpl w:val="383172AF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C4D0CA9"/>
    <w:multiLevelType w:val="multilevel"/>
    <w:tmpl w:val="3C4D0CA9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4521B5"/>
    <w:multiLevelType w:val="multilevel"/>
    <w:tmpl w:val="3E4521B5"/>
    <w:lvl w:ilvl="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C793D"/>
    <w:multiLevelType w:val="multilevel"/>
    <w:tmpl w:val="4D0C793D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9E5A60"/>
    <w:multiLevelType w:val="multilevel"/>
    <w:tmpl w:val="4D9E5A60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86A23B1"/>
    <w:multiLevelType w:val="multilevel"/>
    <w:tmpl w:val="586A23B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64E38"/>
    <w:multiLevelType w:val="multilevel"/>
    <w:tmpl w:val="59264E38"/>
    <w:lvl w:ilvl="0">
      <w:start w:val="1"/>
      <w:numFmt w:val="decimal"/>
      <w:lvlText w:val="2.1.8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6631E"/>
    <w:multiLevelType w:val="multilevel"/>
    <w:tmpl w:val="5C76631E"/>
    <w:lvl w:ilvl="0">
      <w:start w:val="1"/>
      <w:numFmt w:val="decimal"/>
      <w:lvlText w:val="3.4.%1"/>
      <w:lvlJc w:val="left"/>
      <w:pPr>
        <w:ind w:left="1571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5082BD8"/>
    <w:multiLevelType w:val="multilevel"/>
    <w:tmpl w:val="65082BD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9">
    <w:nsid w:val="6528692C"/>
    <w:multiLevelType w:val="multilevel"/>
    <w:tmpl w:val="6528692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6533EA1"/>
    <w:multiLevelType w:val="multilevel"/>
    <w:tmpl w:val="66533EA1"/>
    <w:lvl w:ilvl="0">
      <w:start w:val="1"/>
      <w:numFmt w:val="decimal"/>
      <w:lvlText w:val="2.1.7.%1"/>
      <w:lvlJc w:val="left"/>
      <w:pPr>
        <w:ind w:left="1571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83C2049"/>
    <w:multiLevelType w:val="multilevel"/>
    <w:tmpl w:val="683C2049"/>
    <w:lvl w:ilvl="0">
      <w:start w:val="1"/>
      <w:numFmt w:val="decimal"/>
      <w:lvlText w:val="1.6.%1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E076112"/>
    <w:multiLevelType w:val="multilevel"/>
    <w:tmpl w:val="6E07611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E601B9C"/>
    <w:multiLevelType w:val="multilevel"/>
    <w:tmpl w:val="6E601B9C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736E0F85"/>
    <w:multiLevelType w:val="multilevel"/>
    <w:tmpl w:val="736E0F85"/>
    <w:lvl w:ilvl="0">
      <w:start w:val="1"/>
      <w:numFmt w:val="lowerLetter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5">
    <w:nsid w:val="771E1519"/>
    <w:multiLevelType w:val="multilevel"/>
    <w:tmpl w:val="771E15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9214AC"/>
    <w:multiLevelType w:val="multilevel"/>
    <w:tmpl w:val="7A9214A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97501"/>
    <w:multiLevelType w:val="multilevel"/>
    <w:tmpl w:val="7CC97501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DDD5234"/>
    <w:multiLevelType w:val="multilevel"/>
    <w:tmpl w:val="7DDD523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E1B18E8"/>
    <w:multiLevelType w:val="multilevel"/>
    <w:tmpl w:val="7E1B18E8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9"/>
  </w:num>
  <w:num w:numId="3">
    <w:abstractNumId w:val="12"/>
  </w:num>
  <w:num w:numId="4">
    <w:abstractNumId w:val="6"/>
  </w:num>
  <w:num w:numId="5">
    <w:abstractNumId w:val="7"/>
  </w:num>
  <w:num w:numId="6">
    <w:abstractNumId w:val="31"/>
  </w:num>
  <w:num w:numId="7">
    <w:abstractNumId w:val="17"/>
  </w:num>
  <w:num w:numId="8">
    <w:abstractNumId w:val="10"/>
  </w:num>
  <w:num w:numId="9">
    <w:abstractNumId w:val="34"/>
  </w:num>
  <w:num w:numId="10">
    <w:abstractNumId w:val="2"/>
  </w:num>
  <w:num w:numId="11">
    <w:abstractNumId w:val="18"/>
  </w:num>
  <w:num w:numId="12">
    <w:abstractNumId w:val="4"/>
  </w:num>
  <w:num w:numId="13">
    <w:abstractNumId w:val="14"/>
  </w:num>
  <w:num w:numId="14">
    <w:abstractNumId w:val="15"/>
  </w:num>
  <w:num w:numId="15">
    <w:abstractNumId w:val="5"/>
  </w:num>
  <w:num w:numId="16">
    <w:abstractNumId w:val="29"/>
  </w:num>
  <w:num w:numId="17">
    <w:abstractNumId w:val="33"/>
  </w:num>
  <w:num w:numId="18">
    <w:abstractNumId w:val="8"/>
  </w:num>
  <w:num w:numId="19">
    <w:abstractNumId w:val="28"/>
  </w:num>
  <w:num w:numId="20">
    <w:abstractNumId w:val="23"/>
  </w:num>
  <w:num w:numId="21">
    <w:abstractNumId w:val="24"/>
  </w:num>
  <w:num w:numId="22">
    <w:abstractNumId w:val="19"/>
  </w:num>
  <w:num w:numId="23">
    <w:abstractNumId w:val="30"/>
  </w:num>
  <w:num w:numId="24">
    <w:abstractNumId w:val="26"/>
  </w:num>
  <w:num w:numId="25">
    <w:abstractNumId w:val="1"/>
  </w:num>
  <w:num w:numId="26">
    <w:abstractNumId w:val="9"/>
  </w:num>
  <w:num w:numId="27">
    <w:abstractNumId w:val="21"/>
  </w:num>
  <w:num w:numId="28">
    <w:abstractNumId w:val="27"/>
  </w:num>
  <w:num w:numId="29">
    <w:abstractNumId w:val="16"/>
  </w:num>
  <w:num w:numId="30">
    <w:abstractNumId w:val="36"/>
  </w:num>
  <w:num w:numId="31">
    <w:abstractNumId w:val="38"/>
  </w:num>
  <w:num w:numId="32">
    <w:abstractNumId w:val="25"/>
  </w:num>
  <w:num w:numId="33">
    <w:abstractNumId w:val="3"/>
  </w:num>
  <w:num w:numId="34">
    <w:abstractNumId w:val="22"/>
  </w:num>
  <w:num w:numId="35">
    <w:abstractNumId w:val="32"/>
  </w:num>
  <w:num w:numId="36">
    <w:abstractNumId w:val="35"/>
  </w:num>
  <w:num w:numId="37">
    <w:abstractNumId w:val="20"/>
  </w:num>
  <w:num w:numId="38">
    <w:abstractNumId w:val="37"/>
  </w:num>
  <w:num w:numId="39">
    <w:abstractNumId w:val="0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CF"/>
    <w:rsid w:val="00097D6D"/>
    <w:rsid w:val="00101DC3"/>
    <w:rsid w:val="001B5158"/>
    <w:rsid w:val="007D4C51"/>
    <w:rsid w:val="00A85DCF"/>
    <w:rsid w:val="00D97ACD"/>
    <w:rsid w:val="00DD3427"/>
    <w:rsid w:val="00E912F1"/>
    <w:rsid w:val="00EB0523"/>
    <w:rsid w:val="00EB3EAB"/>
    <w:rsid w:val="00EB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58"/>
    <w:pPr>
      <w:spacing w:after="0" w:line="48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1B5158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D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DC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5158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7D4C5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01DC3"/>
    <w:pPr>
      <w:widowControl w:val="0"/>
      <w:autoSpaceDE w:val="0"/>
      <w:autoSpaceDN w:val="0"/>
      <w:spacing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01D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1D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DC3"/>
  </w:style>
  <w:style w:type="character" w:styleId="Hyperlink">
    <w:name w:val="Hyperlink"/>
    <w:basedOn w:val="DefaultParagraphFont"/>
    <w:uiPriority w:val="99"/>
    <w:unhideWhenUsed/>
    <w:rsid w:val="00101DC3"/>
    <w:rPr>
      <w:color w:val="0000FF" w:themeColor="hyperlink"/>
      <w:u w:val="single"/>
    </w:rPr>
  </w:style>
  <w:style w:type="paragraph" w:styleId="TOC1">
    <w:name w:val="toc 1"/>
    <w:basedOn w:val="Normal"/>
    <w:next w:val="Normal"/>
    <w:uiPriority w:val="39"/>
    <w:unhideWhenUsed/>
    <w:rsid w:val="00101DC3"/>
    <w:pPr>
      <w:tabs>
        <w:tab w:val="right" w:leader="dot" w:pos="7927"/>
      </w:tabs>
      <w:spacing w:after="100" w:line="360" w:lineRule="auto"/>
      <w:ind w:left="426"/>
      <w:jc w:val="center"/>
    </w:pPr>
    <w:rPr>
      <w:rFonts w:ascii="Times New Roman" w:eastAsia="Calibri" w:hAnsi="Times New Roman" w:cs="Times New Roman"/>
      <w:b/>
      <w:sz w:val="24"/>
      <w:szCs w:val="24"/>
      <w:lang w:val="en-GB"/>
    </w:rPr>
  </w:style>
  <w:style w:type="paragraph" w:styleId="TOC2">
    <w:name w:val="toc 2"/>
    <w:basedOn w:val="Normal"/>
    <w:next w:val="Normal"/>
    <w:uiPriority w:val="39"/>
    <w:unhideWhenUsed/>
    <w:rsid w:val="00101DC3"/>
    <w:pPr>
      <w:tabs>
        <w:tab w:val="left" w:pos="880"/>
        <w:tab w:val="right" w:leader="dot" w:pos="7927"/>
      </w:tabs>
      <w:spacing w:after="100" w:line="276" w:lineRule="auto"/>
      <w:ind w:left="426"/>
      <w:jc w:val="left"/>
    </w:pPr>
    <w:rPr>
      <w:rFonts w:ascii="Calibri" w:eastAsia="Calibri" w:hAnsi="Calibri" w:cs="Times New Roman"/>
      <w:lang w:val="id-ID"/>
    </w:rPr>
  </w:style>
  <w:style w:type="paragraph" w:styleId="TOC3">
    <w:name w:val="toc 3"/>
    <w:basedOn w:val="Normal"/>
    <w:next w:val="Normal"/>
    <w:uiPriority w:val="39"/>
    <w:unhideWhenUsed/>
    <w:rsid w:val="00101DC3"/>
    <w:pPr>
      <w:tabs>
        <w:tab w:val="right" w:leader="dot" w:pos="7927"/>
      </w:tabs>
      <w:spacing w:after="100" w:line="276" w:lineRule="auto"/>
      <w:ind w:left="851"/>
      <w:jc w:val="left"/>
    </w:pPr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97A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ACD"/>
  </w:style>
  <w:style w:type="character" w:customStyle="1" w:styleId="sw">
    <w:name w:val="sw"/>
    <w:basedOn w:val="DefaultParagraphFont"/>
    <w:rsid w:val="00D97ACD"/>
  </w:style>
  <w:style w:type="paragraph" w:styleId="FootnoteText">
    <w:name w:val="footnote text"/>
    <w:basedOn w:val="Normal"/>
    <w:link w:val="FootnoteTextChar"/>
    <w:uiPriority w:val="99"/>
    <w:semiHidden/>
    <w:unhideWhenUsed/>
    <w:rsid w:val="00EB7D6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D64"/>
    <w:rPr>
      <w:sz w:val="20"/>
      <w:szCs w:val="20"/>
    </w:rPr>
  </w:style>
  <w:style w:type="table" w:styleId="TableGrid">
    <w:name w:val="Table Grid"/>
    <w:basedOn w:val="TableNormal"/>
    <w:uiPriority w:val="59"/>
    <w:rsid w:val="00EB7D6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58"/>
    <w:pPr>
      <w:spacing w:after="0" w:line="48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1B5158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D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DC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5158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7D4C5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01DC3"/>
    <w:pPr>
      <w:widowControl w:val="0"/>
      <w:autoSpaceDE w:val="0"/>
      <w:autoSpaceDN w:val="0"/>
      <w:spacing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01D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1D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DC3"/>
  </w:style>
  <w:style w:type="character" w:styleId="Hyperlink">
    <w:name w:val="Hyperlink"/>
    <w:basedOn w:val="DefaultParagraphFont"/>
    <w:uiPriority w:val="99"/>
    <w:unhideWhenUsed/>
    <w:rsid w:val="00101DC3"/>
    <w:rPr>
      <w:color w:val="0000FF" w:themeColor="hyperlink"/>
      <w:u w:val="single"/>
    </w:rPr>
  </w:style>
  <w:style w:type="paragraph" w:styleId="TOC1">
    <w:name w:val="toc 1"/>
    <w:basedOn w:val="Normal"/>
    <w:next w:val="Normal"/>
    <w:uiPriority w:val="39"/>
    <w:unhideWhenUsed/>
    <w:rsid w:val="00101DC3"/>
    <w:pPr>
      <w:tabs>
        <w:tab w:val="right" w:leader="dot" w:pos="7927"/>
      </w:tabs>
      <w:spacing w:after="100" w:line="360" w:lineRule="auto"/>
      <w:ind w:left="426"/>
      <w:jc w:val="center"/>
    </w:pPr>
    <w:rPr>
      <w:rFonts w:ascii="Times New Roman" w:eastAsia="Calibri" w:hAnsi="Times New Roman" w:cs="Times New Roman"/>
      <w:b/>
      <w:sz w:val="24"/>
      <w:szCs w:val="24"/>
      <w:lang w:val="en-GB"/>
    </w:rPr>
  </w:style>
  <w:style w:type="paragraph" w:styleId="TOC2">
    <w:name w:val="toc 2"/>
    <w:basedOn w:val="Normal"/>
    <w:next w:val="Normal"/>
    <w:uiPriority w:val="39"/>
    <w:unhideWhenUsed/>
    <w:rsid w:val="00101DC3"/>
    <w:pPr>
      <w:tabs>
        <w:tab w:val="left" w:pos="880"/>
        <w:tab w:val="right" w:leader="dot" w:pos="7927"/>
      </w:tabs>
      <w:spacing w:after="100" w:line="276" w:lineRule="auto"/>
      <w:ind w:left="426"/>
      <w:jc w:val="left"/>
    </w:pPr>
    <w:rPr>
      <w:rFonts w:ascii="Calibri" w:eastAsia="Calibri" w:hAnsi="Calibri" w:cs="Times New Roman"/>
      <w:lang w:val="id-ID"/>
    </w:rPr>
  </w:style>
  <w:style w:type="paragraph" w:styleId="TOC3">
    <w:name w:val="toc 3"/>
    <w:basedOn w:val="Normal"/>
    <w:next w:val="Normal"/>
    <w:uiPriority w:val="39"/>
    <w:unhideWhenUsed/>
    <w:rsid w:val="00101DC3"/>
    <w:pPr>
      <w:tabs>
        <w:tab w:val="right" w:leader="dot" w:pos="7927"/>
      </w:tabs>
      <w:spacing w:after="100" w:line="276" w:lineRule="auto"/>
      <w:ind w:left="851"/>
      <w:jc w:val="left"/>
    </w:pPr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97A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ACD"/>
  </w:style>
  <w:style w:type="character" w:customStyle="1" w:styleId="sw">
    <w:name w:val="sw"/>
    <w:basedOn w:val="DefaultParagraphFont"/>
    <w:rsid w:val="00D97ACD"/>
  </w:style>
  <w:style w:type="paragraph" w:styleId="FootnoteText">
    <w:name w:val="footnote text"/>
    <w:basedOn w:val="Normal"/>
    <w:link w:val="FootnoteTextChar"/>
    <w:uiPriority w:val="99"/>
    <w:semiHidden/>
    <w:unhideWhenUsed/>
    <w:rsid w:val="00EB7D6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D64"/>
    <w:rPr>
      <w:sz w:val="20"/>
      <w:szCs w:val="20"/>
    </w:rPr>
  </w:style>
  <w:style w:type="table" w:styleId="TableGrid">
    <w:name w:val="Table Grid"/>
    <w:basedOn w:val="TableNormal"/>
    <w:uiPriority w:val="59"/>
    <w:rsid w:val="00EB7D6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1004/basicedu.v5i4.1229" TargetMode="External"/><Relationship Id="rId13" Type="http://schemas.openxmlformats.org/officeDocument/2006/relationships/hyperlink" Target="https://doi.org/10.31004/basicedu.v6i3.2866" TargetMode="External"/><Relationship Id="rId18" Type="http://schemas.openxmlformats.org/officeDocument/2006/relationships/hyperlink" Target="https://doi.org/10.33758/mbi.v15i2.88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journal.iaisambas.ac.id" TargetMode="External"/><Relationship Id="rId7" Type="http://schemas.openxmlformats.org/officeDocument/2006/relationships/hyperlink" Target="https://ejurnal.unesa.ac.id" TargetMode="External"/><Relationship Id="rId12" Type="http://schemas.openxmlformats.org/officeDocument/2006/relationships/hyperlink" Target="https://ejournal.bbg.ac.id" TargetMode="External"/><Relationship Id="rId17" Type="http://schemas.openxmlformats.org/officeDocument/2006/relationships/hyperlink" Target="https://idr.uin-antasari.ac.i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journal.stitpn.ac.id" TargetMode="External"/><Relationship Id="rId20" Type="http://schemas.openxmlformats.org/officeDocument/2006/relationships/hyperlink" Target="https://doi.org/10.30605/onoma.v7i1.11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jurnal.iaihnwpancor.ac.id" TargetMode="External"/><Relationship Id="rId11" Type="http://schemas.openxmlformats.org/officeDocument/2006/relationships/hyperlink" Target="http://eprints.unm.ac.id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22437/pena.v9i1.6839" TargetMode="External"/><Relationship Id="rId23" Type="http://schemas.openxmlformats.org/officeDocument/2006/relationships/footer" Target="footer1.xml"/><Relationship Id="rId10" Type="http://schemas.openxmlformats.org/officeDocument/2006/relationships/hyperlink" Target="http://repository.uinsu.ac.id" TargetMode="External"/><Relationship Id="rId19" Type="http://schemas.openxmlformats.org/officeDocument/2006/relationships/hyperlink" Target="http://repository.uib.ac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ffnew.uny.ac.id" TargetMode="External"/><Relationship Id="rId14" Type="http://schemas.openxmlformats.org/officeDocument/2006/relationships/hyperlink" Target="https://jurnal.untad.ac.id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2</cp:revision>
  <dcterms:created xsi:type="dcterms:W3CDTF">2024-05-07T14:02:00Z</dcterms:created>
  <dcterms:modified xsi:type="dcterms:W3CDTF">2024-05-07T14:02:00Z</dcterms:modified>
</cp:coreProperties>
</file>