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6A" w:rsidRDefault="00A8336A" w:rsidP="00A833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8336A" w:rsidRDefault="00A8336A" w:rsidP="00A833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8336A" w:rsidRDefault="00A8336A" w:rsidP="00A8336A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Bradley T. Erford. </w:t>
      </w:r>
      <w:proofErr w:type="gramStart"/>
      <w:r w:rsidRPr="00E56A3C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i/>
          <w:iCs/>
          <w:sz w:val="24"/>
          <w:szCs w:val="24"/>
        </w:rPr>
        <w:t>40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197EDF">
        <w:rPr>
          <w:rFonts w:asciiTheme="majorBidi" w:hAnsiTheme="majorBidi" w:cstheme="majorBidi"/>
          <w:i/>
          <w:iCs/>
          <w:sz w:val="24"/>
          <w:szCs w:val="24"/>
        </w:rPr>
        <w:t>Teknik Yang Harus Diketahui Setiap Konselor”.</w:t>
      </w:r>
      <w:r w:rsidRPr="00E56A3C">
        <w:rPr>
          <w:rFonts w:asciiTheme="majorBidi" w:hAnsiTheme="majorBidi" w:cstheme="majorBidi"/>
          <w:sz w:val="24"/>
          <w:szCs w:val="24"/>
        </w:rPr>
        <w:t>Yogyakarta : Pustaka Belajar, 2020.</w:t>
      </w:r>
    </w:p>
    <w:p w:rsidR="00A8336A" w:rsidRPr="00D7671F" w:rsidRDefault="00A8336A" w:rsidP="00A8336A">
      <w:pPr>
        <w:spacing w:line="36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hyperlink r:id="rId8" w:history="1">
        <w:r w:rsidRPr="00D7671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http://jurnal.fkip.unila.ac.id/index.php/ALIB/article/download/14758/10762</w:t>
        </w:r>
      </w:hyperlink>
    </w:p>
    <w:p w:rsidR="00A8336A" w:rsidRDefault="00A8336A" w:rsidP="00A8336A">
      <w:pPr>
        <w:spacing w:line="360" w:lineRule="auto"/>
        <w:ind w:left="567" w:hanging="567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Mark B. Scholl PhD &amp; Sondra Smith-Adcock PhD. </w:t>
      </w:r>
      <w:proofErr w:type="gramStart"/>
      <w:r w:rsidRPr="00197EDF">
        <w:rPr>
          <w:rFonts w:asciiTheme="majorBidi" w:hAnsiTheme="majorBidi" w:cstheme="majorBidi"/>
          <w:i/>
          <w:iCs/>
          <w:sz w:val="24"/>
          <w:szCs w:val="24"/>
        </w:rPr>
        <w:t>“ Layanan</w:t>
      </w:r>
      <w:proofErr w:type="gramEnd"/>
      <w:r w:rsidRPr="00197EDF">
        <w:rPr>
          <w:rFonts w:asciiTheme="majorBidi" w:hAnsiTheme="majorBidi" w:cstheme="majorBidi"/>
          <w:i/>
          <w:iCs/>
          <w:sz w:val="24"/>
          <w:szCs w:val="24"/>
        </w:rPr>
        <w:t xml:space="preserve"> Bimbingan Kelompok Teknik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Psikodrama Untuk Meningkatkan Kep</w:t>
      </w:r>
      <w:r w:rsidRPr="00197EDF">
        <w:rPr>
          <w:rFonts w:asciiTheme="majorBidi" w:hAnsiTheme="majorBidi" w:cstheme="majorBidi"/>
          <w:i/>
          <w:iCs/>
          <w:sz w:val="24"/>
          <w:szCs w:val="24"/>
        </w:rPr>
        <w:t>ercaya</w:t>
      </w:r>
      <w:r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197EDF">
        <w:rPr>
          <w:rFonts w:asciiTheme="majorBidi" w:hAnsiTheme="majorBidi" w:cstheme="majorBidi"/>
          <w:i/>
          <w:iCs/>
          <w:sz w:val="24"/>
          <w:szCs w:val="24"/>
        </w:rPr>
        <w:t xml:space="preserve"> diri “.(</w:t>
      </w:r>
      <w:r>
        <w:rPr>
          <w:rFonts w:asciiTheme="majorBidi" w:hAnsiTheme="majorBidi" w:cstheme="majorBidi"/>
          <w:sz w:val="24"/>
          <w:szCs w:val="24"/>
        </w:rPr>
        <w:t>2007)</w:t>
      </w:r>
    </w:p>
    <w:p w:rsidR="00A8336A" w:rsidRDefault="00A8336A" w:rsidP="00A8336A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97EDF">
        <w:rPr>
          <w:rFonts w:asciiTheme="majorBidi" w:hAnsiTheme="majorBidi" w:cstheme="majorBidi"/>
          <w:sz w:val="24"/>
          <w:szCs w:val="24"/>
        </w:rPr>
        <w:t>M. Nur Ghufron &amp; Rini Risnawati.</w:t>
      </w:r>
      <w:proofErr w:type="gramEnd"/>
      <w:r w:rsidRPr="00197EDF">
        <w:rPr>
          <w:rFonts w:asciiTheme="majorBidi" w:hAnsiTheme="majorBidi" w:cstheme="majorBidi"/>
          <w:sz w:val="24"/>
          <w:szCs w:val="24"/>
        </w:rPr>
        <w:t xml:space="preserve"> S. </w:t>
      </w:r>
      <w:proofErr w:type="gramStart"/>
      <w:r w:rsidRPr="00197EDF">
        <w:rPr>
          <w:rFonts w:asciiTheme="majorBidi" w:hAnsiTheme="majorBidi" w:cstheme="majorBidi"/>
          <w:i/>
          <w:iCs/>
          <w:sz w:val="24"/>
          <w:szCs w:val="24"/>
        </w:rPr>
        <w:t>“ Teori</w:t>
      </w:r>
      <w:proofErr w:type="gramEnd"/>
      <w:r w:rsidRPr="00197EDF">
        <w:rPr>
          <w:rFonts w:asciiTheme="majorBidi" w:hAnsiTheme="majorBidi" w:cstheme="majorBidi"/>
          <w:i/>
          <w:iCs/>
          <w:sz w:val="24"/>
          <w:szCs w:val="24"/>
        </w:rPr>
        <w:t>-Teori Psikologi”.</w:t>
      </w:r>
      <w:r w:rsidRPr="00197EDF">
        <w:rPr>
          <w:rFonts w:asciiTheme="majorBidi" w:hAnsiTheme="majorBidi" w:cstheme="majorBidi"/>
          <w:sz w:val="24"/>
          <w:szCs w:val="24"/>
        </w:rPr>
        <w:t>Jogjakarta : Ar-Ruzz Media, 2019.</w:t>
      </w:r>
    </w:p>
    <w:p w:rsidR="00A8336A" w:rsidRPr="00D7671F" w:rsidRDefault="00A8336A" w:rsidP="00A8336A">
      <w:pPr>
        <w:spacing w:line="36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hyperlink r:id="rId9" w:history="1">
        <w:r w:rsidRPr="00D7671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https://jurnal.konselingindonesia.com/index.php/jkp/article/view/17</w:t>
        </w:r>
      </w:hyperlink>
    </w:p>
    <w:p w:rsidR="00A8336A" w:rsidRDefault="00A8336A" w:rsidP="00A833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Dr.Sugiyono. </w:t>
      </w:r>
      <w:proofErr w:type="gramStart"/>
      <w:r w:rsidRPr="009D6D6E">
        <w:rPr>
          <w:rFonts w:asciiTheme="majorBidi" w:hAnsiTheme="majorBidi" w:cstheme="majorBidi"/>
          <w:i/>
          <w:iCs/>
          <w:sz w:val="24"/>
          <w:szCs w:val="24"/>
        </w:rPr>
        <w:t>“ Statistika</w:t>
      </w:r>
      <w:proofErr w:type="gramEnd"/>
      <w:r w:rsidRPr="009D6D6E">
        <w:rPr>
          <w:rFonts w:asciiTheme="majorBidi" w:hAnsiTheme="majorBidi" w:cstheme="majorBidi"/>
          <w:i/>
          <w:iCs/>
          <w:sz w:val="24"/>
          <w:szCs w:val="24"/>
        </w:rPr>
        <w:t xml:space="preserve"> Untuk Penelitian “.</w:t>
      </w:r>
      <w:r>
        <w:rPr>
          <w:rFonts w:asciiTheme="majorBidi" w:hAnsiTheme="majorBidi" w:cstheme="majorBidi"/>
          <w:sz w:val="24"/>
          <w:szCs w:val="24"/>
        </w:rPr>
        <w:t>Bandung : Alfabeta, 2018.</w:t>
      </w:r>
    </w:p>
    <w:p w:rsidR="00A8336A" w:rsidRPr="00D7671F" w:rsidRDefault="00A8336A" w:rsidP="00A8336A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hyperlink r:id="rId10" w:history="1">
        <w:r w:rsidRPr="00D7671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https://ejournal.upi.edu/index.php/pedadidaktika/article/download/4680/3260</w:t>
        </w:r>
      </w:hyperlink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Prayitno, M. Sc., Ed. </w:t>
      </w:r>
      <w:proofErr w:type="gramStart"/>
      <w:r w:rsidRPr="009D6D6E">
        <w:rPr>
          <w:rFonts w:asciiTheme="majorBidi" w:hAnsiTheme="majorBidi" w:cstheme="majorBidi"/>
          <w:i/>
          <w:iCs/>
          <w:sz w:val="24"/>
          <w:szCs w:val="24"/>
        </w:rPr>
        <w:t>“ Konseling</w:t>
      </w:r>
      <w:proofErr w:type="gramEnd"/>
      <w:r w:rsidRPr="009D6D6E">
        <w:rPr>
          <w:rFonts w:asciiTheme="majorBidi" w:hAnsiTheme="majorBidi" w:cstheme="majorBidi"/>
          <w:i/>
          <w:iCs/>
          <w:sz w:val="24"/>
          <w:szCs w:val="24"/>
        </w:rPr>
        <w:t xml:space="preserve"> Profesional Yang Berhasil Layanan Dan Kegiatan Pendukung”.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PT. Grafindo Persada, 2017.</w:t>
      </w: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 Suharsimi. 2013. “</w:t>
      </w:r>
      <w:r w:rsidRPr="008C6FC1">
        <w:rPr>
          <w:rFonts w:asciiTheme="majorBidi" w:hAnsiTheme="majorBidi" w:cstheme="majorBidi"/>
          <w:i/>
          <w:iCs/>
          <w:sz w:val="24"/>
          <w:szCs w:val="24"/>
        </w:rPr>
        <w:t>Prosedur Penelitian. Pendekatan Praktik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Rineka Cipta.</w:t>
      </w: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Yulia Novita Sari (2015)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Pengaruh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Bimbingan Kelompok Melalui Sosiodrama</w:t>
      </w: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Terhadap Kepribadian Introvert Peserta Didik Kelas VII Di SMP Negeri 2 Papar Tahun Ajaran 2015/2015”.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3140C7">
        <w:rPr>
          <w:rFonts w:asciiTheme="majorBidi" w:hAnsiTheme="majorBidi" w:cstheme="majorBidi"/>
          <w:sz w:val="24"/>
          <w:szCs w:val="24"/>
        </w:rPr>
        <w:t>Universitas Negeri Kediri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  <w:sectPr w:rsidR="00A8336A" w:rsidSect="00374611">
          <w:headerReference w:type="first" r:id="rId11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Dominikus Dolet Unaradjan. 2019.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Metode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Penelitian Kuantitatif” 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Universitas Katolik Indonesia Atma Jaya.</w:t>
      </w:r>
    </w:p>
    <w:p w:rsidR="00A8336A" w:rsidRPr="0048726A" w:rsidRDefault="00A8336A" w:rsidP="00A8336A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H. Kamaludin. 2011. “</w:t>
      </w:r>
      <w:r>
        <w:rPr>
          <w:rFonts w:asciiTheme="majorBidi" w:hAnsiTheme="majorBidi" w:cstheme="majorBidi"/>
          <w:i/>
          <w:iCs/>
          <w:sz w:val="24"/>
          <w:szCs w:val="24"/>
        </w:rPr>
        <w:t>Bimbingan Dan Konseling Sekolah”.</w:t>
      </w:r>
      <w:r>
        <w:rPr>
          <w:rFonts w:asciiTheme="majorBidi" w:hAnsiTheme="majorBidi" w:cstheme="majorBidi"/>
          <w:sz w:val="24"/>
          <w:szCs w:val="24"/>
        </w:rPr>
        <w:t xml:space="preserve"> Jurnal Pendidikan Dan Kebudayaan.</w:t>
      </w: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Hartinah, Siti. 2017.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Konsep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Dasar Bimbingan Kelompok”.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Refika </w:t>
      </w: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Aditama.</w:t>
      </w:r>
      <w:proofErr w:type="gramEnd"/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Hartono dan Boy Soedarmadji.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2012. </w:t>
      </w:r>
      <w:proofErr w:type="gramStart"/>
      <w:r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Psikologi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Konseling”. Edisi Revisi.</w:t>
      </w:r>
    </w:p>
    <w:p w:rsidR="00A8336A" w:rsidRDefault="00A8336A" w:rsidP="00A8336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Kencana Pernada Group. Hlm. 40-50.</w:t>
      </w: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336A" w:rsidRDefault="00A8336A" w:rsidP="00A8336A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Amelia Atika dan Martin.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2020. “</w:t>
      </w:r>
      <w:r>
        <w:rPr>
          <w:rFonts w:asciiTheme="majorBidi" w:hAnsiTheme="majorBidi" w:cstheme="majorBidi"/>
          <w:i/>
          <w:iCs/>
          <w:sz w:val="24"/>
          <w:szCs w:val="24"/>
        </w:rPr>
        <w:t>Setting Outdoor Untuk Dinamika Kelompok</w:t>
      </w:r>
    </w:p>
    <w:p w:rsidR="005C014A" w:rsidRPr="00A8336A" w:rsidRDefault="00A8336A" w:rsidP="00A8336A">
      <w:r>
        <w:rPr>
          <w:rFonts w:asciiTheme="majorBidi" w:hAnsiTheme="majorBidi" w:cstheme="majorBidi"/>
          <w:i/>
          <w:iCs/>
          <w:sz w:val="24"/>
          <w:szCs w:val="24"/>
        </w:rPr>
        <w:t xml:space="preserve">Dalam Bimbingan Kelompok”. </w:t>
      </w:r>
      <w:r>
        <w:rPr>
          <w:rFonts w:asciiTheme="majorBidi" w:hAnsiTheme="majorBidi" w:cstheme="majorBidi"/>
          <w:sz w:val="24"/>
          <w:szCs w:val="24"/>
        </w:rPr>
        <w:t xml:space="preserve">Jurnal Pendidikan Pena Kratif. </w:t>
      </w:r>
      <w:proofErr w:type="gramStart"/>
      <w:r>
        <w:rPr>
          <w:rFonts w:asciiTheme="majorBidi" w:hAnsiTheme="majorBidi" w:cstheme="majorBidi"/>
          <w:sz w:val="24"/>
          <w:szCs w:val="24"/>
        </w:rPr>
        <w:t>10, (10), 65.</w:t>
      </w:r>
      <w:bookmarkStart w:id="0" w:name="_GoBack"/>
      <w:bookmarkEnd w:id="0"/>
      <w:proofErr w:type="gramEnd"/>
    </w:p>
    <w:sectPr w:rsidR="005C014A" w:rsidRPr="00A8336A" w:rsidSect="00513977">
      <w:headerReference w:type="default" r:id="rId12"/>
      <w:footerReference w:type="default" r:id="rId13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F1" w:rsidRDefault="00E74CF1" w:rsidP="00513977">
      <w:pPr>
        <w:spacing w:after="0" w:line="240" w:lineRule="auto"/>
      </w:pPr>
      <w:r>
        <w:separator/>
      </w:r>
    </w:p>
  </w:endnote>
  <w:endnote w:type="continuationSeparator" w:id="0">
    <w:p w:rsidR="00E74CF1" w:rsidRDefault="00E74CF1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B0B6E" wp14:editId="7D7239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F1" w:rsidRDefault="00E74CF1" w:rsidP="00513977">
      <w:pPr>
        <w:spacing w:after="0" w:line="240" w:lineRule="auto"/>
      </w:pPr>
      <w:r>
        <w:separator/>
      </w:r>
    </w:p>
  </w:footnote>
  <w:footnote w:type="continuationSeparator" w:id="0">
    <w:p w:rsidR="00E74CF1" w:rsidRDefault="00E74CF1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994549"/>
      <w:docPartObj>
        <w:docPartGallery w:val="Page Numbers (Top of Page)"/>
        <w:docPartUnique/>
      </w:docPartObj>
    </w:sdtPr>
    <w:sdtContent>
      <w:p w:rsidR="00A8336A" w:rsidRDefault="00A8336A" w:rsidP="00374611">
        <w:pPr>
          <w:pStyle w:val="Header"/>
          <w:jc w:val="right"/>
        </w:pPr>
        <w:r>
          <w:t>49</w:t>
        </w:r>
      </w:p>
    </w:sdtContent>
  </w:sdt>
  <w:p w:rsidR="00A8336A" w:rsidRDefault="00A83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3B2977" w:rsidRDefault="00667721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ADE97" wp14:editId="545A3034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A8336A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A8336A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4355C"/>
    <w:rsid w:val="001600FE"/>
    <w:rsid w:val="00167B26"/>
    <w:rsid w:val="001A4EE7"/>
    <w:rsid w:val="002225CA"/>
    <w:rsid w:val="00231902"/>
    <w:rsid w:val="002622AA"/>
    <w:rsid w:val="002B1BCF"/>
    <w:rsid w:val="002C1DD9"/>
    <w:rsid w:val="002E5903"/>
    <w:rsid w:val="0035362D"/>
    <w:rsid w:val="00357D3F"/>
    <w:rsid w:val="003622F7"/>
    <w:rsid w:val="00387C12"/>
    <w:rsid w:val="003E60A1"/>
    <w:rsid w:val="00447834"/>
    <w:rsid w:val="00477C1B"/>
    <w:rsid w:val="00513977"/>
    <w:rsid w:val="00522D35"/>
    <w:rsid w:val="00525A80"/>
    <w:rsid w:val="005C014A"/>
    <w:rsid w:val="005E6817"/>
    <w:rsid w:val="005F102A"/>
    <w:rsid w:val="005F65E4"/>
    <w:rsid w:val="00643BCB"/>
    <w:rsid w:val="00667721"/>
    <w:rsid w:val="00691AD5"/>
    <w:rsid w:val="006B5D5C"/>
    <w:rsid w:val="006D3E5C"/>
    <w:rsid w:val="006D63BB"/>
    <w:rsid w:val="00722B64"/>
    <w:rsid w:val="00752068"/>
    <w:rsid w:val="007665D4"/>
    <w:rsid w:val="007F3609"/>
    <w:rsid w:val="008066A9"/>
    <w:rsid w:val="00835FB8"/>
    <w:rsid w:val="00861D38"/>
    <w:rsid w:val="00894C30"/>
    <w:rsid w:val="00A11FDE"/>
    <w:rsid w:val="00A254A8"/>
    <w:rsid w:val="00A8336A"/>
    <w:rsid w:val="00A962BB"/>
    <w:rsid w:val="00AA4776"/>
    <w:rsid w:val="00AA6904"/>
    <w:rsid w:val="00AC6544"/>
    <w:rsid w:val="00B90DAE"/>
    <w:rsid w:val="00BC16C8"/>
    <w:rsid w:val="00BD1021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D00C3B"/>
    <w:rsid w:val="00D22D17"/>
    <w:rsid w:val="00D25ADD"/>
    <w:rsid w:val="00D83FE3"/>
    <w:rsid w:val="00E254F6"/>
    <w:rsid w:val="00E74CF1"/>
    <w:rsid w:val="00EE67D2"/>
    <w:rsid w:val="00F12772"/>
    <w:rsid w:val="00F24C95"/>
    <w:rsid w:val="00F87F7E"/>
    <w:rsid w:val="00FA0340"/>
    <w:rsid w:val="00FB3A61"/>
    <w:rsid w:val="00FB41CD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fkip.unila.ac.id/index.php/ALIB/article/download/14758/1076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journal.upi.edu/index.php/pedadidaktika/article/download/4680/3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nal.konselingindonesia.com/index.php/jkp/article/view/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2021-08-19T13:23:00Z</dcterms:created>
  <dcterms:modified xsi:type="dcterms:W3CDTF">2021-08-19T13:23:00Z</dcterms:modified>
</cp:coreProperties>
</file>