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A" w:rsidRDefault="00E4271B" w:rsidP="007C1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1E0D">
        <w:rPr>
          <w:b/>
        </w:rPr>
        <w:tab/>
      </w:r>
      <w:r w:rsidRPr="007C1E0D">
        <w:rPr>
          <w:b/>
        </w:rPr>
        <w:tab/>
      </w:r>
      <w:r w:rsidRPr="007C1E0D">
        <w:rPr>
          <w:b/>
        </w:rPr>
        <w:tab/>
      </w:r>
      <w:r w:rsidRPr="007C1E0D">
        <w:rPr>
          <w:b/>
        </w:rPr>
        <w:tab/>
      </w:r>
      <w:r w:rsidRPr="007C1E0D">
        <w:rPr>
          <w:rFonts w:ascii="Times New Roman" w:hAnsi="Times New Roman" w:cs="Times New Roman"/>
          <w:b/>
          <w:sz w:val="24"/>
          <w:szCs w:val="24"/>
        </w:rPr>
        <w:t>DAFTAR  PUSTAKA</w:t>
      </w:r>
      <w:r w:rsidR="0007231E" w:rsidRPr="007C1E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E0D" w:rsidRDefault="007C1E0D" w:rsidP="007C1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E0D" w:rsidRPr="007C1E0D" w:rsidRDefault="007C1E0D" w:rsidP="007C1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231E" w:rsidRDefault="0007231E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Ahmad, D., Sari P.N. dan Gilang R.P. (2014). </w:t>
      </w:r>
      <w:r w:rsidRPr="004845C2">
        <w:rPr>
          <w:rFonts w:ascii="Times New Roman" w:hAnsi="Times New Roman" w:cs="Times New Roman"/>
          <w:i/>
          <w:iCs/>
          <w:sz w:val="24"/>
          <w:szCs w:val="24"/>
        </w:rPr>
        <w:t>Ekstraksi Minyak Atsiri Mahk</w:t>
      </w:r>
      <w:r w:rsidR="004C4FCA">
        <w:rPr>
          <w:rFonts w:ascii="Times New Roman" w:hAnsi="Times New Roman" w:cs="Times New Roman"/>
          <w:i/>
          <w:iCs/>
          <w:sz w:val="24"/>
          <w:szCs w:val="24"/>
        </w:rPr>
        <w:t xml:space="preserve">ota Bunga Mawar </w:t>
      </w:r>
      <w:r w:rsidR="004C4FCA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4C4FCA">
        <w:rPr>
          <w:rFonts w:ascii="Times New Roman" w:hAnsi="Times New Roman" w:cs="Times New Roman"/>
          <w:i/>
          <w:iCs/>
          <w:sz w:val="24"/>
          <w:szCs w:val="24"/>
        </w:rPr>
        <w:t xml:space="preserve">Rosa Hybrid </w:t>
      </w:r>
      <w:r w:rsidR="004C4FCA">
        <w:rPr>
          <w:rFonts w:ascii="Times New Roman" w:hAnsi="Times New Roman" w:cs="Times New Roman"/>
          <w:iCs/>
          <w:sz w:val="24"/>
          <w:szCs w:val="24"/>
          <w:lang w:val="en-US"/>
        </w:rPr>
        <w:t>L.)</w:t>
      </w:r>
      <w:r w:rsidRPr="004845C2">
        <w:rPr>
          <w:rFonts w:ascii="Times New Roman" w:hAnsi="Times New Roman" w:cs="Times New Roman"/>
          <w:i/>
          <w:iCs/>
          <w:sz w:val="24"/>
          <w:szCs w:val="24"/>
        </w:rPr>
        <w:t xml:space="preserve"> Dengan Metode Maserasi</w:t>
      </w:r>
      <w:r>
        <w:rPr>
          <w:rFonts w:ascii="Times New Roman" w:hAnsi="Times New Roman" w:cs="Times New Roman"/>
          <w:sz w:val="24"/>
          <w:szCs w:val="24"/>
        </w:rPr>
        <w:t>. Bandung: Fakultas Pendidikan Teknik dan Kejuruan. Universitas Pendidikan Indonesia. Hal 7.</w:t>
      </w:r>
    </w:p>
    <w:p w:rsidR="007C1E0D" w:rsidRPr="007C1E0D" w:rsidRDefault="003F0FBE" w:rsidP="003F0FBE">
      <w:pPr>
        <w:tabs>
          <w:tab w:val="left" w:pos="1072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7231E" w:rsidRDefault="0007231E" w:rsidP="003F0FB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Ansel, H.C. (2005). </w:t>
      </w:r>
      <w:r w:rsidRPr="008743D6">
        <w:rPr>
          <w:rFonts w:ascii="Times New Roman" w:hAnsi="Times New Roman" w:cs="Times New Roman"/>
          <w:i/>
          <w:sz w:val="24"/>
          <w:szCs w:val="24"/>
        </w:rPr>
        <w:t>Pengantar Bentuk Sediaan Farmasi</w:t>
      </w:r>
      <w:r w:rsidR="00BA0E79">
        <w:rPr>
          <w:rFonts w:ascii="Times New Roman" w:hAnsi="Times New Roman" w:cs="Times New Roman"/>
          <w:sz w:val="24"/>
          <w:szCs w:val="24"/>
        </w:rPr>
        <w:t>. Edisi Keempat. Jakarta:</w:t>
      </w:r>
      <w:r w:rsidR="00BA0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UI-Press. Hal 490-492, 605-608.</w:t>
      </w:r>
    </w:p>
    <w:p w:rsidR="00A45181" w:rsidRDefault="00A45181" w:rsidP="003F0FB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181" w:rsidRPr="004F7B19" w:rsidRDefault="00A45181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Abu, F.A., Yusriadi, Tandah, M. R., 2015. Formulasi Sediaan  Sabun Cair Antibakteri Minyak Atsiri Daun Kemangi </w:t>
      </w:r>
      <w:r w:rsidRPr="00577556">
        <w:rPr>
          <w:rFonts w:ascii="Times New Roman" w:hAnsi="Times New Roman" w:cs="Times New Roman"/>
          <w:i/>
          <w:sz w:val="24"/>
          <w:szCs w:val="24"/>
          <w:lang w:val="en-US"/>
        </w:rPr>
        <w:t>(Ocimum Americanum L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Uji Terhadap Bakteri Stapylacoccus  epidermis dan Staphylacoccus aureus. Gallen. J. Pharm. 1-8</w:t>
      </w:r>
    </w:p>
    <w:p w:rsidR="00A45181" w:rsidRPr="00A45181" w:rsidRDefault="00A45181" w:rsidP="003F0F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1E0D" w:rsidRPr="007C1E0D" w:rsidRDefault="007C1E0D" w:rsidP="003F0FBE">
      <w:pPr>
        <w:tabs>
          <w:tab w:val="left" w:pos="851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10B" w:rsidRPr="008C1036" w:rsidRDefault="00D2410B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(1979). </w:t>
      </w:r>
      <w:r w:rsidRPr="008743D6"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 xml:space="preserve">. Edisi III. Jakarta: Departemen </w:t>
      </w:r>
      <w:r w:rsidR="00BA0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036">
        <w:rPr>
          <w:rFonts w:ascii="Times New Roman" w:hAnsi="Times New Roman" w:cs="Times New Roman"/>
          <w:sz w:val="24"/>
          <w:szCs w:val="24"/>
        </w:rPr>
        <w:t xml:space="preserve">Kesehatan RI. Hal </w:t>
      </w:r>
      <w:r w:rsidR="008C1036">
        <w:rPr>
          <w:rFonts w:ascii="Times New Roman" w:hAnsi="Times New Roman" w:cs="Times New Roman"/>
          <w:sz w:val="24"/>
          <w:szCs w:val="24"/>
          <w:lang w:val="en-US"/>
        </w:rPr>
        <w:t>650.</w:t>
      </w:r>
    </w:p>
    <w:p w:rsidR="007C1E0D" w:rsidRPr="007C1E0D" w:rsidRDefault="007C1E0D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10B" w:rsidRDefault="00D2410B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(1989). </w:t>
      </w:r>
      <w:r>
        <w:rPr>
          <w:rFonts w:ascii="Times New Roman" w:hAnsi="Times New Roman" w:cs="Times New Roman"/>
          <w:i/>
          <w:sz w:val="24"/>
          <w:szCs w:val="24"/>
        </w:rPr>
        <w:t>Materia Medika</w:t>
      </w:r>
      <w:r w:rsidRPr="00A3725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Jilid V. Jakarta: Departemen </w:t>
      </w:r>
      <w:r w:rsidR="00BA0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 RI. Hal 513-520, 536-553.</w:t>
      </w:r>
    </w:p>
    <w:p w:rsidR="007C1E0D" w:rsidRPr="007C1E0D" w:rsidRDefault="007C1E0D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10B" w:rsidRDefault="00D2410B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(1985). </w:t>
      </w:r>
      <w:r w:rsidRPr="00A3725B">
        <w:rPr>
          <w:rFonts w:ascii="Times New Roman" w:hAnsi="Times New Roman" w:cs="Times New Roman"/>
          <w:i/>
          <w:sz w:val="24"/>
          <w:szCs w:val="24"/>
        </w:rPr>
        <w:t>Formularium Kosmetika Indonesia</w:t>
      </w:r>
      <w:r>
        <w:rPr>
          <w:rFonts w:ascii="Times New Roman" w:hAnsi="Times New Roman" w:cs="Times New Roman"/>
          <w:sz w:val="24"/>
          <w:szCs w:val="24"/>
        </w:rPr>
        <w:t>. Jakarta: Departemen Kesehatan RI. Hal 195.</w:t>
      </w:r>
    </w:p>
    <w:p w:rsidR="007C1E0D" w:rsidRPr="007C1E0D" w:rsidRDefault="007C1E0D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10B" w:rsidRDefault="00D2410B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(1995). </w:t>
      </w:r>
      <w:r w:rsidRPr="008743D6"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 Edisi IV. Jakarta: Departemen Kesehatan RI. Hal 7.</w:t>
      </w:r>
      <w:r w:rsidRPr="00D24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Harborne, J.B. (1987). </w:t>
      </w:r>
      <w:r w:rsidRPr="00672968">
        <w:rPr>
          <w:rFonts w:ascii="Times New Roman" w:hAnsi="Times New Roman" w:cs="Times New Roman"/>
          <w:i/>
          <w:sz w:val="24"/>
          <w:szCs w:val="24"/>
        </w:rPr>
        <w:t>Metode Fitokimia</w:t>
      </w:r>
      <w:r>
        <w:rPr>
          <w:rFonts w:ascii="Times New Roman" w:hAnsi="Times New Roman" w:cs="Times New Roman"/>
          <w:sz w:val="24"/>
          <w:szCs w:val="24"/>
        </w:rPr>
        <w:t>. Terbitan Kedua. Bandung: ITB. Hal 69, 147-149, 234-264.</w:t>
      </w:r>
    </w:p>
    <w:p w:rsidR="007C1E0D" w:rsidRPr="007C1E0D" w:rsidRDefault="007C1E0D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28D3" w:rsidRDefault="00F728D3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Droeles, Z.D. (2010). Cosmetic Dermatology Products and Procedures. Singapore:JOHN Wiley  &amp;Sons.</w:t>
      </w:r>
    </w:p>
    <w:p w:rsidR="007C1E0D" w:rsidRPr="007C1E0D" w:rsidRDefault="007C1E0D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53BE" w:rsidRPr="005C73BA" w:rsidRDefault="00AB53BE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Goeswin, Ago</w:t>
      </w:r>
      <w:r w:rsidR="005C73BA">
        <w:rPr>
          <w:rFonts w:ascii="Times New Roman" w:hAnsi="Times New Roman" w:cs="Times New Roman"/>
          <w:sz w:val="24"/>
          <w:szCs w:val="24"/>
        </w:rPr>
        <w:t>es.2009. Sediaan farmasi Steril</w:t>
      </w:r>
      <w:r w:rsidR="005C73BA">
        <w:rPr>
          <w:rFonts w:ascii="Times New Roman" w:hAnsi="Times New Roman" w:cs="Times New Roman"/>
          <w:sz w:val="24"/>
          <w:szCs w:val="24"/>
          <w:lang w:val="en-US"/>
        </w:rPr>
        <w:t xml:space="preserve">, 25-27, Penerbit </w:t>
      </w:r>
      <w:r>
        <w:rPr>
          <w:rFonts w:ascii="Times New Roman" w:hAnsi="Times New Roman" w:cs="Times New Roman"/>
          <w:sz w:val="24"/>
          <w:szCs w:val="24"/>
        </w:rPr>
        <w:t>ITB</w:t>
      </w:r>
      <w:r w:rsidR="005C73BA">
        <w:rPr>
          <w:rFonts w:ascii="Times New Roman" w:hAnsi="Times New Roman" w:cs="Times New Roman"/>
          <w:sz w:val="24"/>
          <w:szCs w:val="24"/>
          <w:lang w:val="en-US"/>
        </w:rPr>
        <w:t>, Bandung</w:t>
      </w:r>
    </w:p>
    <w:p w:rsidR="007C1E0D" w:rsidRDefault="007C1E0D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5A8" w:rsidRPr="00877F41" w:rsidRDefault="001D35A8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Gandjar, I. Dan Rohman, D. (2007). Kimia</w:t>
      </w:r>
      <w:r w:rsidR="00460DC5">
        <w:rPr>
          <w:rFonts w:ascii="Times New Roman" w:hAnsi="Times New Roman" w:cs="Times New Roman"/>
          <w:sz w:val="24"/>
          <w:szCs w:val="24"/>
        </w:rPr>
        <w:t xml:space="preserve"> Farmasi </w:t>
      </w:r>
      <w:r w:rsidR="00877F41">
        <w:rPr>
          <w:rFonts w:ascii="Times New Roman" w:hAnsi="Times New Roman" w:cs="Times New Roman"/>
          <w:sz w:val="24"/>
          <w:szCs w:val="24"/>
        </w:rPr>
        <w:t>Analisis</w:t>
      </w:r>
      <w:r w:rsidR="00877F41">
        <w:rPr>
          <w:rFonts w:ascii="Times New Roman" w:hAnsi="Times New Roman" w:cs="Times New Roman"/>
          <w:sz w:val="24"/>
          <w:szCs w:val="24"/>
          <w:lang w:val="en-US"/>
        </w:rPr>
        <w:t>,323-346</w:t>
      </w:r>
      <w:r w:rsidR="00877F41">
        <w:rPr>
          <w:rFonts w:ascii="Times New Roman" w:hAnsi="Times New Roman" w:cs="Times New Roman"/>
          <w:sz w:val="24"/>
          <w:szCs w:val="24"/>
        </w:rPr>
        <w:t xml:space="preserve"> Pustaka Pelajar</w:t>
      </w:r>
      <w:r w:rsidR="00877F41">
        <w:rPr>
          <w:rFonts w:ascii="Times New Roman" w:hAnsi="Times New Roman" w:cs="Times New Roman"/>
          <w:sz w:val="24"/>
          <w:szCs w:val="24"/>
          <w:lang w:val="en-US"/>
        </w:rPr>
        <w:t>, Yogyakarta.</w:t>
      </w:r>
    </w:p>
    <w:p w:rsidR="007C1E0D" w:rsidRPr="007C1E0D" w:rsidRDefault="007C1E0D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10B" w:rsidRDefault="00D2410B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Hariana, A. (2008). </w:t>
      </w:r>
      <w:r w:rsidRPr="008743D6">
        <w:rPr>
          <w:rFonts w:ascii="Times New Roman" w:hAnsi="Times New Roman" w:cs="Times New Roman"/>
          <w:i/>
          <w:sz w:val="24"/>
          <w:szCs w:val="24"/>
        </w:rPr>
        <w:t>Tumbuhan Obat &amp; Khasiatnya</w:t>
      </w:r>
      <w:r>
        <w:rPr>
          <w:rFonts w:ascii="Times New Roman" w:hAnsi="Times New Roman" w:cs="Times New Roman"/>
          <w:sz w:val="24"/>
          <w:szCs w:val="24"/>
        </w:rPr>
        <w:t>. Jakarta: Penebar Swadaya. Hal 1.</w:t>
      </w:r>
    </w:p>
    <w:p w:rsidR="007C1E0D" w:rsidRPr="007C1E0D" w:rsidRDefault="007C1E0D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10B" w:rsidRDefault="00D2410B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Herdiana, Y. (2007). </w:t>
      </w:r>
      <w:r w:rsidRPr="008743D6">
        <w:rPr>
          <w:rFonts w:ascii="Times New Roman" w:hAnsi="Times New Roman" w:cs="Times New Roman"/>
          <w:i/>
          <w:sz w:val="24"/>
          <w:szCs w:val="24"/>
        </w:rPr>
        <w:t>Formulasi Gel Undesilenil Fenilalanin Dalam Aktifitas Sebagai Pencerah Kulit</w:t>
      </w:r>
      <w:r>
        <w:rPr>
          <w:rFonts w:ascii="Times New Roman" w:hAnsi="Times New Roman" w:cs="Times New Roman"/>
          <w:sz w:val="24"/>
          <w:szCs w:val="24"/>
        </w:rPr>
        <w:t>. Bandung: Fakultas Farmasi Universitas Padjajaran. Hal 7.</w:t>
      </w:r>
    </w:p>
    <w:p w:rsidR="007C1E0D" w:rsidRPr="007C1E0D" w:rsidRDefault="007C1E0D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5A8" w:rsidRDefault="00D2410B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Kar, A. (2014). </w:t>
      </w:r>
      <w:r>
        <w:rPr>
          <w:rFonts w:ascii="Times New Roman" w:hAnsi="Times New Roman" w:cs="Times New Roman"/>
          <w:i/>
          <w:sz w:val="24"/>
          <w:szCs w:val="24"/>
        </w:rPr>
        <w:t>Farmakognosi dan</w:t>
      </w:r>
      <w:r w:rsidRPr="008743D6">
        <w:rPr>
          <w:rFonts w:ascii="Times New Roman" w:hAnsi="Times New Roman" w:cs="Times New Roman"/>
          <w:i/>
          <w:sz w:val="24"/>
          <w:szCs w:val="24"/>
        </w:rPr>
        <w:t xml:space="preserve"> Farmakobioteknologi</w:t>
      </w:r>
      <w:r>
        <w:rPr>
          <w:rFonts w:ascii="Times New Roman" w:hAnsi="Times New Roman" w:cs="Times New Roman"/>
          <w:sz w:val="24"/>
          <w:szCs w:val="24"/>
        </w:rPr>
        <w:t>. Edisi 2. Volume 1. Jakarta: EGC. Hal 141, 166-18</w:t>
      </w:r>
    </w:p>
    <w:p w:rsidR="009534EA" w:rsidRDefault="009534EA" w:rsidP="003F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Kar, A. (2014). </w:t>
      </w:r>
      <w:r>
        <w:rPr>
          <w:rFonts w:ascii="Times New Roman" w:hAnsi="Times New Roman" w:cs="Times New Roman"/>
          <w:i/>
          <w:sz w:val="24"/>
          <w:szCs w:val="24"/>
        </w:rPr>
        <w:t>Farmakognosi dan</w:t>
      </w:r>
      <w:r w:rsidRPr="008743D6">
        <w:rPr>
          <w:rFonts w:ascii="Times New Roman" w:hAnsi="Times New Roman" w:cs="Times New Roman"/>
          <w:i/>
          <w:sz w:val="24"/>
          <w:szCs w:val="24"/>
        </w:rPr>
        <w:t xml:space="preserve"> Farmakobioteknologi</w:t>
      </w:r>
      <w:r>
        <w:rPr>
          <w:rFonts w:ascii="Times New Roman" w:hAnsi="Times New Roman" w:cs="Times New Roman"/>
          <w:sz w:val="24"/>
          <w:szCs w:val="24"/>
        </w:rPr>
        <w:t>. Edisi 2. Volume 2. Jakarta: EGC. Hal 423.</w:t>
      </w:r>
    </w:p>
    <w:p w:rsidR="009534EA" w:rsidRDefault="009534EA" w:rsidP="003F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Kojong, N., Mappa T., dan Edy H.J., (2013). </w:t>
      </w:r>
      <w:r w:rsidRPr="00421FA9">
        <w:rPr>
          <w:rFonts w:ascii="Times New Roman" w:hAnsi="Times New Roman" w:cs="Times New Roman"/>
          <w:i/>
          <w:sz w:val="24"/>
          <w:szCs w:val="24"/>
        </w:rPr>
        <w:t>Formulasi Gel Ekstrak Daun Sasaladahan (Peperomia pellucida (L.) H.B.K) Dan Uji Efektifitasnya Terhadap Luka Bakar Pada Kelinci (Oryctolagus cuciculus)</w:t>
      </w:r>
      <w:r>
        <w:rPr>
          <w:rFonts w:ascii="Times New Roman" w:hAnsi="Times New Roman" w:cs="Times New Roman"/>
          <w:sz w:val="24"/>
          <w:szCs w:val="24"/>
        </w:rPr>
        <w:t>. Vol.02. Manado: Jurnal Ilmiah Farmasi. FMIPA. Universitas Sam Ratulangi. Hal 53</w:t>
      </w:r>
    </w:p>
    <w:p w:rsidR="009534EA" w:rsidRPr="007C1E0D" w:rsidRDefault="009534EA" w:rsidP="003F0FBE">
      <w:pPr>
        <w:tabs>
          <w:tab w:val="left" w:pos="2298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534EA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Kurniawan, Dadang Wahyu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&amp;Tengku Nanda, S,S.(2012) Teknelogi Sediaan Farmasetik Unsoed.</w:t>
      </w:r>
    </w:p>
    <w:p w:rsidR="009534EA" w:rsidRPr="007C1E0D" w:rsidRDefault="009534EA" w:rsidP="003F0FBE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534EA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Lieberman, H.A., Riegar, M.M., dan Cammarata , A. (1993). </w:t>
      </w:r>
      <w:r w:rsidRPr="00DF7607">
        <w:rPr>
          <w:rFonts w:ascii="Times New Roman" w:hAnsi="Times New Roman" w:cs="Times New Roman"/>
          <w:i/>
          <w:sz w:val="24"/>
          <w:szCs w:val="24"/>
        </w:rPr>
        <w:t>Pharmaceutical Dosage Forms: Disperse System</w:t>
      </w:r>
      <w:r>
        <w:rPr>
          <w:rFonts w:ascii="Times New Roman" w:hAnsi="Times New Roman" w:cs="Times New Roman"/>
          <w:sz w:val="24"/>
          <w:szCs w:val="24"/>
        </w:rPr>
        <w:t>. Volume 2. New York: Marcell Dekker Inc. Hal 495-496.</w:t>
      </w:r>
    </w:p>
    <w:p w:rsidR="009534EA" w:rsidRPr="007C1E0D" w:rsidRDefault="009534EA" w:rsidP="003F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Pr="00CE1FE5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Mahantaranti, N. Astuti, I. Y. Asriningdhiani, B. (2012). Formulasi shampoo ketombe ekstrak etanol seledri (Apium graveolens L) Dan aktivitasnya terhadap jamur </w:t>
      </w:r>
      <w:r w:rsidRPr="00CE1FE5">
        <w:rPr>
          <w:rFonts w:ascii="Times New Roman" w:hAnsi="Times New Roman" w:cs="Times New Roman"/>
          <w:i/>
          <w:sz w:val="24"/>
          <w:szCs w:val="24"/>
          <w:lang w:val="en-US"/>
        </w:rPr>
        <w:t>pitryrosporum oval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1FE5">
        <w:rPr>
          <w:rFonts w:ascii="Times New Roman" w:hAnsi="Times New Roman" w:cs="Times New Roman"/>
          <w:i/>
          <w:sz w:val="24"/>
          <w:szCs w:val="24"/>
          <w:lang w:val="en-US"/>
        </w:rPr>
        <w:t>Pharmacy journal</w:t>
      </w:r>
      <w:r>
        <w:rPr>
          <w:rFonts w:ascii="Times New Roman" w:hAnsi="Times New Roman" w:cs="Times New Roman"/>
          <w:sz w:val="24"/>
          <w:szCs w:val="24"/>
          <w:lang w:val="en-US"/>
        </w:rPr>
        <w:t>, 02 Agustus 2012, Vol. 09, No. 02</w:t>
      </w:r>
    </w:p>
    <w:p w:rsidR="009534EA" w:rsidRPr="007C1E0D" w:rsidRDefault="009534EA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Novitasari, A., Ambarwati , A., Lusic, A., Purnama Sari, D., Hapsari. E., Ardiyani (2013). Inovasi Dari Jantung Pisang Kepok (musa spp) . Jurnal kes . Madaska.</w:t>
      </w:r>
    </w:p>
    <w:p w:rsidR="009534EA" w:rsidRPr="007C1E0D" w:rsidRDefault="009534EA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Pearce, E.C. (2009). </w:t>
      </w:r>
      <w:r w:rsidRPr="008743D6">
        <w:rPr>
          <w:rFonts w:ascii="Times New Roman" w:hAnsi="Times New Roman" w:cs="Times New Roman"/>
          <w:i/>
          <w:sz w:val="24"/>
          <w:szCs w:val="24"/>
        </w:rPr>
        <w:t>Anatomi dan Fisiologi Untuk Paramedis</w:t>
      </w:r>
      <w:r>
        <w:rPr>
          <w:rFonts w:ascii="Times New Roman" w:hAnsi="Times New Roman" w:cs="Times New Roman"/>
          <w:sz w:val="24"/>
          <w:szCs w:val="24"/>
        </w:rPr>
        <w:t>. Jakarta: Gramedia Pustaka Utama. Hal 294-296.</w:t>
      </w:r>
    </w:p>
    <w:p w:rsidR="009534EA" w:rsidRPr="007C1E0D" w:rsidRDefault="009534EA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Robinson, T. (1995). </w:t>
      </w:r>
      <w:r w:rsidRPr="008743D6">
        <w:rPr>
          <w:rFonts w:ascii="Times New Roman" w:hAnsi="Times New Roman" w:cs="Times New Roman"/>
          <w:i/>
          <w:sz w:val="24"/>
          <w:szCs w:val="24"/>
        </w:rPr>
        <w:t>Kandungan Organik Tumbuhan Tinggi</w:t>
      </w:r>
      <w:r>
        <w:rPr>
          <w:rFonts w:ascii="Times New Roman" w:hAnsi="Times New Roman" w:cs="Times New Roman"/>
          <w:sz w:val="24"/>
          <w:szCs w:val="24"/>
        </w:rPr>
        <w:t>. Bandung: ITB. Hal 154-155, 191-193.</w:t>
      </w:r>
    </w:p>
    <w:p w:rsidR="009534EA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Sampurno. 2009. Manajemen Pemasaran Farmasi, Gadjah Mada University Press. Jogjakarta.</w:t>
      </w:r>
    </w:p>
    <w:p w:rsidR="009534EA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Pr="00AB5886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Suardi, M., Armenia, &amp; Maryawati, A., 2008, Formulasi dan Uji Klinik Gel Anti Jerawat Benzoil Peroksida-HPMC, Fakultas Farmasi FMIPA Universitas Andalas, Padang, 1-3.</w:t>
      </w:r>
    </w:p>
    <w:p w:rsidR="009534EA" w:rsidRPr="007C1E0D" w:rsidRDefault="009534EA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F0FB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Sunaryono, Hedro, H.(1990). Ilmu Produksi Tanaman Buah-Buahan. Bandung: Sinar Baru. Hal. 97-99.</w:t>
      </w:r>
    </w:p>
    <w:p w:rsidR="009534EA" w:rsidRPr="007C1E0D" w:rsidRDefault="009534EA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F0F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Susanto, Tri. (2016). Untung Berlipat Dari Berkebun Pisang Jakarta: Air Publishing. Hal34-36.</w:t>
      </w:r>
    </w:p>
    <w:p w:rsidR="009534EA" w:rsidRPr="007C1E0D" w:rsidRDefault="009534EA" w:rsidP="003F0FB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F0FBE">
      <w:pPr>
        <w:tabs>
          <w:tab w:val="right" w:pos="8504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Stefanus, Lukas.2006. Formulasi Sediaan Steril. C.V. Andi Offest. Yogyakarta.</w:t>
      </w:r>
    </w:p>
    <w:p w:rsidR="009534EA" w:rsidRPr="00B130B9" w:rsidRDefault="009534EA" w:rsidP="003F0FBE">
      <w:pPr>
        <w:tabs>
          <w:tab w:val="right" w:pos="8504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F0FBE">
      <w:pPr>
        <w:tabs>
          <w:tab w:val="right" w:pos="8504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Suyati, dkk (1992). Modul Universitas Terbuka: Senam II. Jakarta: Depdiknas.</w:t>
      </w:r>
    </w:p>
    <w:p w:rsidR="00395F59" w:rsidRPr="009534EA" w:rsidRDefault="00395F59" w:rsidP="00A0771E">
      <w:pPr>
        <w:tabs>
          <w:tab w:val="right" w:pos="8504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A0771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Syamsuni, H.A. (2006). </w:t>
      </w:r>
      <w:r w:rsidRPr="00AF3B20">
        <w:rPr>
          <w:rFonts w:ascii="Times New Roman" w:hAnsi="Times New Roman" w:cs="Times New Roman"/>
          <w:i/>
          <w:sz w:val="24"/>
          <w:szCs w:val="24"/>
        </w:rPr>
        <w:t>Ilmu Resep</w:t>
      </w:r>
      <w:r>
        <w:rPr>
          <w:rFonts w:ascii="Times New Roman" w:hAnsi="Times New Roman" w:cs="Times New Roman"/>
          <w:sz w:val="24"/>
          <w:szCs w:val="24"/>
        </w:rPr>
        <w:t>. Jakarta: EGC. Hal 77.</w:t>
      </w:r>
    </w:p>
    <w:p w:rsidR="009534EA" w:rsidRPr="003F0FBE" w:rsidRDefault="009534EA" w:rsidP="003F0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71E" w:rsidRDefault="00A0771E" w:rsidP="00A077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Tjitrosopormo, Gembong.(2010). Taksonomi Umum, Dasar-Dasar Taksonomi Tumbuhan, Yogyakarta., Penerbit UGM.</w:t>
      </w:r>
    </w:p>
    <w:p w:rsidR="00A0771E" w:rsidRDefault="00A0771E" w:rsidP="00A0771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71E" w:rsidRDefault="00A0771E" w:rsidP="00A077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Voight, R. 1995. Buku Plajaran Teknelogin</w:t>
      </w:r>
      <w:r w:rsidR="00D27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Farmasi. Gadjah Mada University Press. Yogyakarta.</w:t>
      </w:r>
    </w:p>
    <w:p w:rsidR="009534EA" w:rsidRDefault="009534EA" w:rsidP="00A0771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A0771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A0771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A0771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A0771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A0771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A0771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534EA" w:rsidRDefault="009534EA" w:rsidP="00A0771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A07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A0771E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A07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Pr="007C1E0D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95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4EA" w:rsidRDefault="009534EA" w:rsidP="00395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534EA" w:rsidSect="00B758B4">
          <w:headerReference w:type="default" r:id="rId6"/>
          <w:footerReference w:type="default" r:id="rId7"/>
          <w:footerReference w:type="first" r:id="rId8"/>
          <w:pgSz w:w="11906" w:h="16838"/>
          <w:pgMar w:top="1701" w:right="1701" w:bottom="1701" w:left="2268" w:header="709" w:footer="709" w:gutter="0"/>
          <w:pgNumType w:start="57"/>
          <w:cols w:space="708"/>
          <w:titlePg/>
          <w:docGrid w:linePitch="360"/>
        </w:sectPr>
      </w:pPr>
    </w:p>
    <w:p w:rsidR="00AB53BE" w:rsidRDefault="00AB53BE" w:rsidP="007C1E0D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sectPr w:rsidR="00AB53BE" w:rsidSect="007C1E0D">
      <w:headerReference w:type="default" r:id="rId9"/>
      <w:footerReference w:type="default" r:id="rId10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E8" w:rsidRDefault="00676CE8" w:rsidP="007C1E0D">
      <w:pPr>
        <w:spacing w:after="0" w:line="240" w:lineRule="auto"/>
      </w:pPr>
      <w:r>
        <w:separator/>
      </w:r>
    </w:p>
  </w:endnote>
  <w:endnote w:type="continuationSeparator" w:id="0">
    <w:p w:rsidR="00676CE8" w:rsidRDefault="00676CE8" w:rsidP="007C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0D" w:rsidRPr="007C1E0D" w:rsidRDefault="007C1E0D">
    <w:pPr>
      <w:pStyle w:val="Footer"/>
      <w:jc w:val="center"/>
      <w:rPr>
        <w:rFonts w:ascii="Times New Roman" w:hAnsi="Times New Roman" w:cs="Times New Roman"/>
        <w:sz w:val="24"/>
      </w:rPr>
    </w:pPr>
  </w:p>
  <w:p w:rsidR="007C1E0D" w:rsidRPr="007C1E0D" w:rsidRDefault="007C1E0D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234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758B4" w:rsidRPr="00B758B4" w:rsidRDefault="00B758B4" w:rsidP="00B758B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58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58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58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B758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0D" w:rsidRPr="007C1E0D" w:rsidRDefault="007C1E0D">
    <w:pPr>
      <w:pStyle w:val="Footer"/>
      <w:jc w:val="center"/>
      <w:rPr>
        <w:rFonts w:ascii="Times New Roman" w:hAnsi="Times New Roman" w:cs="Times New Roman"/>
        <w:sz w:val="24"/>
      </w:rPr>
    </w:pPr>
  </w:p>
  <w:p w:rsidR="007C1E0D" w:rsidRPr="007C1E0D" w:rsidRDefault="007C1E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E8" w:rsidRDefault="00676CE8" w:rsidP="007C1E0D">
      <w:pPr>
        <w:spacing w:after="0" w:line="240" w:lineRule="auto"/>
      </w:pPr>
      <w:r>
        <w:separator/>
      </w:r>
    </w:p>
  </w:footnote>
  <w:footnote w:type="continuationSeparator" w:id="0">
    <w:p w:rsidR="00676CE8" w:rsidRDefault="00676CE8" w:rsidP="007C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58611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58B4" w:rsidRPr="00B758B4" w:rsidRDefault="00B758B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58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58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58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B758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758B4" w:rsidRDefault="00B75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0D" w:rsidRPr="00A0771E" w:rsidRDefault="007C1E0D">
    <w:pPr>
      <w:pStyle w:val="Header"/>
      <w:rPr>
        <w:rFonts w:ascii="Times New Roman" w:hAnsi="Times New Roman" w:cs="Times New Roman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71B"/>
    <w:rsid w:val="00040050"/>
    <w:rsid w:val="0007231E"/>
    <w:rsid w:val="0013149C"/>
    <w:rsid w:val="001D35A8"/>
    <w:rsid w:val="00221A53"/>
    <w:rsid w:val="00295DAD"/>
    <w:rsid w:val="0030266F"/>
    <w:rsid w:val="00395622"/>
    <w:rsid w:val="00395F59"/>
    <w:rsid w:val="003A668C"/>
    <w:rsid w:val="003F0FBE"/>
    <w:rsid w:val="00453B71"/>
    <w:rsid w:val="00460DC5"/>
    <w:rsid w:val="004C4FCA"/>
    <w:rsid w:val="004F4CC8"/>
    <w:rsid w:val="004F7B19"/>
    <w:rsid w:val="00575270"/>
    <w:rsid w:val="00577556"/>
    <w:rsid w:val="005C73BA"/>
    <w:rsid w:val="00676CE8"/>
    <w:rsid w:val="00744B73"/>
    <w:rsid w:val="007C1E0D"/>
    <w:rsid w:val="00850751"/>
    <w:rsid w:val="00877F41"/>
    <w:rsid w:val="008C1036"/>
    <w:rsid w:val="00913554"/>
    <w:rsid w:val="009534EA"/>
    <w:rsid w:val="00976A72"/>
    <w:rsid w:val="009933E4"/>
    <w:rsid w:val="009E07FE"/>
    <w:rsid w:val="00A0771E"/>
    <w:rsid w:val="00A45181"/>
    <w:rsid w:val="00A67CE7"/>
    <w:rsid w:val="00A76FDC"/>
    <w:rsid w:val="00AA3E2A"/>
    <w:rsid w:val="00AB53BE"/>
    <w:rsid w:val="00AB5886"/>
    <w:rsid w:val="00AE61B9"/>
    <w:rsid w:val="00B130B9"/>
    <w:rsid w:val="00B509D3"/>
    <w:rsid w:val="00B758B4"/>
    <w:rsid w:val="00B9122C"/>
    <w:rsid w:val="00BA0E79"/>
    <w:rsid w:val="00C424AB"/>
    <w:rsid w:val="00C64F56"/>
    <w:rsid w:val="00C807CF"/>
    <w:rsid w:val="00CB4D3B"/>
    <w:rsid w:val="00CC0014"/>
    <w:rsid w:val="00CE1FE5"/>
    <w:rsid w:val="00D2410B"/>
    <w:rsid w:val="00D27BC6"/>
    <w:rsid w:val="00D62392"/>
    <w:rsid w:val="00DE5306"/>
    <w:rsid w:val="00E4271B"/>
    <w:rsid w:val="00F728D3"/>
    <w:rsid w:val="00F74E39"/>
    <w:rsid w:val="00F81A28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4F7D-6884-4275-95F0-92F8CAC7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0D"/>
  </w:style>
  <w:style w:type="paragraph" w:styleId="Footer">
    <w:name w:val="footer"/>
    <w:basedOn w:val="Normal"/>
    <w:link w:val="FooterChar"/>
    <w:uiPriority w:val="99"/>
    <w:unhideWhenUsed/>
    <w:rsid w:val="007C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Kios</cp:lastModifiedBy>
  <cp:revision>28</cp:revision>
  <cp:lastPrinted>2019-07-16T16:34:00Z</cp:lastPrinted>
  <dcterms:created xsi:type="dcterms:W3CDTF">2018-09-16T16:40:00Z</dcterms:created>
  <dcterms:modified xsi:type="dcterms:W3CDTF">2019-07-18T03:32:00Z</dcterms:modified>
</cp:coreProperties>
</file>