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7" w:rsidRPr="00DD318A" w:rsidRDefault="004A7E70" w:rsidP="00DD318A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4A7E70">
        <w:rPr>
          <w:rFonts w:asciiTheme="majorBidi" w:hAnsiTheme="majorBidi" w:cstheme="majorBidi"/>
          <w:b/>
          <w:bCs/>
          <w:noProof/>
          <w:sz w:val="24"/>
          <w:szCs w:val="24"/>
        </w:rPr>
        <w:pict>
          <v:group id="_x0000_s1096" style="position:absolute;margin-left:6.6pt;margin-top:15.5pt;width:387.9pt;height:654.6pt;z-index:251787264" coordorigin="2400,1816" coordsize="7758,130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7861;top:13201;width:221;height:0" o:connectortype="straight">
              <v:stroke endarrow="block"/>
            </v:shape>
            <v:shape id="_x0000_s1094" type="#_x0000_t32" style="position:absolute;left:8083;top:14608;width:369;height:0" o:connectortype="straight">
              <v:stroke endarrow="block"/>
            </v:shape>
            <v:rect id="_x0000_s1026" style="position:absolute;left:2400;top:5292;width:1492;height:1999" o:regroupid="1">
              <v:textbox style="mso-next-textbox:#_x0000_s1026">
                <w:txbxContent>
                  <w:p w:rsidR="00DD318A" w:rsidRPr="00DF3CCA" w:rsidRDefault="00DD318A" w:rsidP="00DD318A">
                    <w:pPr>
                      <w:spacing w:line="240" w:lineRule="auto"/>
                      <w:ind w:left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P   </w:t>
                    </w:r>
                    <w:r w:rsidRPr="00DF3CC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Pembuatan serbuk simplisia umbi bawang putih</w:t>
                    </w:r>
                  </w:p>
                </w:txbxContent>
              </v:textbox>
            </v:rect>
            <v:rect id="_x0000_s1027" style="position:absolute;left:4242;top:5981;width:1155;height:441" o:regroupid="1">
              <v:textbox style="mso-next-textbox:#_x0000_s1027">
                <w:txbxContent>
                  <w:p w:rsidR="00DD318A" w:rsidRDefault="00DD318A" w:rsidP="00DD318A">
                    <w:pPr>
                      <w:ind w:left="0"/>
                    </w:pPr>
                    <w:r>
                      <w:t xml:space="preserve">Se    </w:t>
                    </w:r>
                    <w:r w:rsidRPr="00DD318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Serbuk</w:t>
                    </w:r>
                  </w:p>
                </w:txbxContent>
              </v:textbox>
            </v:rect>
            <v:rect id="_x0000_s1028" style="position:absolute;left:6098;top:3256;width:1530;height:2193" o:regroupid="1">
              <v:textbox style="mso-next-textbox:#_x0000_s1028">
                <w:txbxContent>
                  <w:p w:rsidR="00DD318A" w:rsidRPr="00DF3CCA" w:rsidRDefault="00DD318A" w:rsidP="00DD318A">
                    <w:pPr>
                      <w:spacing w:line="240" w:lineRule="auto"/>
                      <w:ind w:left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P    Identifikasi karakterisasi serbuk simplisia umbi bawang putih </w:t>
                    </w:r>
                  </w:p>
                </w:txbxContent>
              </v:textbox>
            </v:rect>
            <v:rect id="_x0000_s1029" style="position:absolute;left:8257;top:1816;width:1368;height:792" o:regroupid="1">
              <v:textbox style="mso-next-textbox:#_x0000_s1029">
                <w:txbxContent>
                  <w:p w:rsidR="00DD318A" w:rsidRDefault="00DD318A" w:rsidP="00DD318A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 w:rsidRPr="000F0595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Penetapan kadar air</w:t>
                    </w:r>
                  </w:p>
                </w:txbxContent>
              </v:textbox>
            </v:rect>
            <v:rect id="_x0000_s1030" style="position:absolute;left:8257;top:2685;width:1901;height:1064" o:regroupid="1">
              <v:textbox style="mso-next-textbox:#_x0000_s1030">
                <w:txbxContent>
                  <w:p w:rsidR="00DD318A" w:rsidRDefault="00DD318A" w:rsidP="00DD318A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Penetapan kadar sari larut dalam air</w:t>
                    </w:r>
                  </w:p>
                </w:txbxContent>
              </v:textbox>
            </v:rect>
            <v:rect id="_x0000_s1031" style="position:absolute;left:8257;top:3853;width:1823;height:1038" o:regroupid="1">
              <v:textbox style="mso-next-textbox:#_x0000_s1031">
                <w:txbxContent>
                  <w:p w:rsidR="00DD318A" w:rsidRDefault="00DD318A" w:rsidP="00DD318A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Penetapan kadar sari larut dalam etanol</w:t>
                    </w:r>
                  </w:p>
                </w:txbxContent>
              </v:textbox>
            </v:rect>
            <v:rect id="_x0000_s1032" style="position:absolute;left:8257;top:5008;width:1901;height:700" o:regroupid="1">
              <v:textbox style="mso-next-textbox:#_x0000_s1032">
                <w:txbxContent>
                  <w:p w:rsidR="00DD318A" w:rsidRDefault="00DD318A" w:rsidP="00DD318A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Penetapan kadar abu</w:t>
                    </w:r>
                  </w:p>
                </w:txbxContent>
              </v:textbox>
            </v:rect>
            <v:rect id="_x0000_s1033" style="position:absolute;left:8257;top:5824;width:1901;height:1026" o:regroupid="1">
              <v:textbox style="mso-next-textbox:#_x0000_s1033">
                <w:txbxContent>
                  <w:p w:rsidR="00D76CD4" w:rsidRDefault="00D76CD4" w:rsidP="00D76CD4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Penetapan kadar abu tidak larut asam</w:t>
                    </w:r>
                  </w:p>
                </w:txbxContent>
              </v:textbox>
            </v:rect>
            <v:rect id="_x0000_s1034" style="position:absolute;left:5397;top:8121;width:2154;height:454" o:regroupid="1">
              <v:textbox style="mso-next-textbox:#_x0000_s1034">
                <w:txbxContent>
                  <w:p w:rsidR="00D76CD4" w:rsidRDefault="00D76CD4" w:rsidP="00D76CD4">
                    <w:pPr>
                      <w:spacing w:line="240" w:lineRule="auto"/>
                      <w:ind w:left="0"/>
                    </w:pPr>
                    <w:r>
                      <w:t xml:space="preserve">Ee   </w:t>
                    </w:r>
                    <w:r w:rsidRPr="00D76CD4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Ekstrak kental</w:t>
                    </w:r>
                  </w:p>
                </w:txbxContent>
              </v:textbox>
            </v:rect>
            <v:rect id="_x0000_s1035" style="position:absolute;left:4204;top:7213;width:4813;height:480" o:regroupid="1">
              <v:textbox style="mso-next-textbox:#_x0000_s1035">
                <w:txbxContent>
                  <w:p w:rsidR="00D76CD4" w:rsidRDefault="00D76CD4" w:rsidP="00D76CD4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Pembuatan ekstrak etanol umbi bawang putih</w:t>
                    </w:r>
                  </w:p>
                </w:txbxContent>
              </v:textbox>
            </v:rect>
            <v:rect id="_x0000_s1036" style="position:absolute;left:2400;top:12259;width:1220;height:701" o:regroupid="1">
              <v:textbox style="mso-next-textbox:#_x0000_s1036">
                <w:txbxContent>
                  <w:p w:rsidR="00D76CD4" w:rsidRDefault="00D76CD4" w:rsidP="00D76CD4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Skrining fitokimia</w:t>
                    </w:r>
                  </w:p>
                </w:txbxContent>
              </v:textbox>
            </v:rect>
            <v:rect id="_x0000_s1037" style="position:absolute;left:4579;top:10507;width:1200;height:442" o:regroupid="1">
              <v:textbox style="mso-next-textbox:#_x0000_s1037">
                <w:txbxContent>
                  <w:p w:rsidR="00D76CD4" w:rsidRDefault="00D76CD4" w:rsidP="00D76CD4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Alkaloid</w:t>
                    </w:r>
                  </w:p>
                </w:txbxContent>
              </v:textbox>
            </v:rect>
            <v:rect id="_x0000_s1039" style="position:absolute;left:4579;top:11078;width:1388;height:442" o:regroupid="1">
              <v:textbox style="mso-next-textbox:#_x0000_s1039">
                <w:txbxContent>
                  <w:p w:rsidR="00D76CD4" w:rsidRDefault="00D76CD4" w:rsidP="00D76CD4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Flavonoid</w:t>
                    </w:r>
                  </w:p>
                </w:txbxContent>
              </v:textbox>
            </v:rect>
            <v:rect id="_x0000_s1040" style="position:absolute;left:4579;top:11610;width:1109;height:442" o:regroupid="1">
              <v:textbox style="mso-next-textbox:#_x0000_s1040">
                <w:txbxContent>
                  <w:p w:rsidR="00D76CD4" w:rsidRDefault="00D76CD4" w:rsidP="00D76CD4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Saponin</w:t>
                    </w:r>
                  </w:p>
                </w:txbxContent>
              </v:textbox>
            </v:rect>
            <v:rect id="_x0000_s1041" style="position:absolute;left:4579;top:12168;width:895;height:442" o:regroupid="1">
              <v:textbox style="mso-next-textbox:#_x0000_s1041">
                <w:txbxContent>
                  <w:p w:rsidR="00D76CD4" w:rsidRDefault="00D76CD4" w:rsidP="00D76CD4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Tanin</w:t>
                    </w:r>
                  </w:p>
                </w:txbxContent>
              </v:textbox>
            </v:rect>
            <v:rect id="_x0000_s1042" style="position:absolute;left:4579;top:12720;width:1628;height:720" o:regroupid="1">
              <v:textbox style="mso-next-textbox:#_x0000_s1042">
                <w:txbxContent>
                  <w:p w:rsidR="00D76CD4" w:rsidRPr="00C76E56" w:rsidRDefault="00D76CD4" w:rsidP="00D76CD4">
                    <w:pPr>
                      <w:spacing w:line="240" w:lineRule="auto"/>
                      <w:ind w:left="0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t xml:space="preserve">Pe   </w:t>
                    </w:r>
                    <w:r w:rsidRPr="00C76E56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Steroida dan Triterpenoida</w:t>
                    </w:r>
                  </w:p>
                </w:txbxContent>
              </v:textbox>
            </v:rect>
            <v:rect id="_x0000_s1043" style="position:absolute;left:4579;top:13555;width:1504;height:442" o:regroupid="1">
              <v:textbox style="mso-next-textbox:#_x0000_s1043">
                <w:txbxContent>
                  <w:p w:rsidR="00C76E56" w:rsidRDefault="00C76E56" w:rsidP="00C76E56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Antrakinon</w:t>
                    </w:r>
                  </w:p>
                </w:txbxContent>
              </v:textbox>
            </v:rect>
            <v:rect id="_x0000_s1044" style="position:absolute;left:4579;top:14101;width:1387;height:442" o:regroupid="1">
              <v:textbox style="mso-next-textbox:#_x0000_s1044">
                <w:txbxContent>
                  <w:p w:rsidR="00C76E56" w:rsidRDefault="00C76E56" w:rsidP="00C76E56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Glikosida</w:t>
                    </w:r>
                  </w:p>
                </w:txbxContent>
              </v:textbox>
            </v:rect>
            <v:rect id="_x0000_s1045" style="position:absolute;left:6623;top:9354;width:3535;height:1013" o:regroupid="1">
              <v:textbox style="mso-next-textbox:#_x0000_s1045">
                <w:txbxContent>
                  <w:p w:rsidR="00C76E56" w:rsidRDefault="00C76E56" w:rsidP="00C76E56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Pembuatan shampo anti kutu ekstrak etanol umbi bawang putih</w:t>
                    </w:r>
                  </w:p>
                </w:txbxContent>
              </v:textbox>
            </v:rect>
            <v:rect id="_x0000_s1046" style="position:absolute;left:6519;top:12998;width:1342;height:442" o:regroupid="1">
              <v:textbox style="mso-next-textbox:#_x0000_s1046">
                <w:txbxContent>
                  <w:p w:rsidR="00C76E56" w:rsidRDefault="00C76E56" w:rsidP="00C76E56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Pengujian</w:t>
                    </w:r>
                  </w:p>
                </w:txbxContent>
              </v:textbox>
            </v:rect>
            <v:rect id="_x0000_s1047" style="position:absolute;left:8465;top:10636;width:823;height:442" o:regroupid="1">
              <v:textbox style="mso-next-textbox:#_x0000_s1047">
                <w:txbxContent>
                  <w:p w:rsidR="00811E7B" w:rsidRDefault="00811E7B" w:rsidP="00811E7B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Kutu</w:t>
                    </w:r>
                  </w:p>
                </w:txbxContent>
              </v:textbox>
            </v:rect>
            <v:rect id="_x0000_s1048" style="position:absolute;left:8465;top:11168;width:1329;height:442" o:regroupid="1">
              <v:textbox style="mso-next-textbox:#_x0000_s1048">
                <w:txbxContent>
                  <w:p w:rsidR="00811E7B" w:rsidRDefault="00811E7B" w:rsidP="00811E7B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Viskositas</w:t>
                    </w:r>
                  </w:p>
                </w:txbxContent>
              </v:textbox>
            </v:rect>
            <v:rect id="_x0000_s1049" style="position:absolute;left:8465;top:11694;width:642;height:474" o:regroupid="1">
              <v:textbox style="mso-next-textbox:#_x0000_s1049">
                <w:txbxContent>
                  <w:p w:rsidR="00811E7B" w:rsidRDefault="00811E7B" w:rsidP="00811E7B">
                    <w:pPr>
                      <w:spacing w:line="240" w:lineRule="auto"/>
                      <w:ind w:left="0"/>
                    </w:pPr>
                    <w:r>
                      <w:t>Pe   p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rect>
            <v:rect id="_x0000_s1050" style="position:absolute;left:8465;top:12278;width:1187;height:442" o:regroupid="1">
              <v:textbox style="mso-next-textbox:#_x0000_s1050">
                <w:txbxContent>
                  <w:p w:rsidR="00811E7B" w:rsidRDefault="00811E7B" w:rsidP="00811E7B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Hedonik</w:t>
                    </w:r>
                  </w:p>
                </w:txbxContent>
              </v:textbox>
            </v:rect>
            <v:rect id="_x0000_s1051" style="position:absolute;left:8452;top:12843;width:1200;height:442" o:regroupid="1">
              <v:textbox style="mso-next-textbox:#_x0000_s1051">
                <w:txbxContent>
                  <w:p w:rsidR="00811E7B" w:rsidRDefault="00811E7B" w:rsidP="00811E7B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Iritasi</w:t>
                    </w:r>
                  </w:p>
                </w:txbxContent>
              </v:textbox>
            </v:rect>
            <v:rect id="_x0000_s1052" style="position:absolute;left:8452;top:13375;width:1705;height:442" o:regroupid="1">
              <v:textbox style="mso-next-textbox:#_x0000_s1052">
                <w:txbxContent>
                  <w:p w:rsidR="00811E7B" w:rsidRDefault="00811E7B" w:rsidP="00811E7B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Stabilitas fisik</w:t>
                    </w:r>
                  </w:p>
                </w:txbxContent>
              </v:textbox>
            </v:rect>
            <v:rect id="_x0000_s1053" style="position:absolute;left:8452;top:13920;width:1484;height:442" o:regroupid="1">
              <v:textbox style="mso-next-textbox:#_x0000_s1053">
                <w:txbxContent>
                  <w:p w:rsidR="00811E7B" w:rsidRDefault="00811E7B" w:rsidP="00811E7B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Bobot jenis</w:t>
                    </w:r>
                  </w:p>
                </w:txbxContent>
              </v:textbox>
            </v:rect>
            <v:rect id="_x0000_s1054" style="position:absolute;left:8465;top:14466;width:849;height:442" o:regroupid="1">
              <v:textbox style="mso-next-textbox:#_x0000_s1054">
                <w:txbxContent>
                  <w:p w:rsidR="00811E7B" w:rsidRDefault="00811E7B" w:rsidP="00811E7B">
                    <w:pPr>
                      <w:spacing w:line="240" w:lineRule="auto"/>
                      <w:ind w:left="0"/>
                    </w:pPr>
                    <w:r>
                      <w:t xml:space="preserve">Pe  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Busa</w:t>
                    </w:r>
                  </w:p>
                </w:txbxContent>
              </v:textbox>
            </v:rect>
            <v:shape id="_x0000_s1055" type="#_x0000_t32" style="position:absolute;left:3892;top:6240;width:312;height:0" o:connectortype="straight" o:regroupid="1">
              <v:stroke endarrow="block"/>
            </v:shape>
            <v:shape id="_x0000_s1056" type="#_x0000_t32" style="position:absolute;left:5397;top:6240;width:312;height:0" o:connectortype="straight" o:regroupid="1">
              <v:stroke endarrow="block"/>
            </v:shape>
            <v:shape id="_x0000_s1057" type="#_x0000_t32" style="position:absolute;left:7941;top:2231;width:0;height:4100" o:connectortype="straight" o:regroupid="1"/>
            <v:shape id="_x0000_s1058" type="#_x0000_t32" style="position:absolute;left:5779;top:4450;width:1;height:2698" o:connectortype="straight" o:regroupid="1">
              <v:stroke endarrow="block"/>
            </v:shape>
            <v:shape id="_x0000_s1059" type="#_x0000_t32" style="position:absolute;left:5786;top:4450;width:312;height:0" o:connectortype="straight" o:regroupid="1">
              <v:stroke endarrow="block"/>
            </v:shape>
            <v:shape id="_x0000_s1060" type="#_x0000_t32" style="position:absolute;left:7628;top:4294;width:312;height:0" o:connectortype="straight" o:regroupid="1">
              <v:stroke endarrow="block"/>
            </v:shape>
            <v:shape id="_x0000_s1061" type="#_x0000_t32" style="position:absolute;left:7945;top:2231;width:312;height:0" o:connectortype="straight" o:regroupid="1">
              <v:stroke endarrow="block"/>
            </v:shape>
            <v:shape id="_x0000_s1062" type="#_x0000_t32" style="position:absolute;left:7945;top:3191;width:312;height:0" o:connectortype="straight" o:regroupid="1">
              <v:stroke endarrow="block"/>
            </v:shape>
            <v:shape id="_x0000_s1063" type="#_x0000_t32" style="position:absolute;left:7945;top:4294;width:312;height:0" o:connectortype="straight" o:regroupid="1">
              <v:stroke endarrow="block"/>
            </v:shape>
            <v:shape id="_x0000_s1064" type="#_x0000_t32" style="position:absolute;left:7945;top:5358;width:312;height:0" o:connectortype="straight" o:regroupid="1">
              <v:stroke endarrow="block"/>
            </v:shape>
            <v:shape id="_x0000_s1065" type="#_x0000_t32" style="position:absolute;left:7945;top:6331;width:312;height:0" o:connectortype="straight" o:regroupid="1">
              <v:stroke endarrow="block"/>
            </v:shape>
            <v:shape id="_x0000_s1067" type="#_x0000_t32" style="position:absolute;left:6435;top:8575;width:0;height:324" o:connectortype="straight" o:regroupid="1">
              <v:stroke endarrow="block"/>
            </v:shape>
            <v:shape id="_x0000_s1068" type="#_x0000_t32" style="position:absolute;left:6435;top:7693;width:0;height:428" o:connectortype="straight" o:regroupid="1">
              <v:stroke endarrow="block"/>
            </v:shape>
            <v:shape id="_x0000_s1070" type="#_x0000_t32" style="position:absolute;left:3049;top:8900;width:5326;height:0" o:connectortype="straight" o:regroupid="1"/>
            <v:shape id="_x0000_s1072" type="#_x0000_t32" style="position:absolute;left:3049;top:8900;width:0;height:3359" o:connectortype="straight" o:regroupid="1">
              <v:stroke endarrow="block"/>
            </v:shape>
            <v:shape id="_x0000_s1073" type="#_x0000_t32" style="position:absolute;left:8375;top:8900;width:0;height:454" o:connectortype="straight" o:regroupid="1">
              <v:stroke endarrow="block"/>
            </v:shape>
            <v:shape id="_x0000_s1074" type="#_x0000_t32" style="position:absolute;left:3620;top:12610;width:441;height:0" o:connectortype="straight" o:regroupid="1">
              <v:stroke endarrow="block"/>
            </v:shape>
            <v:shape id="_x0000_s1075" type="#_x0000_t32" style="position:absolute;left:4062;top:10703;width:0;height:3659;flip:y" o:connectortype="straight" o:regroupid="1"/>
            <v:shape id="_x0000_s1076" type="#_x0000_t32" style="position:absolute;left:4062;top:10703;width:517;height:0" o:connectortype="straight" o:regroupid="1">
              <v:stroke endarrow="block"/>
            </v:shape>
            <v:shape id="_x0000_s1077" type="#_x0000_t32" style="position:absolute;left:4062;top:11338;width:517;height:0" o:connectortype="straight" o:regroupid="1">
              <v:stroke endarrow="block"/>
            </v:shape>
            <v:shape id="_x0000_s1078" type="#_x0000_t32" style="position:absolute;left:4062;top:11831;width:517;height:0" o:connectortype="straight" o:regroupid="1">
              <v:stroke endarrow="block"/>
            </v:shape>
            <v:shape id="_x0000_s1079" type="#_x0000_t32" style="position:absolute;left:4062;top:12376;width:517;height:0" o:connectortype="straight" o:regroupid="1">
              <v:stroke endarrow="block"/>
            </v:shape>
            <v:shape id="_x0000_s1080" type="#_x0000_t32" style="position:absolute;left:4062;top:13064;width:517;height:0" o:connectortype="straight" o:regroupid="1">
              <v:stroke endarrow="block"/>
            </v:shape>
            <v:shape id="_x0000_s1081" type="#_x0000_t32" style="position:absolute;left:4062;top:13745;width:517;height:0" o:connectortype="straight" o:regroupid="1">
              <v:stroke endarrow="block"/>
            </v:shape>
            <v:shape id="_x0000_s1082" type="#_x0000_t32" style="position:absolute;left:4062;top:14362;width:517;height:0" o:connectortype="straight" o:regroupid="1">
              <v:stroke endarrow="block"/>
            </v:shape>
            <v:shape id="_x0000_s1084" type="#_x0000_t32" style="position:absolute;left:7200;top:10367;width:0;height:2593" o:connectortype="straight" o:regroupid="1">
              <v:stroke endarrow="block"/>
            </v:shape>
            <v:shape id="_x0000_s1086" type="#_x0000_t32" style="position:absolute;left:8083;top:10845;width:0;height:3763;flip:y" o:connectortype="straight" o:regroupid="1"/>
            <v:shape id="_x0000_s1087" type="#_x0000_t32" style="position:absolute;left:8083;top:10845;width:369;height:0" o:connectortype="straight" o:regroupid="1">
              <v:stroke endarrow="block"/>
            </v:shape>
            <v:shape id="_x0000_s1088" type="#_x0000_t32" style="position:absolute;left:8096;top:11403;width:369;height:0" o:connectortype="straight" o:regroupid="1">
              <v:stroke endarrow="block"/>
            </v:shape>
            <v:shape id="_x0000_s1089" type="#_x0000_t32" style="position:absolute;left:8096;top:11929;width:369;height:0" o:connectortype="straight" o:regroupid="1">
              <v:stroke endarrow="block"/>
            </v:shape>
            <v:shape id="_x0000_s1090" type="#_x0000_t32" style="position:absolute;left:8096;top:12493;width:369;height:0" o:connectortype="straight" o:regroupid="1">
              <v:stroke endarrow="block"/>
            </v:shape>
            <v:shape id="_x0000_s1091" type="#_x0000_t32" style="position:absolute;left:8096;top:13064;width:369;height:0" o:connectortype="straight" o:regroupid="1">
              <v:stroke endarrow="block"/>
            </v:shape>
            <v:shape id="_x0000_s1092" type="#_x0000_t32" style="position:absolute;left:8083;top:13555;width:369;height:0" o:connectortype="straight" o:regroupid="1">
              <v:stroke endarrow="block"/>
            </v:shape>
            <v:shape id="_x0000_s1093" type="#_x0000_t32" style="position:absolute;left:8096;top:14101;width:369;height:0" o:connectortype="straight" o:regroupid="1">
              <v:stroke endarrow="block"/>
            </v:shape>
          </v:group>
        </w:pict>
      </w:r>
      <w:r w:rsidR="002913E8" w:rsidRPr="000B6DC1"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 w:rsidR="00D07921"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  <w:r w:rsidR="000B6DC1" w:rsidRPr="000B6D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0B6DC1">
        <w:rPr>
          <w:rFonts w:asciiTheme="majorBidi" w:hAnsiTheme="majorBidi" w:cstheme="majorBidi"/>
          <w:sz w:val="24"/>
          <w:szCs w:val="24"/>
        </w:rPr>
        <w:t xml:space="preserve"> </w:t>
      </w:r>
      <w:r w:rsidR="002913E8">
        <w:rPr>
          <w:rFonts w:asciiTheme="majorBidi" w:hAnsiTheme="majorBidi" w:cstheme="majorBidi"/>
          <w:sz w:val="24"/>
          <w:szCs w:val="24"/>
        </w:rPr>
        <w:t>Bagan Alir Penelitian</w:t>
      </w:r>
    </w:p>
    <w:sectPr w:rsidR="00480737" w:rsidRPr="00DD318A" w:rsidSect="00DD3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FF" w:rsidRDefault="00B006FF" w:rsidP="00D07921">
      <w:pPr>
        <w:spacing w:after="0" w:line="240" w:lineRule="auto"/>
      </w:pPr>
      <w:r>
        <w:separator/>
      </w:r>
    </w:p>
  </w:endnote>
  <w:endnote w:type="continuationSeparator" w:id="1">
    <w:p w:rsidR="00B006FF" w:rsidRDefault="00B006FF" w:rsidP="00D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86" w:rsidRDefault="00B03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86" w:rsidRDefault="00B03E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86" w:rsidRDefault="00B03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FF" w:rsidRDefault="00B006FF" w:rsidP="00D07921">
      <w:pPr>
        <w:spacing w:after="0" w:line="240" w:lineRule="auto"/>
      </w:pPr>
      <w:r>
        <w:separator/>
      </w:r>
    </w:p>
  </w:footnote>
  <w:footnote w:type="continuationSeparator" w:id="1">
    <w:p w:rsidR="00B006FF" w:rsidRDefault="00B006FF" w:rsidP="00D0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86" w:rsidRDefault="00B03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04"/>
      <w:docPartObj>
        <w:docPartGallery w:val="Page Numbers (Top of Page)"/>
        <w:docPartUnique/>
      </w:docPartObj>
    </w:sdtPr>
    <w:sdtContent>
      <w:p w:rsidR="00EE1003" w:rsidRDefault="00EE1003" w:rsidP="00EE1003">
        <w:pPr>
          <w:pStyle w:val="Header"/>
          <w:jc w:val="right"/>
        </w:pPr>
        <w:r>
          <w:t>68</w:t>
        </w:r>
      </w:p>
    </w:sdtContent>
  </w:sdt>
  <w:p w:rsidR="00D07921" w:rsidRDefault="00D079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86" w:rsidRDefault="00B03E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8A"/>
    <w:rsid w:val="000A50B8"/>
    <w:rsid w:val="000B6DC1"/>
    <w:rsid w:val="001A7C97"/>
    <w:rsid w:val="001C7AF1"/>
    <w:rsid w:val="002913E8"/>
    <w:rsid w:val="00373211"/>
    <w:rsid w:val="00480737"/>
    <w:rsid w:val="004A7E70"/>
    <w:rsid w:val="004F6811"/>
    <w:rsid w:val="004F7D18"/>
    <w:rsid w:val="005770B6"/>
    <w:rsid w:val="00811E7B"/>
    <w:rsid w:val="00877AA2"/>
    <w:rsid w:val="008820BA"/>
    <w:rsid w:val="008B72CB"/>
    <w:rsid w:val="00A13406"/>
    <w:rsid w:val="00A267C1"/>
    <w:rsid w:val="00B006FF"/>
    <w:rsid w:val="00B03E86"/>
    <w:rsid w:val="00B44675"/>
    <w:rsid w:val="00C76E56"/>
    <w:rsid w:val="00D07921"/>
    <w:rsid w:val="00D76CD4"/>
    <w:rsid w:val="00DD318A"/>
    <w:rsid w:val="00EE1003"/>
    <w:rsid w:val="00F751D9"/>
    <w:rsid w:val="00F9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7" type="connector" idref="#_x0000_s1055"/>
        <o:r id="V:Rule38" type="connector" idref="#_x0000_s1082"/>
        <o:r id="V:Rule39" type="connector" idref="#_x0000_s1073"/>
        <o:r id="V:Rule40" type="connector" idref="#_x0000_s1094"/>
        <o:r id="V:Rule41" type="connector" idref="#_x0000_s1076"/>
        <o:r id="V:Rule42" type="connector" idref="#_x0000_s1087"/>
        <o:r id="V:Rule43" type="connector" idref="#_x0000_s1077"/>
        <o:r id="V:Rule44" type="connector" idref="#_x0000_s1063"/>
        <o:r id="V:Rule45" type="connector" idref="#_x0000_s1078"/>
        <o:r id="V:Rule46" type="connector" idref="#_x0000_s1075"/>
        <o:r id="V:Rule47" type="connector" idref="#_x0000_s1072"/>
        <o:r id="V:Rule48" type="connector" idref="#_x0000_s1067"/>
        <o:r id="V:Rule49" type="connector" idref="#_x0000_s1088"/>
        <o:r id="V:Rule50" type="connector" idref="#_x0000_s1091"/>
        <o:r id="V:Rule51" type="connector" idref="#_x0000_s1090"/>
        <o:r id="V:Rule52" type="connector" idref="#_x0000_s1080"/>
        <o:r id="V:Rule53" type="connector" idref="#_x0000_s1081"/>
        <o:r id="V:Rule54" type="connector" idref="#_x0000_s1074"/>
        <o:r id="V:Rule55" type="connector" idref="#_x0000_s1057"/>
        <o:r id="V:Rule56" type="connector" idref="#_x0000_s1056"/>
        <o:r id="V:Rule57" type="connector" idref="#_x0000_s1059"/>
        <o:r id="V:Rule58" type="connector" idref="#_x0000_s1085"/>
        <o:r id="V:Rule59" type="connector" idref="#_x0000_s1089"/>
        <o:r id="V:Rule60" type="connector" idref="#_x0000_s1060"/>
        <o:r id="V:Rule61" type="connector" idref="#_x0000_s1062"/>
        <o:r id="V:Rule62" type="connector" idref="#_x0000_s1068"/>
        <o:r id="V:Rule63" type="connector" idref="#_x0000_s1092"/>
        <o:r id="V:Rule64" type="connector" idref="#_x0000_s1084"/>
        <o:r id="V:Rule65" type="connector" idref="#_x0000_s1070"/>
        <o:r id="V:Rule66" type="connector" idref="#_x0000_s1058"/>
        <o:r id="V:Rule67" type="connector" idref="#_x0000_s1079"/>
        <o:r id="V:Rule68" type="connector" idref="#_x0000_s1061"/>
        <o:r id="V:Rule69" type="connector" idref="#_x0000_s1064"/>
        <o:r id="V:Rule70" type="connector" idref="#_x0000_s1065"/>
        <o:r id="V:Rule71" type="connector" idref="#_x0000_s1086"/>
        <o:r id="V:Rule72" type="connector" idref="#_x0000_s109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21"/>
  </w:style>
  <w:style w:type="paragraph" w:styleId="Footer">
    <w:name w:val="footer"/>
    <w:basedOn w:val="Normal"/>
    <w:link w:val="FooterChar"/>
    <w:uiPriority w:val="99"/>
    <w:semiHidden/>
    <w:unhideWhenUsed/>
    <w:rsid w:val="00D07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2018-12-10T08:21:00Z</cp:lastPrinted>
  <dcterms:created xsi:type="dcterms:W3CDTF">2018-09-14T13:16:00Z</dcterms:created>
  <dcterms:modified xsi:type="dcterms:W3CDTF">2018-12-10T10:33:00Z</dcterms:modified>
</cp:coreProperties>
</file>