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9" w:rsidRDefault="00DB6819" w:rsidP="005B4223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B6819" w:rsidRPr="009C2B3F" w:rsidRDefault="00DB6819" w:rsidP="009C2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Anonim. (2010) </w:t>
      </w:r>
      <w:r w:rsidRPr="009C2B3F">
        <w:rPr>
          <w:rFonts w:ascii="Times New Roman" w:hAnsi="Times New Roman" w:cs="Times New Roman"/>
          <w:i/>
          <w:sz w:val="24"/>
          <w:szCs w:val="24"/>
        </w:rPr>
        <w:t>Ekstrak Terong Ungu (Solanum melongena L.) Menurunkan Kadar MDA dalam Darah Mencit Setelah Aktivitas Fisik Maksimal</w:t>
      </w:r>
      <w:r w:rsidRPr="009C2B3F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9C2B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file:///C:/Users/Tama%20litna/Documents/unud-442-babiiv%282%29.pdf</w:t>
        </w:r>
      </w:hyperlink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Aldrich, Sigma. (2004). </w:t>
      </w:r>
      <w:r w:rsidRPr="009C2B3F">
        <w:rPr>
          <w:rFonts w:ascii="Times New Roman" w:hAnsi="Times New Roman" w:cs="Times New Roman"/>
          <w:i/>
          <w:sz w:val="24"/>
          <w:szCs w:val="24"/>
        </w:rPr>
        <w:t xml:space="preserve">Handbook Of Fine Chemiscouls and Laboratory   </w:t>
      </w:r>
      <w:r w:rsidRPr="009C2B3F">
        <w:rPr>
          <w:rFonts w:ascii="Times New Roman" w:hAnsi="Times New Roman" w:cs="Times New Roman"/>
          <w:i/>
          <w:sz w:val="24"/>
          <w:szCs w:val="24"/>
        </w:rPr>
        <w:tab/>
        <w:t>Equipment. Southeast Asia</w:t>
      </w:r>
      <w:r w:rsidRPr="009C2B3F">
        <w:rPr>
          <w:rFonts w:ascii="Times New Roman" w:hAnsi="Times New Roman" w:cs="Times New Roman"/>
          <w:sz w:val="24"/>
          <w:szCs w:val="24"/>
        </w:rPr>
        <w:t>. USA . Halaman 399.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Deddy Muchtati. (2011). Gizi </w:t>
      </w:r>
      <w:r w:rsidRPr="009C2B3F">
        <w:rPr>
          <w:rFonts w:ascii="Times New Roman" w:hAnsi="Times New Roman" w:cs="Times New Roman"/>
          <w:i/>
          <w:sz w:val="24"/>
          <w:szCs w:val="24"/>
        </w:rPr>
        <w:t>Anti Penuaan Dini</w:t>
      </w:r>
      <w:r w:rsidRPr="009C2B3F">
        <w:rPr>
          <w:rFonts w:ascii="Times New Roman" w:hAnsi="Times New Roman" w:cs="Times New Roman"/>
          <w:sz w:val="24"/>
          <w:szCs w:val="24"/>
        </w:rPr>
        <w:t>. Bandung: Alfabeta. Halaman 171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Dalimartha, S. (2013). </w:t>
      </w:r>
      <w:r w:rsidRPr="009C2B3F">
        <w:rPr>
          <w:rFonts w:ascii="Times New Roman" w:hAnsi="Times New Roman" w:cs="Times New Roman"/>
          <w:i/>
          <w:sz w:val="24"/>
          <w:szCs w:val="24"/>
        </w:rPr>
        <w:t>Fakta Ilmiah Buah dan Sayur</w:t>
      </w:r>
      <w:r w:rsidRPr="009C2B3F">
        <w:rPr>
          <w:rFonts w:ascii="Times New Roman" w:hAnsi="Times New Roman" w:cs="Times New Roman"/>
          <w:sz w:val="24"/>
          <w:szCs w:val="24"/>
        </w:rPr>
        <w:t xml:space="preserve">. Edisi. I. Jakarta: Penerbit.  </w:t>
      </w:r>
      <w:r w:rsidRPr="009C2B3F">
        <w:rPr>
          <w:rFonts w:ascii="Times New Roman" w:hAnsi="Times New Roman" w:cs="Times New Roman"/>
          <w:sz w:val="24"/>
          <w:szCs w:val="24"/>
        </w:rPr>
        <w:tab/>
        <w:t>Penabur Suadaya Group. Halaman: 137.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Ditjen POM. (1989). </w:t>
      </w:r>
      <w:r w:rsidRPr="009C2B3F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9C2B3F">
        <w:rPr>
          <w:rFonts w:ascii="Times New Roman" w:hAnsi="Times New Roman" w:cs="Times New Roman"/>
          <w:sz w:val="24"/>
          <w:szCs w:val="24"/>
        </w:rPr>
        <w:t>. Jilid V. Jakarta: Depertemen                       Kesehatan RI. Halaman 536, 539-540.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9C2B3F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9C2B3F">
        <w:rPr>
          <w:rFonts w:ascii="Times New Roman" w:hAnsi="Times New Roman" w:cs="Times New Roman"/>
          <w:sz w:val="24"/>
          <w:szCs w:val="24"/>
        </w:rPr>
        <w:t>. Edisi IV. Jakarta: Depertemen   Kesehatan RI. Halaman 970, 1135, 1139, 1192.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Ditjen POM. (2000). </w:t>
      </w:r>
      <w:r w:rsidRPr="009C2B3F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9C2B3F">
        <w:rPr>
          <w:rFonts w:ascii="Times New Roman" w:hAnsi="Times New Roman" w:cs="Times New Roman"/>
          <w:sz w:val="24"/>
          <w:szCs w:val="24"/>
        </w:rPr>
        <w:t>. Jakarta: Depertemen  Kesehatan RI. Halaman 1, 10-11.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Ewing, G. W. (1975). </w:t>
      </w:r>
      <w:r w:rsidRPr="009C2B3F">
        <w:rPr>
          <w:rFonts w:ascii="Times New Roman" w:hAnsi="Times New Roman" w:cs="Times New Roman"/>
          <w:i/>
          <w:sz w:val="24"/>
          <w:szCs w:val="24"/>
        </w:rPr>
        <w:t>Instrumental Methods of Chemical Analysis</w:t>
      </w:r>
      <w:r w:rsidRPr="009C2B3F">
        <w:rPr>
          <w:rFonts w:ascii="Times New Roman" w:hAnsi="Times New Roman" w:cs="Times New Roman"/>
          <w:sz w:val="24"/>
          <w:szCs w:val="24"/>
        </w:rPr>
        <w:t>. Edisi IV. Tokyo McGraw-Hill Kogakusha. Halaman 34-40.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Fansworth, N. R. (1966). </w:t>
      </w:r>
      <w:r w:rsidRPr="009C2B3F">
        <w:rPr>
          <w:rFonts w:ascii="Times New Roman" w:hAnsi="Times New Roman" w:cs="Times New Roman"/>
          <w:i/>
          <w:sz w:val="24"/>
          <w:szCs w:val="24"/>
        </w:rPr>
        <w:t>Biological and Phytochemical Screening of Plant,</w:t>
      </w:r>
      <w:r w:rsidRPr="009C2B3F">
        <w:rPr>
          <w:rFonts w:ascii="Times New Roman" w:hAnsi="Times New Roman" w:cs="Times New Roman"/>
          <w:sz w:val="24"/>
          <w:szCs w:val="24"/>
        </w:rPr>
        <w:t xml:space="preserve"> </w:t>
      </w:r>
      <w:r w:rsidRPr="009C2B3F">
        <w:rPr>
          <w:rFonts w:ascii="Times New Roman" w:hAnsi="Times New Roman" w:cs="Times New Roman"/>
          <w:i/>
          <w:sz w:val="24"/>
          <w:szCs w:val="24"/>
        </w:rPr>
        <w:t>Journal of Pharmaceutical Sciences</w:t>
      </w:r>
      <w:r w:rsidRPr="009C2B3F">
        <w:rPr>
          <w:rFonts w:ascii="Times New Roman" w:hAnsi="Times New Roman" w:cs="Times New Roman"/>
          <w:sz w:val="24"/>
          <w:szCs w:val="24"/>
        </w:rPr>
        <w:t>. 55 (3). Chicago: Reheis Chemical Company. Halaman 259-260, 262, 264-266.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Hanani, E. (2005). </w:t>
      </w:r>
      <w:r w:rsidRPr="009C2B3F">
        <w:rPr>
          <w:rFonts w:ascii="Times New Roman" w:hAnsi="Times New Roman" w:cs="Times New Roman"/>
          <w:i/>
          <w:sz w:val="24"/>
          <w:szCs w:val="24"/>
        </w:rPr>
        <w:t>Identifikasi Senyawa Antioksidan dalam Spon Callyspongia</w:t>
      </w:r>
      <w:r w:rsidRPr="009C2B3F">
        <w:rPr>
          <w:rFonts w:ascii="Times New Roman" w:hAnsi="Times New Roman" w:cs="Times New Roman"/>
          <w:sz w:val="24"/>
          <w:szCs w:val="24"/>
        </w:rPr>
        <w:t xml:space="preserve"> </w:t>
      </w:r>
      <w:r w:rsidRPr="009C2B3F">
        <w:rPr>
          <w:rFonts w:ascii="Times New Roman" w:hAnsi="Times New Roman" w:cs="Times New Roman"/>
          <w:i/>
          <w:sz w:val="24"/>
          <w:szCs w:val="24"/>
        </w:rPr>
        <w:t>sp, dari Kepulauan Seribu</w:t>
      </w:r>
      <w:r w:rsidRPr="009C2B3F">
        <w:rPr>
          <w:rFonts w:ascii="Times New Roman" w:hAnsi="Times New Roman" w:cs="Times New Roman"/>
          <w:sz w:val="24"/>
          <w:szCs w:val="24"/>
        </w:rPr>
        <w:t>. Depertemen Farmasi FMIPA_UI Depok. Halaman 130-131.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Hanani, E. (2015). </w:t>
      </w:r>
      <w:r w:rsidRPr="009C2B3F">
        <w:rPr>
          <w:rFonts w:ascii="Times New Roman" w:hAnsi="Times New Roman" w:cs="Times New Roman"/>
          <w:i/>
          <w:sz w:val="24"/>
          <w:szCs w:val="24"/>
        </w:rPr>
        <w:t>Analisis Fitokimia</w:t>
      </w:r>
      <w:r w:rsidRPr="009C2B3F">
        <w:rPr>
          <w:rFonts w:ascii="Times New Roman" w:hAnsi="Times New Roman" w:cs="Times New Roman"/>
          <w:sz w:val="24"/>
          <w:szCs w:val="24"/>
        </w:rPr>
        <w:t>. Jakarta: Buku Kedokteran EGC. Halaman 10.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Noerdin, D. (1985). </w:t>
      </w:r>
      <w:r w:rsidRPr="009C2B3F">
        <w:rPr>
          <w:rFonts w:ascii="Times New Roman" w:hAnsi="Times New Roman" w:cs="Times New Roman"/>
          <w:i/>
          <w:sz w:val="24"/>
          <w:szCs w:val="24"/>
        </w:rPr>
        <w:t>Elusidasi Struktur Senyawa Organik dengan Cara Spektroskopi Ultra Lembayung dan Inframerah</w:t>
      </w:r>
      <w:r w:rsidRPr="009C2B3F">
        <w:rPr>
          <w:rFonts w:ascii="Times New Roman" w:hAnsi="Times New Roman" w:cs="Times New Roman"/>
          <w:sz w:val="24"/>
          <w:szCs w:val="24"/>
        </w:rPr>
        <w:t>. Bandung: Angkasa. Halaman 1, 106, 111.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Nuraini, DH. (2011) </w:t>
      </w:r>
      <w:r w:rsidRPr="009C2B3F">
        <w:rPr>
          <w:rFonts w:ascii="Times New Roman" w:hAnsi="Times New Roman" w:cs="Times New Roman"/>
          <w:i/>
          <w:sz w:val="24"/>
          <w:szCs w:val="24"/>
        </w:rPr>
        <w:t>Aneka Manfaat Kulit Buah Dari Sayuran</w:t>
      </w:r>
      <w:r w:rsidRPr="009C2B3F">
        <w:rPr>
          <w:rFonts w:ascii="Times New Roman" w:hAnsi="Times New Roman" w:cs="Times New Roman"/>
          <w:sz w:val="24"/>
          <w:szCs w:val="24"/>
        </w:rPr>
        <w:t>. Yogyakarta: Penerbit CV. Andi Offset. Halaman 178-179.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Harborne, J. B. (1987). </w:t>
      </w:r>
      <w:r w:rsidRPr="009C2B3F">
        <w:rPr>
          <w:rFonts w:ascii="Times New Roman" w:hAnsi="Times New Roman" w:cs="Times New Roman"/>
          <w:i/>
          <w:sz w:val="24"/>
          <w:szCs w:val="24"/>
        </w:rPr>
        <w:t>Metode Fitokimia, Penentuan Cara Modern Menga</w:t>
      </w:r>
      <w:r w:rsidRPr="009C2B3F">
        <w:rPr>
          <w:rFonts w:ascii="Times New Roman" w:hAnsi="Times New Roman" w:cs="Times New Roman"/>
          <w:sz w:val="24"/>
          <w:szCs w:val="24"/>
        </w:rPr>
        <w:t xml:space="preserve">nalisa </w:t>
      </w:r>
      <w:r w:rsidRPr="009C2B3F">
        <w:rPr>
          <w:rFonts w:ascii="Times New Roman" w:hAnsi="Times New Roman" w:cs="Times New Roman"/>
          <w:i/>
          <w:sz w:val="24"/>
          <w:szCs w:val="24"/>
        </w:rPr>
        <w:t>Tumbuhan</w:t>
      </w:r>
      <w:r w:rsidRPr="009C2B3F">
        <w:rPr>
          <w:rFonts w:ascii="Times New Roman" w:hAnsi="Times New Roman" w:cs="Times New Roman"/>
          <w:sz w:val="24"/>
          <w:szCs w:val="24"/>
        </w:rPr>
        <w:t>. Edisi II. Bandung: ITB. Halaman 6-7, 102, 147,-151, 234-235.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lastRenderedPageBreak/>
        <w:t xml:space="preserve">Hattenschwilet, S., and Vitousek, P. M. (2000). </w:t>
      </w:r>
      <w:r w:rsidRPr="009C2B3F">
        <w:rPr>
          <w:rFonts w:ascii="Times New Roman" w:hAnsi="Times New Roman" w:cs="Times New Roman"/>
          <w:i/>
          <w:sz w:val="24"/>
          <w:szCs w:val="24"/>
        </w:rPr>
        <w:t>The Role of Polyphenols in</w:t>
      </w:r>
      <w:r w:rsidRPr="009C2B3F">
        <w:rPr>
          <w:rFonts w:ascii="Times New Roman" w:hAnsi="Times New Roman" w:cs="Times New Roman"/>
          <w:sz w:val="24"/>
          <w:szCs w:val="24"/>
        </w:rPr>
        <w:t xml:space="preserve"> </w:t>
      </w:r>
      <w:r w:rsidRPr="009C2B3F">
        <w:rPr>
          <w:rFonts w:ascii="Times New Roman" w:hAnsi="Times New Roman" w:cs="Times New Roman"/>
          <w:i/>
          <w:sz w:val="24"/>
          <w:szCs w:val="24"/>
        </w:rPr>
        <w:t>Terrestial Ecosystem Nutrient Cycling</w:t>
      </w:r>
      <w:r w:rsidRPr="009C2B3F">
        <w:rPr>
          <w:rFonts w:ascii="Times New Roman" w:hAnsi="Times New Roman" w:cs="Times New Roman"/>
          <w:sz w:val="24"/>
          <w:szCs w:val="24"/>
        </w:rPr>
        <w:t>. Review PII: S0169-5347(00)01861-9 TREE. 15(6).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Irmawati. (2013). </w:t>
      </w:r>
      <w:r w:rsidRPr="009C2B3F">
        <w:rPr>
          <w:rFonts w:ascii="Times New Roman" w:hAnsi="Times New Roman" w:cs="Times New Roman"/>
          <w:i/>
          <w:sz w:val="24"/>
          <w:szCs w:val="24"/>
        </w:rPr>
        <w:t>Keajaiban Antioksidan</w:t>
      </w:r>
      <w:r w:rsidRPr="009C2B3F">
        <w:rPr>
          <w:rFonts w:ascii="Times New Roman" w:hAnsi="Times New Roman" w:cs="Times New Roman"/>
          <w:sz w:val="24"/>
          <w:szCs w:val="24"/>
        </w:rPr>
        <w:t>. Cijantung Jakarta Timur: Penerbit Padi. Halaman 1,7-9, 11.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>Kikuzaki, H., Hisamoto, M., Hirose, K., Akiyama, K., and Tanigichi, H. (2002). Antioxidant Properties of Ferulic Acid and Its Related Compounds, J.Agric.Food Chem. Halaman 2161-2168.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Kosasih, E. N., Tony, S., dan Hendro, H (2004). </w:t>
      </w:r>
      <w:r w:rsidRPr="009C2B3F">
        <w:rPr>
          <w:rFonts w:ascii="Times New Roman" w:hAnsi="Times New Roman" w:cs="Times New Roman"/>
          <w:i/>
          <w:sz w:val="24"/>
          <w:szCs w:val="24"/>
        </w:rPr>
        <w:t>Peran Antioksidan pada Lanjut</w:t>
      </w:r>
      <w:r w:rsidRPr="009C2B3F">
        <w:rPr>
          <w:rFonts w:ascii="Times New Roman" w:hAnsi="Times New Roman" w:cs="Times New Roman"/>
          <w:sz w:val="24"/>
          <w:szCs w:val="24"/>
        </w:rPr>
        <w:t xml:space="preserve"> </w:t>
      </w:r>
      <w:r w:rsidRPr="009C2B3F">
        <w:rPr>
          <w:rFonts w:ascii="Times New Roman" w:hAnsi="Times New Roman" w:cs="Times New Roman"/>
          <w:i/>
          <w:sz w:val="24"/>
          <w:szCs w:val="24"/>
        </w:rPr>
        <w:t>Usia</w:t>
      </w:r>
      <w:r w:rsidRPr="009C2B3F">
        <w:rPr>
          <w:rFonts w:ascii="Times New Roman" w:hAnsi="Times New Roman" w:cs="Times New Roman"/>
          <w:sz w:val="24"/>
          <w:szCs w:val="24"/>
        </w:rPr>
        <w:t>. Jakarta: Pusat Kajian Nasional Masalah Lanjut Usia. Halaman 56, 66.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Kumalaningsih, S (2006). </w:t>
      </w:r>
      <w:r w:rsidRPr="009C2B3F">
        <w:rPr>
          <w:rFonts w:ascii="Times New Roman" w:hAnsi="Times New Roman" w:cs="Times New Roman"/>
          <w:i/>
          <w:sz w:val="24"/>
          <w:szCs w:val="24"/>
        </w:rPr>
        <w:t>Antioksidan Alami. Cetakan I</w:t>
      </w:r>
      <w:r w:rsidRPr="009C2B3F">
        <w:rPr>
          <w:rFonts w:ascii="Times New Roman" w:hAnsi="Times New Roman" w:cs="Times New Roman"/>
          <w:sz w:val="24"/>
          <w:szCs w:val="24"/>
        </w:rPr>
        <w:t>. Surabaya: Trubus Agrisarana. Halaman 16-25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Lingga, L. (2012). </w:t>
      </w:r>
      <w:r w:rsidRPr="009C2B3F">
        <w:rPr>
          <w:rFonts w:ascii="Times New Roman" w:hAnsi="Times New Roman" w:cs="Times New Roman"/>
          <w:i/>
          <w:sz w:val="24"/>
          <w:szCs w:val="24"/>
        </w:rPr>
        <w:t>The Healing Power of Anti-oxida</w:t>
      </w:r>
      <w:r w:rsidRPr="009C2B3F">
        <w:rPr>
          <w:rFonts w:ascii="Times New Roman" w:hAnsi="Times New Roman" w:cs="Times New Roman"/>
          <w:sz w:val="24"/>
          <w:szCs w:val="24"/>
        </w:rPr>
        <w:t>nt. Jakarta: PT Elax Media Komputindo. Halaman 1-2, 27-28.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Markham, K.R. (1988). </w:t>
      </w:r>
      <w:r w:rsidRPr="009C2B3F">
        <w:rPr>
          <w:rFonts w:ascii="Times New Roman" w:hAnsi="Times New Roman" w:cs="Times New Roman"/>
          <w:i/>
          <w:sz w:val="24"/>
          <w:szCs w:val="24"/>
        </w:rPr>
        <w:t>Cara Mengidentifikasi Flavonoid</w:t>
      </w:r>
      <w:r w:rsidRPr="009C2B3F">
        <w:rPr>
          <w:rFonts w:ascii="Times New Roman" w:hAnsi="Times New Roman" w:cs="Times New Roman"/>
          <w:sz w:val="24"/>
          <w:szCs w:val="24"/>
        </w:rPr>
        <w:t>. Bandung: Penerbit ITB. Halaman 1.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>Martiningsih, N.W., Sukarta, N., dan Yuniana, P.E. (2014).</w:t>
      </w:r>
      <w:r w:rsidRPr="009C2B3F">
        <w:rPr>
          <w:rFonts w:ascii="Times New Roman" w:hAnsi="Times New Roman" w:cs="Times New Roman"/>
          <w:i/>
          <w:sz w:val="24"/>
          <w:szCs w:val="24"/>
        </w:rPr>
        <w:t xml:space="preserve"> Skrining Fitokimia dan Uji Aktivitas Antioksidan dari Ekstrak </w:t>
      </w:r>
      <w:r w:rsidR="000A0708" w:rsidRPr="009C2B3F">
        <w:rPr>
          <w:rFonts w:ascii="Times New Roman" w:hAnsi="Times New Roman" w:cs="Times New Roman"/>
          <w:i/>
          <w:sz w:val="24"/>
          <w:szCs w:val="24"/>
        </w:rPr>
        <w:t xml:space="preserve">Etanol Bah Terong Ungu (Solanum </w:t>
      </w:r>
      <w:r w:rsidRPr="009C2B3F">
        <w:rPr>
          <w:rFonts w:ascii="Times New Roman" w:hAnsi="Times New Roman" w:cs="Times New Roman"/>
          <w:i/>
          <w:sz w:val="24"/>
          <w:szCs w:val="24"/>
        </w:rPr>
        <w:t xml:space="preserve">Melongena L.). </w:t>
      </w:r>
      <w:r w:rsidRPr="009C2B3F">
        <w:rPr>
          <w:rFonts w:ascii="Times New Roman" w:hAnsi="Times New Roman" w:cs="Times New Roman"/>
          <w:sz w:val="24"/>
          <w:szCs w:val="24"/>
        </w:rPr>
        <w:t>Bali. FMIPA Universitas Pendidikan Ganesha. Halaman146.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>Mardawati, E., Filianty, F dan Marta H. (2008</w:t>
      </w:r>
      <w:r w:rsidRPr="009C2B3F">
        <w:rPr>
          <w:rFonts w:ascii="Times New Roman" w:hAnsi="Times New Roman" w:cs="Times New Roman"/>
          <w:i/>
          <w:sz w:val="24"/>
          <w:szCs w:val="24"/>
        </w:rPr>
        <w:t>). Kajian Antioksidan Ekstrak Kulit Manggis (Garcinia mangostana L.) dalam Rangka pemanfaatan Limbah Kulit Manggis di Kecamatan Pusphahiang di Kabupaten Tasikmalaya</w:t>
      </w:r>
      <w:r w:rsidRPr="009C2B3F">
        <w:rPr>
          <w:rFonts w:ascii="Times New Roman" w:hAnsi="Times New Roman" w:cs="Times New Roman"/>
          <w:sz w:val="24"/>
          <w:szCs w:val="24"/>
        </w:rPr>
        <w:t>. Halaman 4.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Molyneux, P. (2004). </w:t>
      </w:r>
      <w:r w:rsidRPr="009C2B3F">
        <w:rPr>
          <w:rFonts w:ascii="Times New Roman" w:hAnsi="Times New Roman" w:cs="Times New Roman"/>
          <w:i/>
          <w:sz w:val="24"/>
          <w:szCs w:val="24"/>
        </w:rPr>
        <w:t>The use of the stable free radical diphenylpicrylhydrazyl (DPPH) for estimating antioxidant activity</w:t>
      </w:r>
      <w:r w:rsidRPr="009C2B3F">
        <w:rPr>
          <w:rFonts w:ascii="Times New Roman" w:hAnsi="Times New Roman" w:cs="Times New Roman"/>
          <w:sz w:val="24"/>
          <w:szCs w:val="24"/>
        </w:rPr>
        <w:t>. Songklanakarin J. Sci. Technol. 26 (2): 211-219.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Muchtadi, Deddy. (2013). </w:t>
      </w:r>
      <w:r w:rsidRPr="009C2B3F">
        <w:rPr>
          <w:rFonts w:ascii="Times New Roman" w:hAnsi="Times New Roman" w:cs="Times New Roman"/>
          <w:i/>
          <w:sz w:val="24"/>
          <w:szCs w:val="24"/>
        </w:rPr>
        <w:t>Antioksidan dan Kiat Sehat di Usia Produktif</w:t>
      </w:r>
      <w:r w:rsidRPr="009C2B3F">
        <w:rPr>
          <w:rFonts w:ascii="Times New Roman" w:hAnsi="Times New Roman" w:cs="Times New Roman"/>
          <w:sz w:val="24"/>
          <w:szCs w:val="24"/>
        </w:rPr>
        <w:t>, Bogor: Penerbit Alfabet. Halaman 32-39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Nungraha, F. (2008). </w:t>
      </w:r>
      <w:r w:rsidRPr="009C2B3F">
        <w:rPr>
          <w:rFonts w:ascii="Times New Roman" w:hAnsi="Times New Roman" w:cs="Times New Roman"/>
          <w:i/>
          <w:sz w:val="24"/>
          <w:szCs w:val="24"/>
        </w:rPr>
        <w:t>Keperawatan Genetik dan Geriatik</w:t>
      </w:r>
      <w:r w:rsidRPr="009C2B3F">
        <w:rPr>
          <w:rFonts w:ascii="Times New Roman" w:hAnsi="Times New Roman" w:cs="Times New Roman"/>
          <w:sz w:val="24"/>
          <w:szCs w:val="24"/>
        </w:rPr>
        <w:t>. Jakarta: EGC. Halaman 21.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Putri, R, Y. (2010). </w:t>
      </w:r>
      <w:r w:rsidRPr="009C2B3F">
        <w:rPr>
          <w:rFonts w:ascii="Times New Roman" w:hAnsi="Times New Roman" w:cs="Times New Roman"/>
          <w:i/>
          <w:sz w:val="24"/>
          <w:szCs w:val="24"/>
        </w:rPr>
        <w:t>Kandungan Polifenol dan Aktivitas Antioksidan Teh Hijau Bangun-Bangun (Coleus amboinicus L.) dengan Perlakuan ETT dan EM5 Skripsi Sarjana Farmasi</w:t>
      </w:r>
      <w:r w:rsidRPr="009C2B3F">
        <w:rPr>
          <w:rFonts w:ascii="Times New Roman" w:hAnsi="Times New Roman" w:cs="Times New Roman"/>
          <w:sz w:val="24"/>
          <w:szCs w:val="24"/>
        </w:rPr>
        <w:t>. Pekanbaru. Universitas Negeri Riau.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9C2B3F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 w:rsidRPr="009C2B3F">
        <w:rPr>
          <w:rFonts w:ascii="Times New Roman" w:hAnsi="Times New Roman" w:cs="Times New Roman"/>
          <w:sz w:val="24"/>
          <w:szCs w:val="24"/>
        </w:rPr>
        <w:t>. Terjemahan K. Padmawinata. Edisi Keenam. Bandung: ITB. Halaman 123, 157, 192.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lastRenderedPageBreak/>
        <w:t xml:space="preserve">Rohman, A. (2007). </w:t>
      </w:r>
      <w:r w:rsidRPr="009C2B3F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9C2B3F">
        <w:rPr>
          <w:rFonts w:ascii="Times New Roman" w:hAnsi="Times New Roman" w:cs="Times New Roman"/>
          <w:sz w:val="24"/>
          <w:szCs w:val="24"/>
        </w:rPr>
        <w:t>. Yogyakarta: Pustaka Pelajar. Halaman 220-264.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Silalahi, J. (2006).  </w:t>
      </w:r>
      <w:r w:rsidRPr="009C2B3F">
        <w:rPr>
          <w:rFonts w:ascii="Times New Roman" w:hAnsi="Times New Roman" w:cs="Times New Roman"/>
          <w:i/>
          <w:sz w:val="24"/>
          <w:szCs w:val="24"/>
        </w:rPr>
        <w:t>Makanan Fungsional</w:t>
      </w:r>
      <w:r w:rsidRPr="009C2B3F">
        <w:rPr>
          <w:rFonts w:ascii="Times New Roman" w:hAnsi="Times New Roman" w:cs="Times New Roman"/>
          <w:sz w:val="24"/>
          <w:szCs w:val="24"/>
        </w:rPr>
        <w:t>. Yogyakarta: Kanisius. Halaman 40 – 51, 52-54.</w:t>
      </w:r>
    </w:p>
    <w:p w:rsidR="008D549F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Syamsudin, M. (2013). </w:t>
      </w:r>
      <w:r w:rsidRPr="009C2B3F">
        <w:rPr>
          <w:rFonts w:ascii="Times New Roman" w:hAnsi="Times New Roman" w:cs="Times New Roman"/>
          <w:i/>
          <w:sz w:val="24"/>
          <w:szCs w:val="24"/>
        </w:rPr>
        <w:t>Nutrasetikal. Edisi Pertama</w:t>
      </w:r>
      <w:r w:rsidRPr="009C2B3F">
        <w:rPr>
          <w:rFonts w:ascii="Times New Roman" w:hAnsi="Times New Roman" w:cs="Times New Roman"/>
          <w:sz w:val="24"/>
          <w:szCs w:val="24"/>
        </w:rPr>
        <w:t>. Jakarta: Graha Ilmu. Halaman 65-66.</w:t>
      </w:r>
    </w:p>
    <w:p w:rsidR="008D549F" w:rsidRPr="009C2B3F" w:rsidRDefault="008D549F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Triantoro, K. (2008). </w:t>
      </w:r>
      <w:r w:rsidRPr="009C2B3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Pembuatan Manisan Berbahan Dasar Terong Sebagai Makanan Khas Prodi IPA. </w:t>
      </w:r>
      <w:r w:rsidRPr="009C2B3F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FMIPA_Negri. Halaman 6-7.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Tilong, A. (2012). </w:t>
      </w:r>
      <w:r w:rsidRPr="009C2B3F">
        <w:rPr>
          <w:rFonts w:ascii="Times New Roman" w:hAnsi="Times New Roman" w:cs="Times New Roman"/>
          <w:i/>
          <w:sz w:val="24"/>
          <w:szCs w:val="24"/>
        </w:rPr>
        <w:t>Kitab Herbal Khusus Terapi Stroke</w:t>
      </w:r>
      <w:r w:rsidRPr="009C2B3F">
        <w:rPr>
          <w:rFonts w:ascii="Times New Roman" w:hAnsi="Times New Roman" w:cs="Times New Roman"/>
          <w:sz w:val="24"/>
          <w:szCs w:val="24"/>
        </w:rPr>
        <w:t>. Edisi I, Yogyakarta: Penerbit D-Medika. Halaman 234-235.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Tyler, V.E, et al. (1988). </w:t>
      </w:r>
      <w:r w:rsidRPr="009C2B3F">
        <w:rPr>
          <w:rFonts w:ascii="Times New Roman" w:hAnsi="Times New Roman" w:cs="Times New Roman"/>
          <w:i/>
          <w:sz w:val="24"/>
          <w:szCs w:val="24"/>
        </w:rPr>
        <w:t>Pharmacognosy. Ninth Edition</w:t>
      </w:r>
      <w:r w:rsidRPr="009C2B3F">
        <w:rPr>
          <w:rFonts w:ascii="Times New Roman" w:hAnsi="Times New Roman" w:cs="Times New Roman"/>
          <w:sz w:val="24"/>
          <w:szCs w:val="24"/>
        </w:rPr>
        <w:t>. Lea and Febiger. Philadelphia. Halaman 55, 77-78, 104-105.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Underwood, A.L. (2002). </w:t>
      </w:r>
      <w:r w:rsidRPr="009C2B3F">
        <w:rPr>
          <w:rFonts w:ascii="Times New Roman" w:hAnsi="Times New Roman" w:cs="Times New Roman"/>
          <w:i/>
          <w:sz w:val="24"/>
          <w:szCs w:val="24"/>
        </w:rPr>
        <w:t>Analisa Kimia Kualitatif</w:t>
      </w:r>
      <w:r w:rsidRPr="009C2B3F">
        <w:rPr>
          <w:rFonts w:ascii="Times New Roman" w:hAnsi="Times New Roman" w:cs="Times New Roman"/>
          <w:sz w:val="24"/>
          <w:szCs w:val="24"/>
        </w:rPr>
        <w:t>. Edisi IV. Jakarta: Erlangga. Halaman 383.</w:t>
      </w:r>
    </w:p>
    <w:p w:rsidR="00DB6819" w:rsidRPr="009C2B3F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2B3F">
        <w:rPr>
          <w:rFonts w:ascii="Times New Roman" w:hAnsi="Times New Roman" w:cs="Times New Roman"/>
          <w:sz w:val="24"/>
          <w:szCs w:val="24"/>
        </w:rPr>
        <w:t xml:space="preserve">Winarsi, H. ( 2007). </w:t>
      </w:r>
      <w:r w:rsidRPr="009C2B3F">
        <w:rPr>
          <w:rFonts w:ascii="Times New Roman" w:hAnsi="Times New Roman" w:cs="Times New Roman"/>
          <w:i/>
          <w:sz w:val="24"/>
          <w:szCs w:val="24"/>
        </w:rPr>
        <w:t>Antioksidan Alami dan Radikal Bebas</w:t>
      </w:r>
      <w:r w:rsidRPr="009C2B3F">
        <w:rPr>
          <w:rFonts w:ascii="Times New Roman" w:hAnsi="Times New Roman" w:cs="Times New Roman"/>
          <w:sz w:val="24"/>
          <w:szCs w:val="24"/>
        </w:rPr>
        <w:t>. Yogyakarta: Penerbit Kanisius. Halaman 17, 20, 279.</w:t>
      </w:r>
    </w:p>
    <w:p w:rsidR="00DB6819" w:rsidRDefault="00DB6819" w:rsidP="00242F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6819" w:rsidRDefault="00DB6819" w:rsidP="009C2B3F">
      <w:pPr>
        <w:spacing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B6819" w:rsidRDefault="00DB6819" w:rsidP="009C2B3F">
      <w:pPr>
        <w:spacing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A3A01" w:rsidRPr="00DB6819" w:rsidRDefault="008A3A01" w:rsidP="009C2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A01" w:rsidRPr="00DB6819" w:rsidSect="00A475BF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E3" w:rsidRDefault="00EA4DE3" w:rsidP="00DB6819">
      <w:pPr>
        <w:spacing w:after="0" w:line="240" w:lineRule="auto"/>
      </w:pPr>
      <w:r>
        <w:separator/>
      </w:r>
    </w:p>
  </w:endnote>
  <w:endnote w:type="continuationSeparator" w:id="1">
    <w:p w:rsidR="00EA4DE3" w:rsidRDefault="00EA4DE3" w:rsidP="00DB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635"/>
      <w:docPartObj>
        <w:docPartGallery w:val="Page Numbers (Bottom of Page)"/>
        <w:docPartUnique/>
      </w:docPartObj>
    </w:sdtPr>
    <w:sdtContent>
      <w:p w:rsidR="00DB6819" w:rsidRDefault="00A9718B">
        <w:pPr>
          <w:pStyle w:val="Footer"/>
          <w:jc w:val="center"/>
        </w:pPr>
      </w:p>
    </w:sdtContent>
  </w:sdt>
  <w:p w:rsidR="00DB6819" w:rsidRDefault="00DB68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114"/>
      <w:docPartObj>
        <w:docPartGallery w:val="Page Numbers (Bottom of Page)"/>
        <w:docPartUnique/>
      </w:docPartObj>
    </w:sdtPr>
    <w:sdtContent>
      <w:p w:rsidR="00A475BF" w:rsidRDefault="00A9718B">
        <w:pPr>
          <w:pStyle w:val="Footer"/>
          <w:jc w:val="center"/>
        </w:pPr>
        <w:fldSimple w:instr=" PAGE   \* MERGEFORMAT ">
          <w:r w:rsidR="00242F29">
            <w:rPr>
              <w:noProof/>
            </w:rPr>
            <w:t>54</w:t>
          </w:r>
        </w:fldSimple>
      </w:p>
    </w:sdtContent>
  </w:sdt>
  <w:p w:rsidR="00DB6819" w:rsidRDefault="00DB6819" w:rsidP="00DB681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E3" w:rsidRDefault="00EA4DE3" w:rsidP="00DB6819">
      <w:pPr>
        <w:spacing w:after="0" w:line="240" w:lineRule="auto"/>
      </w:pPr>
      <w:r>
        <w:separator/>
      </w:r>
    </w:p>
  </w:footnote>
  <w:footnote w:type="continuationSeparator" w:id="1">
    <w:p w:rsidR="00EA4DE3" w:rsidRDefault="00EA4DE3" w:rsidP="00DB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637"/>
      <w:docPartObj>
        <w:docPartGallery w:val="Page Numbers (Top of Page)"/>
        <w:docPartUnique/>
      </w:docPartObj>
    </w:sdtPr>
    <w:sdtContent>
      <w:p w:rsidR="00DB6819" w:rsidRDefault="00A9718B">
        <w:pPr>
          <w:pStyle w:val="Header"/>
          <w:jc w:val="right"/>
        </w:pPr>
        <w:fldSimple w:instr=" PAGE   \* MERGEFORMAT ">
          <w:r w:rsidR="00242F29">
            <w:rPr>
              <w:noProof/>
            </w:rPr>
            <w:t>55</w:t>
          </w:r>
        </w:fldSimple>
      </w:p>
    </w:sdtContent>
  </w:sdt>
  <w:p w:rsidR="00DB6819" w:rsidRDefault="00DB68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819"/>
    <w:rsid w:val="000A0708"/>
    <w:rsid w:val="000C272E"/>
    <w:rsid w:val="0017125D"/>
    <w:rsid w:val="00242F29"/>
    <w:rsid w:val="00265967"/>
    <w:rsid w:val="004D2F63"/>
    <w:rsid w:val="004D52FE"/>
    <w:rsid w:val="005B4223"/>
    <w:rsid w:val="00707659"/>
    <w:rsid w:val="008A3A01"/>
    <w:rsid w:val="008D549F"/>
    <w:rsid w:val="009C2B3F"/>
    <w:rsid w:val="00A475BF"/>
    <w:rsid w:val="00A9718B"/>
    <w:rsid w:val="00AA2514"/>
    <w:rsid w:val="00C16D71"/>
    <w:rsid w:val="00C16FF3"/>
    <w:rsid w:val="00C67AC7"/>
    <w:rsid w:val="00D124B0"/>
    <w:rsid w:val="00D83524"/>
    <w:rsid w:val="00DA6827"/>
    <w:rsid w:val="00DB6819"/>
    <w:rsid w:val="00EA4DE3"/>
    <w:rsid w:val="00EA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8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19"/>
  </w:style>
  <w:style w:type="paragraph" w:styleId="Footer">
    <w:name w:val="footer"/>
    <w:basedOn w:val="Normal"/>
    <w:link w:val="FooterChar"/>
    <w:uiPriority w:val="99"/>
    <w:unhideWhenUsed/>
    <w:rsid w:val="00DB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Tama%20litna/Documents/unud-442-babiiv%282%29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4083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 litna</dc:creator>
  <cp:lastModifiedBy>Pakpahan.Com</cp:lastModifiedBy>
  <cp:revision>12</cp:revision>
  <dcterms:created xsi:type="dcterms:W3CDTF">2017-04-22T04:25:00Z</dcterms:created>
  <dcterms:modified xsi:type="dcterms:W3CDTF">2017-05-19T15:06:00Z</dcterms:modified>
</cp:coreProperties>
</file>