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2F" w:rsidRPr="006D715E" w:rsidRDefault="0049612F" w:rsidP="0049612F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5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 xml:space="preserve">Ahmadi Abu dan Uhbiyati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>Nur 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>.</w:t>
      </w:r>
      <w:r w:rsidRPr="006D715E">
        <w:rPr>
          <w:rFonts w:ascii="Times New Roman" w:hAnsi="Times New Roman" w:cs="Times New Roman"/>
          <w:i/>
          <w:sz w:val="24"/>
          <w:szCs w:val="24"/>
        </w:rPr>
        <w:t>Ilmu</w:t>
      </w:r>
      <w:proofErr w:type="gramEnd"/>
      <w:r w:rsidRPr="006D715E">
        <w:rPr>
          <w:rFonts w:ascii="Times New Roman" w:hAnsi="Times New Roman" w:cs="Times New Roman"/>
          <w:i/>
          <w:sz w:val="24"/>
          <w:szCs w:val="24"/>
        </w:rPr>
        <w:t xml:space="preserve"> Pendidikan.</w:t>
      </w:r>
      <w:r w:rsidRPr="006D715E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 xml:space="preserve">Arikunto, Suharsini. 2010. </w:t>
      </w:r>
      <w:r w:rsidRPr="006D715E">
        <w:rPr>
          <w:rFonts w:ascii="Times New Roman" w:hAnsi="Times New Roman" w:cs="Times New Roman"/>
          <w:i/>
          <w:sz w:val="24"/>
          <w:szCs w:val="24"/>
        </w:rPr>
        <w:t>Prosedur Penelitian Suatu Pendekatan Praktik.</w:t>
      </w:r>
      <w:r w:rsidRPr="006D715E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49612F" w:rsidRPr="006D715E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Pr="00E66164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64">
        <w:rPr>
          <w:rFonts w:ascii="Times New Roman" w:hAnsi="Times New Roman" w:cs="Times New Roman"/>
          <w:sz w:val="24"/>
          <w:szCs w:val="24"/>
        </w:rPr>
        <w:t xml:space="preserve">Arikunto, Suharsimi. 2013. </w:t>
      </w:r>
      <w:r w:rsidRPr="00E66164">
        <w:rPr>
          <w:rFonts w:ascii="Times New Roman" w:hAnsi="Times New Roman" w:cs="Times New Roman"/>
          <w:i/>
          <w:iCs/>
          <w:sz w:val="24"/>
          <w:szCs w:val="24"/>
        </w:rPr>
        <w:t xml:space="preserve">Dasar – Dasar Evaluasi Pendidikan. </w:t>
      </w:r>
      <w:proofErr w:type="gramStart"/>
      <w:r w:rsidRPr="00E6616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66164">
        <w:rPr>
          <w:rFonts w:ascii="Times New Roman" w:hAnsi="Times New Roman" w:cs="Times New Roman"/>
          <w:sz w:val="24"/>
          <w:szCs w:val="24"/>
        </w:rPr>
        <w:t xml:space="preserve"> Bineka</w:t>
      </w:r>
    </w:p>
    <w:p w:rsidR="0049612F" w:rsidRDefault="0049612F" w:rsidP="0049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164">
        <w:rPr>
          <w:rFonts w:ascii="Times New Roman" w:hAnsi="Times New Roman" w:cs="Times New Roman"/>
          <w:sz w:val="24"/>
          <w:szCs w:val="24"/>
        </w:rPr>
        <w:t>Akasara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612F" w:rsidRDefault="0049612F" w:rsidP="0049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 xml:space="preserve">Anitah, Sri. 2009. </w:t>
      </w:r>
      <w:r w:rsidRPr="006D715E">
        <w:rPr>
          <w:rFonts w:ascii="Times New Roman" w:hAnsi="Times New Roman" w:cs="Times New Roman"/>
          <w:i/>
          <w:sz w:val="24"/>
          <w:szCs w:val="24"/>
        </w:rPr>
        <w:t>Strategi Pembelajaran di Sekolah</w:t>
      </w:r>
      <w:r w:rsidRPr="006D715E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 xml:space="preserve">Basri, Muhammad.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 xml:space="preserve">2017. </w:t>
      </w:r>
      <w:r w:rsidRPr="006D715E">
        <w:rPr>
          <w:rFonts w:ascii="Times New Roman" w:hAnsi="Times New Roman" w:cs="Times New Roman"/>
          <w:i/>
          <w:sz w:val="24"/>
          <w:szCs w:val="24"/>
        </w:rPr>
        <w:t>Pengaruh Bimbingan Orang Tua Terhadap Prestasi Belajar Murid Kelas IV SD Inpres Bertingkat Kecamatan Somba Opu Kabupaten Gowa.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>Universitas Muhammadiyah Makassar.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>2 (2).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>1-14.</w:t>
      </w:r>
      <w:proofErr w:type="gramEnd"/>
    </w:p>
    <w:p w:rsidR="0049612F" w:rsidRDefault="0049612F" w:rsidP="004961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12">
        <w:rPr>
          <w:rFonts w:ascii="Times New Roman" w:hAnsi="Times New Roman" w:cs="Times New Roman"/>
          <w:sz w:val="24"/>
          <w:szCs w:val="24"/>
        </w:rPr>
        <w:t xml:space="preserve">2010. </w:t>
      </w:r>
      <w:r w:rsidRPr="00DE7712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 w:rsidRPr="00DE77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12">
        <w:rPr>
          <w:rFonts w:ascii="Times New Roman" w:hAnsi="Times New Roman" w:cs="Times New Roman"/>
          <w:sz w:val="24"/>
          <w:szCs w:val="24"/>
        </w:rPr>
        <w:t>Jakarta: Rineka Cipta.</w:t>
      </w:r>
    </w:p>
    <w:p w:rsidR="0049612F" w:rsidRPr="006D715E" w:rsidRDefault="0049612F" w:rsidP="0049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 xml:space="preserve">Djamarah, Syaiful Bahri. 2014. </w:t>
      </w:r>
      <w:r w:rsidRPr="006D715E">
        <w:rPr>
          <w:rFonts w:ascii="Times New Roman" w:hAnsi="Times New Roman" w:cs="Times New Roman"/>
          <w:i/>
          <w:sz w:val="24"/>
          <w:szCs w:val="24"/>
        </w:rPr>
        <w:t xml:space="preserve">Pola Asuh Orang Tua dan Komunikasi dam Keluarga. </w:t>
      </w:r>
      <w:r w:rsidRPr="006D715E">
        <w:rPr>
          <w:rFonts w:ascii="Times New Roman" w:hAnsi="Times New Roman" w:cs="Times New Roman"/>
          <w:sz w:val="24"/>
          <w:szCs w:val="24"/>
        </w:rPr>
        <w:t>Jakarta:</w:t>
      </w:r>
      <w:r w:rsidRPr="006D71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715E">
        <w:rPr>
          <w:rFonts w:ascii="Times New Roman" w:hAnsi="Times New Roman" w:cs="Times New Roman"/>
          <w:sz w:val="24"/>
          <w:szCs w:val="24"/>
        </w:rPr>
        <w:t>Rineka Cipta.</w:t>
      </w:r>
    </w:p>
    <w:p w:rsidR="0049612F" w:rsidRPr="006D715E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15E">
        <w:rPr>
          <w:rFonts w:ascii="Times New Roman" w:hAnsi="Times New Roman" w:cs="Times New Roman"/>
          <w:sz w:val="24"/>
          <w:szCs w:val="24"/>
        </w:rPr>
        <w:t>Djali.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2009. </w:t>
      </w:r>
      <w:r w:rsidRPr="006D715E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6D715E">
        <w:rPr>
          <w:rFonts w:ascii="Times New Roman" w:hAnsi="Times New Roman" w:cs="Times New Roman"/>
          <w:sz w:val="24"/>
          <w:szCs w:val="24"/>
        </w:rPr>
        <w:t>. Jakarata: PT. Bumi Aksara.</w:t>
      </w:r>
    </w:p>
    <w:p w:rsidR="0049612F" w:rsidRPr="006D715E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  <w:u w:val="single"/>
        </w:rPr>
        <w:t xml:space="preserve">       .</w:t>
      </w:r>
      <w:r w:rsidRPr="006D715E">
        <w:rPr>
          <w:rFonts w:ascii="Times New Roman" w:hAnsi="Times New Roman" w:cs="Times New Roman"/>
          <w:sz w:val="24"/>
          <w:szCs w:val="24"/>
        </w:rPr>
        <w:t xml:space="preserve"> 2014. </w:t>
      </w:r>
      <w:r w:rsidRPr="006D715E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6D715E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49612F" w:rsidRPr="006D715E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 xml:space="preserve">Djamarah, Syaiful Bahri. 2011. </w:t>
      </w:r>
      <w:r w:rsidRPr="006D715E">
        <w:rPr>
          <w:rFonts w:ascii="Times New Roman" w:hAnsi="Times New Roman" w:cs="Times New Roman"/>
          <w:i/>
          <w:sz w:val="24"/>
          <w:szCs w:val="24"/>
        </w:rPr>
        <w:t>Psikologi Belajar.</w:t>
      </w:r>
      <w:r w:rsidRPr="006D715E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49612F" w:rsidRPr="006D715E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15E">
        <w:rPr>
          <w:rFonts w:ascii="Times New Roman" w:hAnsi="Times New Roman" w:cs="Times New Roman"/>
          <w:sz w:val="24"/>
          <w:szCs w:val="24"/>
        </w:rPr>
        <w:t>Emzir.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 xml:space="preserve">2014. </w:t>
      </w:r>
      <w:r w:rsidRPr="006D715E">
        <w:rPr>
          <w:rFonts w:ascii="Times New Roman" w:hAnsi="Times New Roman" w:cs="Times New Roman"/>
          <w:i/>
          <w:sz w:val="24"/>
          <w:szCs w:val="24"/>
        </w:rPr>
        <w:t>Metodologi Penelitian Pendidikan Kuantitaf &amp; Kualitatif.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Jakarta: PT. RajaGrafindo Persada.</w:t>
      </w:r>
    </w:p>
    <w:p w:rsidR="0049612F" w:rsidRPr="006D715E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 xml:space="preserve">Febryanti, Siti Novi.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 xml:space="preserve">2014. </w:t>
      </w:r>
      <w:r w:rsidRPr="006D715E">
        <w:rPr>
          <w:rFonts w:ascii="Times New Roman" w:hAnsi="Times New Roman" w:cs="Times New Roman"/>
          <w:i/>
          <w:sz w:val="24"/>
          <w:szCs w:val="24"/>
        </w:rPr>
        <w:t>Hubungan Intensitas Bimbingan Orang Tua Dengan Hasil Belajar Siswa Di MI Nur Asholihat Lengkong Wetan Serpong.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>PGMI.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Fakultas Ilmu Tarbiyah Dan Keguruan.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>Universitas Islam Negeri Syarif Hidayatullah Jakarta.</w:t>
      </w:r>
      <w:proofErr w:type="gramEnd"/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Ganiwati.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Pr="003C2CBB">
        <w:rPr>
          <w:rFonts w:ascii="Times New Roman" w:hAnsi="Times New Roman" w:cs="Times New Roman"/>
          <w:i/>
          <w:sz w:val="24"/>
          <w:szCs w:val="24"/>
        </w:rPr>
        <w:t>Peran Bimbingan Orang Tua Terhadap Motivasi Belajar Siswa Kelas XI SMA LB Tunagrahita Ringan  SLB PGRI Minggir, Sleman Tahun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Fakultas Keguruan Ilmu </w:t>
      </w:r>
      <w:proofErr w:type="gramStart"/>
      <w:r>
        <w:rPr>
          <w:rFonts w:ascii="Times New Roman" w:hAnsi="Times New Roman" w:cs="Times New Roman"/>
          <w:sz w:val="24"/>
          <w:szCs w:val="24"/>
        </w:rPr>
        <w:t>Pendidikan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Universitas PGRI</w:t>
      </w:r>
    </w:p>
    <w:p w:rsidR="0049612F" w:rsidRPr="006D715E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 xml:space="preserve">Hamalik, Oemar. 2013. </w:t>
      </w:r>
      <w:r w:rsidRPr="006D715E">
        <w:rPr>
          <w:rFonts w:ascii="Times New Roman" w:hAnsi="Times New Roman" w:cs="Times New Roman"/>
          <w:i/>
          <w:sz w:val="24"/>
          <w:szCs w:val="24"/>
        </w:rPr>
        <w:t xml:space="preserve">Proses Belajar Mengajar. </w:t>
      </w:r>
      <w:r w:rsidRPr="006D715E">
        <w:rPr>
          <w:rFonts w:ascii="Times New Roman" w:hAnsi="Times New Roman" w:cs="Times New Roman"/>
          <w:sz w:val="24"/>
          <w:szCs w:val="24"/>
        </w:rPr>
        <w:t>Jakarta: Bumi Aksara.</w:t>
      </w: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9612F" w:rsidSect="00667918">
          <w:headerReference w:type="default" r:id="rId6"/>
          <w:footerReference w:type="default" r:id="rId7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49612F" w:rsidRPr="00F0315D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                        </w:t>
      </w:r>
      <w:r w:rsidRPr="00F0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r>
        <w:rPr>
          <w:rFonts w:ascii="Times New Roman" w:hAnsi="Times New Roman" w:cs="Times New Roman"/>
          <w:i/>
          <w:sz w:val="24"/>
          <w:szCs w:val="24"/>
        </w:rPr>
        <w:t xml:space="preserve">Perencanaan Pengajaran Berdasarkan Pendekatan Sistem. </w:t>
      </w:r>
      <w:r>
        <w:rPr>
          <w:rFonts w:ascii="Times New Roman" w:hAnsi="Times New Roman" w:cs="Times New Roman"/>
          <w:sz w:val="24"/>
          <w:szCs w:val="24"/>
        </w:rPr>
        <w:t>Bandung: Remaja Rosda Karya.</w:t>
      </w:r>
    </w:p>
    <w:p w:rsidR="0049612F" w:rsidRPr="006D715E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15E">
        <w:rPr>
          <w:rFonts w:ascii="Times New Roman" w:hAnsi="Times New Roman" w:cs="Times New Roman"/>
          <w:sz w:val="24"/>
          <w:szCs w:val="24"/>
        </w:rPr>
        <w:t>Helmawati.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2014. </w:t>
      </w:r>
      <w:r w:rsidRPr="006D715E">
        <w:rPr>
          <w:rFonts w:ascii="Times New Roman" w:hAnsi="Times New Roman" w:cs="Times New Roman"/>
          <w:i/>
          <w:sz w:val="24"/>
          <w:szCs w:val="24"/>
        </w:rPr>
        <w:t xml:space="preserve">Pendidikan Keluarga. </w:t>
      </w:r>
      <w:r w:rsidRPr="006D715E">
        <w:rPr>
          <w:rFonts w:ascii="Times New Roman" w:hAnsi="Times New Roman" w:cs="Times New Roman"/>
          <w:sz w:val="24"/>
          <w:szCs w:val="24"/>
        </w:rPr>
        <w:t>Bandung: PT. Remaja Rosdakarya Offset.</w:t>
      </w: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15E">
        <w:rPr>
          <w:rFonts w:ascii="Times New Roman" w:hAnsi="Times New Roman" w:cs="Times New Roman"/>
          <w:sz w:val="24"/>
          <w:szCs w:val="24"/>
        </w:rPr>
        <w:t>Hasbullah.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 xml:space="preserve">2015. </w:t>
      </w:r>
      <w:r w:rsidRPr="006D715E">
        <w:rPr>
          <w:rFonts w:ascii="Times New Roman" w:hAnsi="Times New Roman" w:cs="Times New Roman"/>
          <w:i/>
          <w:sz w:val="24"/>
          <w:szCs w:val="24"/>
        </w:rPr>
        <w:t>Kebijakan Pendidikan dalam Perspektif Teori, Aplikasi, dan Kondisi Objektif Pendidikan di Indonesia.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Depok: RajaGrafin</w:t>
      </w:r>
      <w:r>
        <w:rPr>
          <w:rFonts w:ascii="Times New Roman" w:hAnsi="Times New Roman" w:cs="Times New Roman"/>
          <w:sz w:val="24"/>
          <w:szCs w:val="24"/>
        </w:rPr>
        <w:t>do Persada Divisi Rajawali Pers.</w:t>
      </w: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Hendriyanto, Muhammad Nurikhwan.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r w:rsidRPr="00182725">
        <w:rPr>
          <w:rFonts w:ascii="Times New Roman" w:hAnsi="Times New Roman" w:cs="Times New Roman"/>
          <w:i/>
          <w:sz w:val="24"/>
          <w:szCs w:val="24"/>
        </w:rPr>
        <w:t>Peran Bimbingan Orang Tua Terhadap Prestasi Belajar Siswa Kelas XI Teknik Kendaraan Ringan Di SMK 45 Wonosari.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Fakultas Teknik.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Negeri Yogyakarta.</w:t>
      </w:r>
      <w:proofErr w:type="gramEnd"/>
    </w:p>
    <w:p w:rsidR="0049612F" w:rsidRPr="006D715E" w:rsidRDefault="0049612F" w:rsidP="0049612F">
      <w:pPr>
        <w:tabs>
          <w:tab w:val="left" w:pos="488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 xml:space="preserve">Latif, Abdul.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 xml:space="preserve">2019. </w:t>
      </w:r>
      <w:r w:rsidRPr="006D715E">
        <w:rPr>
          <w:rFonts w:ascii="Times New Roman" w:hAnsi="Times New Roman" w:cs="Times New Roman"/>
          <w:i/>
          <w:sz w:val="24"/>
          <w:szCs w:val="24"/>
        </w:rPr>
        <w:t>Pengaruh Bimbingan Orang Tua Terhadap Hasil Belajar Fikih Kelas VII MTS Darul A’mal Metro T.P 2019/2020</w:t>
      </w:r>
      <w:r w:rsidRPr="006D71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Fakultas Tarbiyah Dan Ilmu Keguruan.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>PAI.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Institut Agama Islam Negeri Metro</w:t>
      </w: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15E">
        <w:rPr>
          <w:rFonts w:ascii="Times New Roman" w:hAnsi="Times New Roman" w:cs="Times New Roman"/>
          <w:sz w:val="24"/>
          <w:szCs w:val="24"/>
        </w:rPr>
        <w:t>Nasution Thamrin dan Nasution Nurhalijah.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 xml:space="preserve">1989. </w:t>
      </w:r>
      <w:r w:rsidRPr="006D715E">
        <w:rPr>
          <w:rFonts w:ascii="Times New Roman" w:hAnsi="Times New Roman" w:cs="Times New Roman"/>
          <w:i/>
          <w:sz w:val="24"/>
          <w:szCs w:val="24"/>
        </w:rPr>
        <w:t>Peranan Orang Tua Dalam Meningkatkan Prestasi Belajar Anak.</w:t>
      </w:r>
      <w:proofErr w:type="gramEnd"/>
      <w:r w:rsidRPr="006D71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715E">
        <w:rPr>
          <w:rFonts w:ascii="Times New Roman" w:hAnsi="Times New Roman" w:cs="Times New Roman"/>
          <w:sz w:val="24"/>
          <w:szCs w:val="24"/>
        </w:rPr>
        <w:t>Jakarta: Gunung Mulia.</w:t>
      </w:r>
    </w:p>
    <w:p w:rsidR="0049612F" w:rsidRPr="006D715E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 xml:space="preserve">Mustafa, Pirton Setya. 2020. </w:t>
      </w:r>
      <w:r w:rsidRPr="006D715E">
        <w:rPr>
          <w:rFonts w:ascii="Times New Roman" w:hAnsi="Times New Roman" w:cs="Times New Roman"/>
          <w:i/>
          <w:sz w:val="24"/>
          <w:szCs w:val="24"/>
        </w:rPr>
        <w:t>Metode Penelitian Kuantitatif, Kualitatif, dan Penelitian Tindakan Kelas Dalam Pendidikan Olahraga.</w:t>
      </w:r>
      <w:r w:rsidRPr="006D7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>Universitas Negeri Malang.</w:t>
      </w:r>
      <w:proofErr w:type="gramEnd"/>
    </w:p>
    <w:p w:rsidR="0049612F" w:rsidRPr="006D715E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 xml:space="preserve">Purwanto, Ngalim.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 xml:space="preserve">2011. </w:t>
      </w:r>
      <w:r w:rsidRPr="006D715E">
        <w:rPr>
          <w:rFonts w:ascii="Times New Roman" w:hAnsi="Times New Roman" w:cs="Times New Roman"/>
          <w:i/>
          <w:sz w:val="24"/>
          <w:szCs w:val="24"/>
        </w:rPr>
        <w:t>Ilmu Pendidikan Teoritis dan Praktis.</w:t>
      </w:r>
      <w:proofErr w:type="gramEnd"/>
      <w:r w:rsidRPr="006D71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715E">
        <w:rPr>
          <w:rFonts w:ascii="Times New Roman" w:hAnsi="Times New Roman" w:cs="Times New Roman"/>
          <w:sz w:val="24"/>
          <w:szCs w:val="24"/>
        </w:rPr>
        <w:t>Bandung: Remaja Rosda Karya.</w:t>
      </w:r>
    </w:p>
    <w:p w:rsidR="0049612F" w:rsidRPr="006D715E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</w:t>
      </w:r>
      <w:r w:rsidRPr="006D715E">
        <w:rPr>
          <w:rFonts w:ascii="Times New Roman" w:hAnsi="Times New Roman" w:cs="Times New Roman"/>
          <w:sz w:val="24"/>
          <w:szCs w:val="24"/>
        </w:rPr>
        <w:t>ayitno dan Amti Erma.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2004. </w:t>
      </w:r>
      <w:r w:rsidRPr="006D715E"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 w:rsidRPr="006D715E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49612F" w:rsidRPr="006D715E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15E">
        <w:rPr>
          <w:rFonts w:ascii="Times New Roman" w:hAnsi="Times New Roman" w:cs="Times New Roman"/>
          <w:sz w:val="24"/>
          <w:szCs w:val="24"/>
        </w:rPr>
        <w:t>Riduwan.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 xml:space="preserve">2013. </w:t>
      </w:r>
      <w:r w:rsidRPr="006D715E">
        <w:rPr>
          <w:rFonts w:ascii="Times New Roman" w:hAnsi="Times New Roman" w:cs="Times New Roman"/>
          <w:i/>
          <w:sz w:val="24"/>
          <w:szCs w:val="24"/>
        </w:rPr>
        <w:t>Belajar Mudah Penelitian untu Guru – Karyawan dan Peneliti Pemula.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Rafa’i, Achmad dan Cahatarina Tri Anni.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r w:rsidRPr="008F1EE2"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. Semarang: UNNES Press.</w:t>
      </w:r>
    </w:p>
    <w:p w:rsidR="0049612F" w:rsidRPr="006D715E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15E">
        <w:rPr>
          <w:rFonts w:ascii="Times New Roman" w:hAnsi="Times New Roman" w:cs="Times New Roman"/>
          <w:sz w:val="24"/>
          <w:szCs w:val="24"/>
        </w:rPr>
        <w:t>Slameto.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2010. </w:t>
      </w:r>
      <w:r w:rsidRPr="006D715E">
        <w:rPr>
          <w:rFonts w:ascii="Times New Roman" w:hAnsi="Times New Roman" w:cs="Times New Roman"/>
          <w:i/>
          <w:sz w:val="24"/>
          <w:szCs w:val="24"/>
        </w:rPr>
        <w:t xml:space="preserve">Belajar dan Faktor-Faktor yang Mempengaruhinya. </w:t>
      </w:r>
      <w:r w:rsidRPr="006D715E">
        <w:rPr>
          <w:rFonts w:ascii="Times New Roman" w:hAnsi="Times New Roman" w:cs="Times New Roman"/>
          <w:sz w:val="24"/>
          <w:szCs w:val="24"/>
        </w:rPr>
        <w:t>Jakarta: Rineka Cipta.</w:t>
      </w:r>
    </w:p>
    <w:p w:rsidR="0049612F" w:rsidRPr="006D715E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15E">
        <w:rPr>
          <w:rFonts w:ascii="Times New Roman" w:hAnsi="Times New Roman" w:cs="Times New Roman"/>
          <w:sz w:val="24"/>
          <w:szCs w:val="24"/>
        </w:rPr>
        <w:t>Sardiman.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2016. </w:t>
      </w:r>
      <w:r w:rsidRPr="006D715E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6D715E">
        <w:rPr>
          <w:rFonts w:ascii="Times New Roman" w:hAnsi="Times New Roman" w:cs="Times New Roman"/>
          <w:sz w:val="24"/>
          <w:szCs w:val="24"/>
        </w:rPr>
        <w:t>. Jakarta: RajaGrafindo Persada.</w:t>
      </w:r>
    </w:p>
    <w:p w:rsidR="0049612F" w:rsidRPr="006D715E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 xml:space="preserve">Syah, Muhibbin. 2015. </w:t>
      </w:r>
      <w:r w:rsidRPr="006D715E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6D715E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49612F" w:rsidRPr="006D715E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15E">
        <w:rPr>
          <w:rFonts w:ascii="Times New Roman" w:hAnsi="Times New Roman" w:cs="Times New Roman"/>
          <w:sz w:val="24"/>
          <w:szCs w:val="24"/>
        </w:rPr>
        <w:lastRenderedPageBreak/>
        <w:t>Sukardi.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Dewa Ketut.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 xml:space="preserve">2008. </w:t>
      </w:r>
      <w:r w:rsidRPr="006D715E">
        <w:rPr>
          <w:rFonts w:ascii="Times New Roman" w:hAnsi="Times New Roman" w:cs="Times New Roman"/>
          <w:i/>
          <w:sz w:val="24"/>
          <w:szCs w:val="24"/>
        </w:rPr>
        <w:t>Evaluasi Pendidikan Prinsip &amp; Operasional.</w:t>
      </w:r>
      <w:proofErr w:type="gramEnd"/>
      <w:r w:rsidRPr="006D71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715E">
        <w:rPr>
          <w:rFonts w:ascii="Times New Roman" w:hAnsi="Times New Roman" w:cs="Times New Roman"/>
          <w:sz w:val="24"/>
          <w:szCs w:val="24"/>
        </w:rPr>
        <w:t>Jakarta: Bumi Aksara.</w:t>
      </w:r>
    </w:p>
    <w:p w:rsidR="0049612F" w:rsidRPr="006D715E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 xml:space="preserve">Septiana, Prisca. 2016. </w:t>
      </w:r>
      <w:r w:rsidRPr="006D715E">
        <w:rPr>
          <w:rFonts w:ascii="Times New Roman" w:hAnsi="Times New Roman" w:cs="Times New Roman"/>
          <w:i/>
          <w:sz w:val="24"/>
          <w:szCs w:val="24"/>
        </w:rPr>
        <w:t xml:space="preserve">“Hubungan Bimbingan Belajar Orang Tua Dengan Hasil Belajar IPS Peserta Didik Kelas V SDN Gugus Erlangga Kecamatan Pecangaan Kabupaten Jepara”.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Fakultas Ilmu Pendidikan.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>PGSD.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>Universitas Negeri Semarang.</w:t>
      </w:r>
      <w:proofErr w:type="gramEnd"/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15E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2018. </w:t>
      </w:r>
      <w:r w:rsidRPr="006D715E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R&amp;D.</w:t>
      </w:r>
      <w:r w:rsidRPr="006D715E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2009. </w:t>
      </w:r>
      <w:r w:rsidRPr="008F1EE2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Remaja Rosdakarya.</w:t>
      </w:r>
    </w:p>
    <w:p w:rsidR="0049612F" w:rsidRPr="006D715E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15E">
        <w:rPr>
          <w:rFonts w:ascii="Times New Roman" w:hAnsi="Times New Roman" w:cs="Times New Roman"/>
          <w:sz w:val="24"/>
          <w:szCs w:val="24"/>
        </w:rPr>
        <w:t>Undang-Undang Nomor 20 Tahun 2003 Tentang Sistem Pendidikan Nasional.</w:t>
      </w:r>
      <w:proofErr w:type="gramEnd"/>
    </w:p>
    <w:p w:rsidR="0049612F" w:rsidRPr="006D715E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>Widoyoko, Eko Putro. 2014</w:t>
      </w:r>
      <w:r w:rsidRPr="006D715E">
        <w:rPr>
          <w:rFonts w:ascii="Times New Roman" w:hAnsi="Times New Roman" w:cs="Times New Roman"/>
          <w:i/>
          <w:sz w:val="24"/>
          <w:szCs w:val="24"/>
        </w:rPr>
        <w:t>. Penilaian Hasil Belajar di Sekolah.</w:t>
      </w:r>
      <w:r w:rsidRPr="006D715E">
        <w:rPr>
          <w:rFonts w:ascii="Times New Roman" w:hAnsi="Times New Roman" w:cs="Times New Roman"/>
          <w:sz w:val="24"/>
          <w:szCs w:val="24"/>
        </w:rPr>
        <w:t xml:space="preserve"> Yogyakarta: Pustaka Belajar.</w:t>
      </w:r>
    </w:p>
    <w:p w:rsidR="0049612F" w:rsidRPr="006D715E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1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15E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6D715E">
        <w:rPr>
          <w:rFonts w:ascii="Times New Roman" w:hAnsi="Times New Roman" w:cs="Times New Roman"/>
          <w:sz w:val="24"/>
          <w:szCs w:val="24"/>
        </w:rPr>
        <w:t xml:space="preserve">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Teknik </w:t>
      </w:r>
      <w:r w:rsidRPr="008F1EE2">
        <w:rPr>
          <w:rFonts w:ascii="Times New Roman" w:hAnsi="Times New Roman" w:cs="Times New Roman"/>
          <w:i/>
          <w:sz w:val="24"/>
          <w:szCs w:val="24"/>
        </w:rPr>
        <w:t>Penyusunan Instrumen Penelitian</w:t>
      </w:r>
      <w:r w:rsidRPr="006D715E">
        <w:rPr>
          <w:rFonts w:ascii="Times New Roman" w:hAnsi="Times New Roman" w:cs="Times New Roman"/>
          <w:sz w:val="24"/>
          <w:szCs w:val="24"/>
        </w:rPr>
        <w:t xml:space="preserve">. Yogyakarta: Pustaka Belajar. </w:t>
      </w: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Syamsu Yusuf, Juntika Nurishan.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r>
        <w:rPr>
          <w:rFonts w:ascii="Times New Roman" w:hAnsi="Times New Roman" w:cs="Times New Roman"/>
          <w:i/>
          <w:sz w:val="24"/>
          <w:szCs w:val="24"/>
        </w:rPr>
        <w:t>Landasan Bimbingan dan Konseling.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PT Remaja Rosda Karya.</w:t>
      </w:r>
    </w:p>
    <w:p w:rsidR="0049612F" w:rsidRPr="00164311" w:rsidRDefault="0049612F" w:rsidP="004961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Yasa, Gede sadana.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Bimbingan Belajar. </w:t>
      </w:r>
      <w:r>
        <w:rPr>
          <w:rFonts w:ascii="Times New Roman" w:hAnsi="Times New Roman" w:cs="Times New Roman"/>
          <w:sz w:val="24"/>
          <w:szCs w:val="24"/>
        </w:rPr>
        <w:t>Yogyakarta: Graha Ilmu.</w:t>
      </w:r>
    </w:p>
    <w:p w:rsidR="0049612F" w:rsidRDefault="0049612F" w:rsidP="0049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AE" w:rsidRPr="0049612F" w:rsidRDefault="0049612F" w:rsidP="0049612F">
      <w:proofErr w:type="gramStart"/>
      <w:r w:rsidRPr="006D715E">
        <w:rPr>
          <w:rFonts w:ascii="Times New Roman" w:hAnsi="Times New Roman" w:cs="Times New Roman"/>
          <w:sz w:val="24"/>
          <w:szCs w:val="24"/>
        </w:rPr>
        <w:t>Zakky.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 xml:space="preserve">2020. </w:t>
      </w:r>
      <w:r w:rsidRPr="006D715E">
        <w:rPr>
          <w:rFonts w:ascii="Times New Roman" w:hAnsi="Times New Roman" w:cs="Times New Roman"/>
          <w:i/>
          <w:sz w:val="24"/>
          <w:szCs w:val="24"/>
        </w:rPr>
        <w:t>Pengertian Indikator Menurut Para Ahli Secara Umum [Internet].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6D715E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D715E">
        <w:rPr>
          <w:rFonts w:ascii="Times New Roman" w:hAnsi="Times New Roman" w:cs="Times New Roman"/>
          <w:sz w:val="24"/>
          <w:szCs w:val="24"/>
        </w:rPr>
        <w:t xml:space="preserve"> unduh 23 Februari 2020]. Tersedia pada: https://www.zonaref</w:t>
      </w:r>
      <w:r>
        <w:rPr>
          <w:rFonts w:ascii="Times New Roman" w:hAnsi="Times New Roman" w:cs="Times New Roman"/>
          <w:sz w:val="24"/>
          <w:szCs w:val="24"/>
        </w:rPr>
        <w:t>erensi.com/pengertian-indikator</w:t>
      </w:r>
      <w:bookmarkStart w:id="0" w:name="_GoBack"/>
      <w:bookmarkEnd w:id="0"/>
    </w:p>
    <w:sectPr w:rsidR="00A730AE" w:rsidRPr="0049612F" w:rsidSect="004E1812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3514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9612F" w:rsidRPr="006E252C" w:rsidRDefault="0049612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E252C">
          <w:rPr>
            <w:rFonts w:ascii="Times New Roman" w:hAnsi="Times New Roman" w:cs="Times New Roman"/>
            <w:sz w:val="24"/>
          </w:rPr>
          <w:fldChar w:fldCharType="begin"/>
        </w:r>
        <w:r w:rsidRPr="006E25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E252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6E252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9612F" w:rsidRDefault="00496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0002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3551D" w:rsidRPr="00FA2664" w:rsidRDefault="0093551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A2664">
          <w:rPr>
            <w:rFonts w:ascii="Times New Roman" w:hAnsi="Times New Roman" w:cs="Times New Roman"/>
            <w:sz w:val="24"/>
          </w:rPr>
          <w:fldChar w:fldCharType="begin"/>
        </w:r>
        <w:r w:rsidRPr="00FA266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A2664">
          <w:rPr>
            <w:rFonts w:ascii="Times New Roman" w:hAnsi="Times New Roman" w:cs="Times New Roman"/>
            <w:sz w:val="24"/>
          </w:rPr>
          <w:fldChar w:fldCharType="separate"/>
        </w:r>
        <w:r w:rsidR="0049612F">
          <w:rPr>
            <w:rFonts w:ascii="Times New Roman" w:hAnsi="Times New Roman" w:cs="Times New Roman"/>
            <w:noProof/>
            <w:sz w:val="24"/>
          </w:rPr>
          <w:t>3</w:t>
        </w:r>
        <w:r w:rsidRPr="00FA266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3551D" w:rsidRDefault="0093551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2F" w:rsidRDefault="0049612F">
    <w:pPr>
      <w:pStyle w:val="Header"/>
      <w:jc w:val="right"/>
    </w:pPr>
  </w:p>
  <w:p w:rsidR="0049612F" w:rsidRDefault="0049612F" w:rsidP="00EF7D19">
    <w:pPr>
      <w:pStyle w:val="Header"/>
      <w:tabs>
        <w:tab w:val="clear" w:pos="4680"/>
        <w:tab w:val="clear" w:pos="9360"/>
        <w:tab w:val="left" w:pos="59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1D" w:rsidRPr="001925A6" w:rsidRDefault="0093551D">
    <w:pPr>
      <w:pStyle w:val="Header"/>
      <w:jc w:val="right"/>
      <w:rPr>
        <w:rFonts w:ascii="Times New Roman" w:hAnsi="Times New Roman" w:cs="Times New Roman"/>
      </w:rPr>
    </w:pPr>
  </w:p>
  <w:p w:rsidR="0093551D" w:rsidRDefault="009355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AF8"/>
    <w:multiLevelType w:val="hybridMultilevel"/>
    <w:tmpl w:val="396C5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7A"/>
    <w:multiLevelType w:val="multilevel"/>
    <w:tmpl w:val="46EAE2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1202C8"/>
    <w:multiLevelType w:val="hybridMultilevel"/>
    <w:tmpl w:val="3AFAD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34AC"/>
    <w:multiLevelType w:val="hybridMultilevel"/>
    <w:tmpl w:val="E51C00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A57B9"/>
    <w:multiLevelType w:val="hybridMultilevel"/>
    <w:tmpl w:val="8160B502"/>
    <w:lvl w:ilvl="0" w:tplc="F4C25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30B54"/>
    <w:multiLevelType w:val="hybridMultilevel"/>
    <w:tmpl w:val="B5F2A02E"/>
    <w:lvl w:ilvl="0" w:tplc="AE349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05C39"/>
    <w:multiLevelType w:val="multilevel"/>
    <w:tmpl w:val="0E9A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CF1066C"/>
    <w:multiLevelType w:val="multilevel"/>
    <w:tmpl w:val="28C696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F163AB4"/>
    <w:multiLevelType w:val="hybridMultilevel"/>
    <w:tmpl w:val="02E08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04A11"/>
    <w:multiLevelType w:val="hybridMultilevel"/>
    <w:tmpl w:val="92124810"/>
    <w:lvl w:ilvl="0" w:tplc="479ED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51A86"/>
    <w:multiLevelType w:val="multilevel"/>
    <w:tmpl w:val="32EABB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23046E8"/>
    <w:multiLevelType w:val="hybridMultilevel"/>
    <w:tmpl w:val="BA8ADD58"/>
    <w:lvl w:ilvl="0" w:tplc="4508C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93E1D"/>
    <w:multiLevelType w:val="hybridMultilevel"/>
    <w:tmpl w:val="54A23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A7C2B"/>
    <w:multiLevelType w:val="hybridMultilevel"/>
    <w:tmpl w:val="117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7488C"/>
    <w:multiLevelType w:val="multilevel"/>
    <w:tmpl w:val="E13AE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E3D06A6"/>
    <w:multiLevelType w:val="hybridMultilevel"/>
    <w:tmpl w:val="081C9D46"/>
    <w:lvl w:ilvl="0" w:tplc="2B9C889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6">
    <w:nsid w:val="2F9637CB"/>
    <w:multiLevelType w:val="hybridMultilevel"/>
    <w:tmpl w:val="02BEA08E"/>
    <w:lvl w:ilvl="0" w:tplc="8AE62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AF25AD"/>
    <w:multiLevelType w:val="hybridMultilevel"/>
    <w:tmpl w:val="39EC79AE"/>
    <w:lvl w:ilvl="0" w:tplc="BBDA1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C4408E"/>
    <w:multiLevelType w:val="hybridMultilevel"/>
    <w:tmpl w:val="EDF42A74"/>
    <w:lvl w:ilvl="0" w:tplc="757479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D60A7D"/>
    <w:multiLevelType w:val="hybridMultilevel"/>
    <w:tmpl w:val="B416425A"/>
    <w:lvl w:ilvl="0" w:tplc="6A780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293BE5"/>
    <w:multiLevelType w:val="hybridMultilevel"/>
    <w:tmpl w:val="71D20DBE"/>
    <w:lvl w:ilvl="0" w:tplc="9FE80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0C7A90"/>
    <w:multiLevelType w:val="multilevel"/>
    <w:tmpl w:val="867A86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1604EFF"/>
    <w:multiLevelType w:val="hybridMultilevel"/>
    <w:tmpl w:val="B742E8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A4B6A"/>
    <w:multiLevelType w:val="hybridMultilevel"/>
    <w:tmpl w:val="E7589C8A"/>
    <w:lvl w:ilvl="0" w:tplc="3A9E2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96039F"/>
    <w:multiLevelType w:val="hybridMultilevel"/>
    <w:tmpl w:val="02D85C70"/>
    <w:lvl w:ilvl="0" w:tplc="3AC024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DE427D"/>
    <w:multiLevelType w:val="hybridMultilevel"/>
    <w:tmpl w:val="745A3A1C"/>
    <w:lvl w:ilvl="0" w:tplc="650862FA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458B1CDA"/>
    <w:multiLevelType w:val="multilevel"/>
    <w:tmpl w:val="5B9CC8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B8D142D"/>
    <w:multiLevelType w:val="multilevel"/>
    <w:tmpl w:val="6DAA9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DAE6092"/>
    <w:multiLevelType w:val="hybridMultilevel"/>
    <w:tmpl w:val="6540B8B8"/>
    <w:lvl w:ilvl="0" w:tplc="DA487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37705"/>
    <w:multiLevelType w:val="multilevel"/>
    <w:tmpl w:val="E14EEE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0">
    <w:nsid w:val="5C6314E2"/>
    <w:multiLevelType w:val="hybridMultilevel"/>
    <w:tmpl w:val="0282762A"/>
    <w:lvl w:ilvl="0" w:tplc="3ACE5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BD7CEA"/>
    <w:multiLevelType w:val="hybridMultilevel"/>
    <w:tmpl w:val="B8DAFBEE"/>
    <w:lvl w:ilvl="0" w:tplc="5C0A7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955D34"/>
    <w:multiLevelType w:val="hybridMultilevel"/>
    <w:tmpl w:val="317A8012"/>
    <w:lvl w:ilvl="0" w:tplc="E66094D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28855A3"/>
    <w:multiLevelType w:val="hybridMultilevel"/>
    <w:tmpl w:val="3F8C4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0C15C8"/>
    <w:multiLevelType w:val="multilevel"/>
    <w:tmpl w:val="BC385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79A5835"/>
    <w:multiLevelType w:val="hybridMultilevel"/>
    <w:tmpl w:val="CE24E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54484"/>
    <w:multiLevelType w:val="hybridMultilevel"/>
    <w:tmpl w:val="29E23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226A61"/>
    <w:multiLevelType w:val="hybridMultilevel"/>
    <w:tmpl w:val="A31AB0F4"/>
    <w:lvl w:ilvl="0" w:tplc="9934C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C73B6"/>
    <w:multiLevelType w:val="hybridMultilevel"/>
    <w:tmpl w:val="FD9254AC"/>
    <w:lvl w:ilvl="0" w:tplc="BD2A7F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E497D"/>
    <w:multiLevelType w:val="hybridMultilevel"/>
    <w:tmpl w:val="E87A35BE"/>
    <w:lvl w:ilvl="0" w:tplc="39168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6"/>
  </w:num>
  <w:num w:numId="5">
    <w:abstractNumId w:val="13"/>
  </w:num>
  <w:num w:numId="6">
    <w:abstractNumId w:val="27"/>
  </w:num>
  <w:num w:numId="7">
    <w:abstractNumId w:val="7"/>
  </w:num>
  <w:num w:numId="8">
    <w:abstractNumId w:val="10"/>
  </w:num>
  <w:num w:numId="9">
    <w:abstractNumId w:val="35"/>
  </w:num>
  <w:num w:numId="10">
    <w:abstractNumId w:val="16"/>
  </w:num>
  <w:num w:numId="11">
    <w:abstractNumId w:val="17"/>
  </w:num>
  <w:num w:numId="12">
    <w:abstractNumId w:val="8"/>
  </w:num>
  <w:num w:numId="13">
    <w:abstractNumId w:val="19"/>
  </w:num>
  <w:num w:numId="14">
    <w:abstractNumId w:val="30"/>
  </w:num>
  <w:num w:numId="15">
    <w:abstractNumId w:val="24"/>
  </w:num>
  <w:num w:numId="16">
    <w:abstractNumId w:val="5"/>
  </w:num>
  <w:num w:numId="17">
    <w:abstractNumId w:val="6"/>
  </w:num>
  <w:num w:numId="18">
    <w:abstractNumId w:val="31"/>
  </w:num>
  <w:num w:numId="19">
    <w:abstractNumId w:val="39"/>
  </w:num>
  <w:num w:numId="20">
    <w:abstractNumId w:val="23"/>
  </w:num>
  <w:num w:numId="21">
    <w:abstractNumId w:val="20"/>
  </w:num>
  <w:num w:numId="22">
    <w:abstractNumId w:val="22"/>
  </w:num>
  <w:num w:numId="23">
    <w:abstractNumId w:val="9"/>
  </w:num>
  <w:num w:numId="24">
    <w:abstractNumId w:val="11"/>
  </w:num>
  <w:num w:numId="25">
    <w:abstractNumId w:val="34"/>
  </w:num>
  <w:num w:numId="26">
    <w:abstractNumId w:val="0"/>
  </w:num>
  <w:num w:numId="27">
    <w:abstractNumId w:val="21"/>
  </w:num>
  <w:num w:numId="28">
    <w:abstractNumId w:val="4"/>
  </w:num>
  <w:num w:numId="29">
    <w:abstractNumId w:val="37"/>
  </w:num>
  <w:num w:numId="30">
    <w:abstractNumId w:val="3"/>
  </w:num>
  <w:num w:numId="31">
    <w:abstractNumId w:val="12"/>
  </w:num>
  <w:num w:numId="32">
    <w:abstractNumId w:val="32"/>
  </w:num>
  <w:num w:numId="33">
    <w:abstractNumId w:val="25"/>
  </w:num>
  <w:num w:numId="34">
    <w:abstractNumId w:val="38"/>
  </w:num>
  <w:num w:numId="35">
    <w:abstractNumId w:val="36"/>
  </w:num>
  <w:num w:numId="36">
    <w:abstractNumId w:val="33"/>
  </w:num>
  <w:num w:numId="37">
    <w:abstractNumId w:val="18"/>
  </w:num>
  <w:num w:numId="38">
    <w:abstractNumId w:val="1"/>
  </w:num>
  <w:num w:numId="39">
    <w:abstractNumId w:val="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12"/>
    <w:rsid w:val="00116093"/>
    <w:rsid w:val="0049612F"/>
    <w:rsid w:val="004E1812"/>
    <w:rsid w:val="007379A4"/>
    <w:rsid w:val="0093551D"/>
    <w:rsid w:val="00A730AE"/>
    <w:rsid w:val="00AD59D9"/>
    <w:rsid w:val="00B32C79"/>
    <w:rsid w:val="00CC4931"/>
    <w:rsid w:val="00E0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00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1D"/>
  </w:style>
  <w:style w:type="paragraph" w:styleId="Footer">
    <w:name w:val="footer"/>
    <w:basedOn w:val="Normal"/>
    <w:link w:val="FooterChar"/>
    <w:uiPriority w:val="99"/>
    <w:unhideWhenUsed/>
    <w:rsid w:val="0093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1D"/>
  </w:style>
  <w:style w:type="table" w:styleId="TableGrid">
    <w:name w:val="Table Grid"/>
    <w:basedOn w:val="TableNormal"/>
    <w:uiPriority w:val="59"/>
    <w:rsid w:val="00AD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00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1D"/>
  </w:style>
  <w:style w:type="paragraph" w:styleId="Footer">
    <w:name w:val="footer"/>
    <w:basedOn w:val="Normal"/>
    <w:link w:val="FooterChar"/>
    <w:uiPriority w:val="99"/>
    <w:unhideWhenUsed/>
    <w:rsid w:val="0093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1D"/>
  </w:style>
  <w:style w:type="table" w:styleId="TableGrid">
    <w:name w:val="Table Grid"/>
    <w:basedOn w:val="TableNormal"/>
    <w:uiPriority w:val="59"/>
    <w:rsid w:val="00AD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2021-10-14T11:39:00Z</dcterms:created>
  <dcterms:modified xsi:type="dcterms:W3CDTF">2021-10-14T11:39:00Z</dcterms:modified>
</cp:coreProperties>
</file>