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FA3" w:rsidRPr="00FA7A44" w:rsidRDefault="00622FA3" w:rsidP="00622FA3">
      <w:pPr>
        <w:pStyle w:val="Heading1"/>
        <w:spacing w:before="0" w:line="480" w:lineRule="auto"/>
        <w:jc w:val="center"/>
        <w:rPr>
          <w:rFonts w:ascii="Times New Roman" w:hAnsi="Times New Roman"/>
          <w:sz w:val="24"/>
          <w:szCs w:val="24"/>
        </w:rPr>
      </w:pPr>
      <w:r w:rsidRPr="00FA7A44">
        <w:rPr>
          <w:rFonts w:ascii="Times New Roman" w:hAnsi="Times New Roman"/>
          <w:sz w:val="24"/>
          <w:szCs w:val="24"/>
        </w:rPr>
        <w:t>DAFTAR PUSTAKA</w:t>
      </w:r>
    </w:p>
    <w:p w:rsidR="00622FA3" w:rsidRDefault="00622FA3" w:rsidP="00622FA3">
      <w:pPr>
        <w:spacing w:after="0" w:line="240" w:lineRule="auto"/>
        <w:ind w:left="709" w:hanging="709"/>
        <w:jc w:val="both"/>
        <w:rPr>
          <w:rFonts w:ascii="Times New Roman" w:hAnsi="Times New Roman"/>
          <w:sz w:val="24"/>
          <w:szCs w:val="24"/>
        </w:rPr>
      </w:pPr>
      <w:r w:rsidRPr="00BF6CA1">
        <w:rPr>
          <w:rFonts w:ascii="Times New Roman" w:hAnsi="Times New Roman"/>
          <w:sz w:val="24"/>
          <w:szCs w:val="24"/>
        </w:rPr>
        <w:t xml:space="preserve">Annisa . N . (2007). Uji Aktifitas Antibakteri Ekstrak Daun Binahong </w:t>
      </w:r>
      <w:r w:rsidRPr="00BF6CA1">
        <w:rPr>
          <w:rFonts w:ascii="Times New Roman" w:hAnsi="Times New Roman"/>
          <w:i/>
          <w:sz w:val="24"/>
          <w:szCs w:val="24"/>
        </w:rPr>
        <w:t>(Anredera cordifolia</w:t>
      </w:r>
      <w:r w:rsidRPr="00BF6CA1">
        <w:rPr>
          <w:rFonts w:ascii="Times New Roman" w:hAnsi="Times New Roman"/>
          <w:sz w:val="24"/>
          <w:szCs w:val="24"/>
        </w:rPr>
        <w:t xml:space="preserve">(Ten) Steenis) Terhadap Bakteri Klebsiella pneumonia Dan Bacillus substilis ATCC 6633 Beserta Skrining Fitokimia Dengan Uji tabung. Skripsi Tidak Diterbitkan. Yogyakarta : Fakultas </w:t>
      </w:r>
      <w:r>
        <w:rPr>
          <w:rFonts w:ascii="Times New Roman" w:hAnsi="Times New Roman"/>
          <w:sz w:val="24"/>
          <w:szCs w:val="24"/>
        </w:rPr>
        <w:t>Farmasi UGM.</w:t>
      </w:r>
    </w:p>
    <w:p w:rsidR="00622FA3" w:rsidRPr="00605ECE" w:rsidRDefault="00622FA3" w:rsidP="00622FA3">
      <w:pPr>
        <w:spacing w:after="0" w:line="240" w:lineRule="auto"/>
        <w:jc w:val="both"/>
      </w:pPr>
    </w:p>
    <w:p w:rsidR="00622FA3" w:rsidRDefault="00622FA3" w:rsidP="00622FA3">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Ariani , Lily Lobo, Meilany F . (2013) . Khasiat Daun Binahong </w:t>
      </w:r>
      <w:r w:rsidRPr="00BF6CA1">
        <w:rPr>
          <w:rFonts w:ascii="Times New Roman" w:hAnsi="Times New Roman"/>
          <w:i/>
          <w:sz w:val="24"/>
          <w:szCs w:val="24"/>
        </w:rPr>
        <w:t>(Anredera cordifolia</w:t>
      </w:r>
      <w:r w:rsidRPr="00BF6CA1">
        <w:rPr>
          <w:rFonts w:ascii="Times New Roman" w:hAnsi="Times New Roman"/>
          <w:sz w:val="24"/>
          <w:szCs w:val="24"/>
        </w:rPr>
        <w:t>(Ten) Steenis)</w:t>
      </w:r>
      <w:r>
        <w:rPr>
          <w:rFonts w:ascii="Times New Roman" w:hAnsi="Times New Roman"/>
          <w:sz w:val="24"/>
          <w:szCs w:val="24"/>
        </w:rPr>
        <w:t xml:space="preserve"> Terhadap Pembentukan Jaringan Granulasi dan Reepitelisasi Penyembuhan Luka Terbuka Kulit Kelinci. Manado. Fakultas Kedokteran Universitas Sam Ratulangi. Hal 915.</w:t>
      </w:r>
    </w:p>
    <w:p w:rsidR="00622FA3" w:rsidRPr="0084743A" w:rsidRDefault="00622FA3" w:rsidP="00622FA3">
      <w:pPr>
        <w:spacing w:after="0" w:line="240" w:lineRule="auto"/>
        <w:jc w:val="both"/>
      </w:pPr>
    </w:p>
    <w:p w:rsidR="00622FA3" w:rsidRDefault="00622FA3" w:rsidP="00622FA3">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Astuti. SM, Mimi. S.A.M, Retno ABM, dan Awalludin R. (2011). Determination of Sapoonin Compound From </w:t>
      </w:r>
      <w:r w:rsidRPr="00BF6CA1">
        <w:rPr>
          <w:rFonts w:ascii="Times New Roman" w:hAnsi="Times New Roman"/>
          <w:i/>
          <w:sz w:val="24"/>
          <w:szCs w:val="24"/>
        </w:rPr>
        <w:t>(Anredera cordifolia</w:t>
      </w:r>
      <w:r w:rsidRPr="00BF6CA1">
        <w:rPr>
          <w:rFonts w:ascii="Times New Roman" w:hAnsi="Times New Roman"/>
          <w:sz w:val="24"/>
          <w:szCs w:val="24"/>
        </w:rPr>
        <w:t>(Ten) Steenis)</w:t>
      </w:r>
      <w:r>
        <w:rPr>
          <w:rFonts w:ascii="Times New Roman" w:hAnsi="Times New Roman"/>
          <w:sz w:val="24"/>
          <w:szCs w:val="24"/>
        </w:rPr>
        <w:t>. Jurnal Agrikultutral. Canadian Center of Science and Education. Hal 224-232.</w:t>
      </w:r>
    </w:p>
    <w:p w:rsidR="00622FA3" w:rsidRPr="0084743A" w:rsidRDefault="00622FA3" w:rsidP="00622FA3">
      <w:pPr>
        <w:spacing w:after="0" w:line="240" w:lineRule="auto"/>
        <w:jc w:val="both"/>
      </w:pPr>
    </w:p>
    <w:p w:rsidR="00622FA3" w:rsidRDefault="00622FA3" w:rsidP="00622FA3">
      <w:pPr>
        <w:spacing w:after="0" w:line="240" w:lineRule="auto"/>
        <w:ind w:left="851" w:hanging="851"/>
        <w:jc w:val="both"/>
        <w:rPr>
          <w:rFonts w:ascii="Times New Roman" w:hAnsi="Times New Roman"/>
          <w:sz w:val="24"/>
          <w:szCs w:val="24"/>
        </w:rPr>
      </w:pPr>
      <w:r>
        <w:rPr>
          <w:rFonts w:ascii="Times New Roman" w:hAnsi="Times New Roman"/>
          <w:sz w:val="24"/>
          <w:szCs w:val="24"/>
        </w:rPr>
        <w:t xml:space="preserve">Berata, I.K.(2014). </w:t>
      </w:r>
      <w:r w:rsidRPr="00212E7B">
        <w:rPr>
          <w:rFonts w:ascii="Times New Roman" w:hAnsi="Times New Roman"/>
          <w:sz w:val="24"/>
          <w:szCs w:val="24"/>
        </w:rPr>
        <w:t>Patologi Veteriner Umum</w:t>
      </w:r>
      <w:r>
        <w:rPr>
          <w:rFonts w:ascii="Times New Roman" w:hAnsi="Times New Roman"/>
          <w:sz w:val="24"/>
          <w:szCs w:val="24"/>
        </w:rPr>
        <w:t xml:space="preserve"> dalam Assiam, N. (2014).</w:t>
      </w:r>
    </w:p>
    <w:p w:rsidR="00622FA3" w:rsidRDefault="00622FA3" w:rsidP="00622FA3">
      <w:pPr>
        <w:spacing w:line="240" w:lineRule="auto"/>
        <w:ind w:left="709"/>
        <w:jc w:val="both"/>
        <w:rPr>
          <w:rFonts w:ascii="Times New Roman" w:hAnsi="Times New Roman"/>
          <w:sz w:val="24"/>
          <w:szCs w:val="24"/>
        </w:rPr>
      </w:pPr>
      <w:r w:rsidRPr="00212E7B">
        <w:rPr>
          <w:rFonts w:ascii="Times New Roman" w:hAnsi="Times New Roman"/>
          <w:sz w:val="24"/>
          <w:szCs w:val="24"/>
        </w:rPr>
        <w:t>Pengaruh Dosis dan Lama Perlakuan Ekstrak Daun Kaliandra Merah (Calliandra calothyrsus Meissn.) Terhadap Struktur Histologi Ginjal Mencit (Mus Musculus L.)</w:t>
      </w:r>
      <w:r>
        <w:rPr>
          <w:rFonts w:ascii="Times New Roman" w:hAnsi="Times New Roman"/>
          <w:sz w:val="24"/>
          <w:szCs w:val="24"/>
        </w:rPr>
        <w:t>. Volume 2.</w:t>
      </w:r>
      <w:r w:rsidRPr="00212E7B">
        <w:rPr>
          <w:rFonts w:ascii="Times New Roman" w:hAnsi="Times New Roman"/>
          <w:i/>
          <w:sz w:val="24"/>
          <w:szCs w:val="24"/>
        </w:rPr>
        <w:t>Jurnal SIMBIOSIS II</w:t>
      </w:r>
      <w:r>
        <w:rPr>
          <w:rFonts w:ascii="Times New Roman" w:hAnsi="Times New Roman"/>
          <w:sz w:val="24"/>
          <w:szCs w:val="24"/>
        </w:rPr>
        <w:t>. FMIPA. Universitas Udayana.Hal 9.</w:t>
      </w:r>
    </w:p>
    <w:p w:rsidR="00622FA3" w:rsidRDefault="00622FA3" w:rsidP="00622FA3">
      <w:pPr>
        <w:spacing w:line="240" w:lineRule="auto"/>
        <w:ind w:left="709" w:hanging="709"/>
        <w:jc w:val="both"/>
        <w:rPr>
          <w:rFonts w:ascii="Times New Roman" w:hAnsi="Times New Roman"/>
          <w:sz w:val="24"/>
          <w:szCs w:val="24"/>
        </w:rPr>
      </w:pPr>
      <w:r>
        <w:rPr>
          <w:rFonts w:ascii="Times New Roman" w:hAnsi="Times New Roman"/>
          <w:sz w:val="24"/>
          <w:szCs w:val="24"/>
        </w:rPr>
        <w:t>BPOM. (2014). Peraturan Kepala Badan Pengawasan Obat dan Makanan Republikn Indonesia Nomor 7 Tahun 2014 Tentang Pedoman Uji Toksisitas Nonklinik Secara In Vivo. Jakarta: Kepala Badan Pengawasan Obat dan Makanan.</w:t>
      </w:r>
    </w:p>
    <w:p w:rsidR="00622FA3" w:rsidRDefault="00622FA3" w:rsidP="00622FA3">
      <w:pPr>
        <w:spacing w:line="240" w:lineRule="auto"/>
        <w:ind w:left="709" w:hanging="709"/>
        <w:jc w:val="both"/>
        <w:rPr>
          <w:rFonts w:ascii="Times New Roman" w:hAnsi="Times New Roman"/>
          <w:sz w:val="24"/>
          <w:szCs w:val="24"/>
        </w:rPr>
      </w:pPr>
      <w:r>
        <w:rPr>
          <w:rFonts w:ascii="Times New Roman" w:hAnsi="Times New Roman"/>
          <w:sz w:val="24"/>
          <w:szCs w:val="24"/>
        </w:rPr>
        <w:t>BPOM. (2014). Peraturan Kepala Badan Pengawasan Obat dan Makanan Republikn Indonesia Nomor 7 Tahun 2014 Tentang Pedoman Uji Toksisitas Nonklinik Secara In Vivo. Jakarta: Kepala Badan Pengawasan Obat dan Makanan.</w:t>
      </w:r>
    </w:p>
    <w:p w:rsidR="00622FA3" w:rsidRPr="00605ECE" w:rsidRDefault="00622FA3" w:rsidP="00622FA3">
      <w:pPr>
        <w:spacing w:line="240" w:lineRule="auto"/>
        <w:ind w:left="709" w:hanging="709"/>
        <w:jc w:val="both"/>
        <w:rPr>
          <w:rFonts w:ascii="Times New Roman" w:hAnsi="Times New Roman"/>
          <w:sz w:val="24"/>
          <w:szCs w:val="24"/>
        </w:rPr>
      </w:pPr>
      <w:r>
        <w:rPr>
          <w:rFonts w:ascii="Times New Roman" w:hAnsi="Times New Roman"/>
          <w:sz w:val="24"/>
          <w:szCs w:val="24"/>
        </w:rPr>
        <w:t>Darmanjah. I. Setiawati, A, dan Gan, S. (1995). Obat Otonom</w:t>
      </w:r>
      <w:r>
        <w:rPr>
          <w:rFonts w:ascii="Times New Roman" w:hAnsi="Times New Roman"/>
          <w:sz w:val="24"/>
          <w:szCs w:val="24"/>
          <w:lang w:val="en-US"/>
        </w:rPr>
        <w:t xml:space="preserve"> </w:t>
      </w:r>
      <w:r>
        <w:rPr>
          <w:rFonts w:ascii="Times New Roman" w:hAnsi="Times New Roman"/>
          <w:sz w:val="24"/>
          <w:szCs w:val="24"/>
        </w:rPr>
        <w:t>Dalam Ganiswarna, S.G. Farmakologi dan Terapi, Edisi IV. Jakarta. Gramedia. Hal 24-27.</w:t>
      </w:r>
    </w:p>
    <w:p w:rsidR="00622FA3" w:rsidRDefault="00622FA3" w:rsidP="00622FA3">
      <w:pPr>
        <w:spacing w:line="240" w:lineRule="auto"/>
        <w:ind w:left="709" w:hanging="709"/>
        <w:jc w:val="both"/>
        <w:rPr>
          <w:rFonts w:ascii="Times New Roman" w:hAnsi="Times New Roman"/>
          <w:sz w:val="24"/>
          <w:szCs w:val="24"/>
        </w:rPr>
      </w:pPr>
      <w:r w:rsidRPr="001153F1">
        <w:rPr>
          <w:rFonts w:ascii="Times New Roman" w:hAnsi="Times New Roman"/>
          <w:sz w:val="24"/>
          <w:szCs w:val="24"/>
        </w:rPr>
        <w:t xml:space="preserve">Ditjen POM. (1979). </w:t>
      </w:r>
      <w:r w:rsidRPr="001153F1">
        <w:rPr>
          <w:rFonts w:ascii="Times New Roman" w:hAnsi="Times New Roman"/>
          <w:i/>
          <w:sz w:val="24"/>
          <w:szCs w:val="24"/>
        </w:rPr>
        <w:t>Farmakope Indonesia</w:t>
      </w:r>
      <w:r w:rsidRPr="001153F1">
        <w:rPr>
          <w:rFonts w:ascii="Times New Roman" w:hAnsi="Times New Roman"/>
          <w:sz w:val="24"/>
          <w:szCs w:val="24"/>
        </w:rPr>
        <w:t xml:space="preserve"> Edisi Tiga. Jakarta: Departemen      Kesehatan RI. Hal 693, 696, 733, 748</w:t>
      </w:r>
      <w:r>
        <w:rPr>
          <w:rFonts w:ascii="Times New Roman" w:hAnsi="Times New Roman"/>
          <w:sz w:val="24"/>
          <w:szCs w:val="24"/>
        </w:rPr>
        <w:t>.</w:t>
      </w:r>
    </w:p>
    <w:p w:rsidR="00622FA3" w:rsidRPr="001153F1" w:rsidRDefault="00622FA3" w:rsidP="00622FA3">
      <w:pPr>
        <w:spacing w:line="240" w:lineRule="auto"/>
        <w:ind w:left="709" w:hanging="709"/>
        <w:jc w:val="both"/>
        <w:rPr>
          <w:rFonts w:ascii="Times New Roman" w:hAnsi="Times New Roman"/>
          <w:sz w:val="24"/>
          <w:szCs w:val="24"/>
        </w:rPr>
      </w:pPr>
      <w:r w:rsidRPr="001153F1">
        <w:rPr>
          <w:rFonts w:ascii="Times New Roman" w:hAnsi="Times New Roman"/>
          <w:sz w:val="24"/>
          <w:szCs w:val="24"/>
        </w:rPr>
        <w:t xml:space="preserve">Ditjen POM. (1989). </w:t>
      </w:r>
      <w:r w:rsidRPr="001153F1">
        <w:rPr>
          <w:rFonts w:ascii="Times New Roman" w:hAnsi="Times New Roman"/>
          <w:i/>
          <w:sz w:val="24"/>
          <w:szCs w:val="24"/>
        </w:rPr>
        <w:t>Materia Medika Indonesia</w:t>
      </w:r>
      <w:r w:rsidRPr="001153F1">
        <w:rPr>
          <w:rFonts w:ascii="Times New Roman" w:hAnsi="Times New Roman"/>
          <w:sz w:val="24"/>
          <w:szCs w:val="24"/>
        </w:rPr>
        <w:t>. Jilid V. Jakarta: Departemen Kesehatan RI. Hal 513-520, 536-553.</w:t>
      </w:r>
    </w:p>
    <w:p w:rsidR="00622FA3" w:rsidRPr="001153F1" w:rsidRDefault="00622FA3" w:rsidP="00622FA3">
      <w:pPr>
        <w:spacing w:line="240" w:lineRule="auto"/>
        <w:ind w:left="709" w:hanging="709"/>
        <w:jc w:val="both"/>
        <w:rPr>
          <w:rFonts w:ascii="Times New Roman" w:hAnsi="Times New Roman"/>
          <w:sz w:val="24"/>
          <w:szCs w:val="24"/>
        </w:rPr>
      </w:pPr>
      <w:r w:rsidRPr="001153F1">
        <w:rPr>
          <w:rFonts w:ascii="Times New Roman" w:hAnsi="Times New Roman"/>
          <w:sz w:val="24"/>
          <w:szCs w:val="24"/>
        </w:rPr>
        <w:t>Ditjen POM. (</w:t>
      </w:r>
      <w:r>
        <w:rPr>
          <w:rFonts w:ascii="Times New Roman" w:hAnsi="Times New Roman"/>
          <w:sz w:val="24"/>
          <w:szCs w:val="24"/>
        </w:rPr>
        <w:t>1994</w:t>
      </w:r>
      <w:r w:rsidRPr="001153F1">
        <w:rPr>
          <w:rFonts w:ascii="Times New Roman" w:hAnsi="Times New Roman"/>
          <w:sz w:val="24"/>
          <w:szCs w:val="24"/>
        </w:rPr>
        <w:t xml:space="preserve">). </w:t>
      </w:r>
      <w:r w:rsidRPr="001153F1">
        <w:rPr>
          <w:rFonts w:ascii="Times New Roman" w:hAnsi="Times New Roman"/>
          <w:i/>
          <w:sz w:val="24"/>
          <w:szCs w:val="24"/>
        </w:rPr>
        <w:t>Materia Medika Indonesia</w:t>
      </w:r>
      <w:r w:rsidRPr="001153F1">
        <w:rPr>
          <w:rFonts w:ascii="Times New Roman" w:hAnsi="Times New Roman"/>
          <w:sz w:val="24"/>
          <w:szCs w:val="24"/>
        </w:rPr>
        <w:t>. Jilid V. Jakarta: Departemen Ke</w:t>
      </w:r>
      <w:r>
        <w:rPr>
          <w:rFonts w:ascii="Times New Roman" w:hAnsi="Times New Roman"/>
          <w:sz w:val="24"/>
          <w:szCs w:val="24"/>
        </w:rPr>
        <w:t>sehatan RI. Hal 220-300</w:t>
      </w:r>
      <w:r w:rsidRPr="001153F1">
        <w:rPr>
          <w:rFonts w:ascii="Times New Roman" w:hAnsi="Times New Roman"/>
          <w:sz w:val="24"/>
          <w:szCs w:val="24"/>
        </w:rPr>
        <w:t>.</w:t>
      </w:r>
    </w:p>
    <w:p w:rsidR="00622FA3" w:rsidRPr="001153F1" w:rsidRDefault="00622FA3" w:rsidP="00622FA3">
      <w:pPr>
        <w:spacing w:line="240" w:lineRule="auto"/>
        <w:ind w:left="709" w:hanging="709"/>
        <w:jc w:val="both"/>
        <w:rPr>
          <w:rFonts w:ascii="Times New Roman" w:hAnsi="Times New Roman"/>
          <w:sz w:val="24"/>
          <w:szCs w:val="24"/>
        </w:rPr>
      </w:pPr>
      <w:r w:rsidRPr="001153F1">
        <w:rPr>
          <w:rFonts w:ascii="Times New Roman" w:hAnsi="Times New Roman"/>
          <w:sz w:val="24"/>
          <w:szCs w:val="24"/>
        </w:rPr>
        <w:t xml:space="preserve">Ditjen POM. (1995). </w:t>
      </w:r>
      <w:r w:rsidRPr="001153F1">
        <w:rPr>
          <w:rFonts w:ascii="Times New Roman" w:hAnsi="Times New Roman"/>
          <w:i/>
          <w:sz w:val="24"/>
          <w:szCs w:val="24"/>
        </w:rPr>
        <w:t>Farmakope Indonesia</w:t>
      </w:r>
      <w:r w:rsidRPr="001153F1">
        <w:rPr>
          <w:rFonts w:ascii="Times New Roman" w:hAnsi="Times New Roman"/>
          <w:sz w:val="24"/>
          <w:szCs w:val="24"/>
        </w:rPr>
        <w:t xml:space="preserve"> Edisi Empat. Jakarta: Departemen Kesehatan RI. Hal 1139.</w:t>
      </w:r>
    </w:p>
    <w:p w:rsidR="00622FA3" w:rsidRPr="001153F1" w:rsidRDefault="00622FA3" w:rsidP="00622FA3">
      <w:pPr>
        <w:spacing w:line="240" w:lineRule="auto"/>
        <w:ind w:left="709" w:hanging="709"/>
        <w:jc w:val="both"/>
        <w:rPr>
          <w:rFonts w:ascii="Times New Roman" w:hAnsi="Times New Roman"/>
          <w:sz w:val="24"/>
          <w:szCs w:val="24"/>
        </w:rPr>
      </w:pPr>
      <w:r>
        <w:rPr>
          <w:rFonts w:ascii="Times New Roman" w:hAnsi="Times New Roman"/>
          <w:sz w:val="24"/>
          <w:szCs w:val="24"/>
        </w:rPr>
        <w:t>Ditjen POM. (2000</w:t>
      </w:r>
      <w:r w:rsidRPr="001153F1">
        <w:rPr>
          <w:rFonts w:ascii="Times New Roman" w:hAnsi="Times New Roman"/>
          <w:sz w:val="24"/>
          <w:szCs w:val="24"/>
        </w:rPr>
        <w:t>).</w:t>
      </w:r>
      <w:r>
        <w:rPr>
          <w:rFonts w:ascii="Times New Roman" w:hAnsi="Times New Roman"/>
          <w:sz w:val="24"/>
          <w:szCs w:val="24"/>
        </w:rPr>
        <w:t xml:space="preserve"> Parameter Standar Umun Ekstrak Tumbuhan Obat</w:t>
      </w:r>
      <w:r w:rsidRPr="001153F1">
        <w:rPr>
          <w:rFonts w:ascii="Times New Roman" w:hAnsi="Times New Roman"/>
          <w:sz w:val="24"/>
          <w:szCs w:val="24"/>
        </w:rPr>
        <w:t>. Jakarta: D</w:t>
      </w:r>
      <w:r>
        <w:rPr>
          <w:rFonts w:ascii="Times New Roman" w:hAnsi="Times New Roman"/>
          <w:sz w:val="24"/>
          <w:szCs w:val="24"/>
        </w:rPr>
        <w:t>epartemen Kesehatan RI. Hal 3, 10-11</w:t>
      </w:r>
      <w:r w:rsidRPr="001153F1">
        <w:rPr>
          <w:rFonts w:ascii="Times New Roman" w:hAnsi="Times New Roman"/>
          <w:sz w:val="24"/>
          <w:szCs w:val="24"/>
        </w:rPr>
        <w:t>.</w:t>
      </w:r>
    </w:p>
    <w:p w:rsidR="00622FA3" w:rsidRPr="00DB5190" w:rsidRDefault="00622FA3" w:rsidP="00622FA3">
      <w:pPr>
        <w:spacing w:line="240" w:lineRule="auto"/>
        <w:jc w:val="both"/>
        <w:rPr>
          <w:rFonts w:ascii="Times New Roman" w:hAnsi="Times New Roman"/>
          <w:sz w:val="24"/>
          <w:szCs w:val="24"/>
          <w:lang w:val="en-US"/>
        </w:rPr>
        <w:sectPr w:rsidR="00622FA3" w:rsidRPr="00DB5190" w:rsidSect="00EB5A67">
          <w:headerReference w:type="default" r:id="rId7"/>
          <w:pgSz w:w="11907" w:h="16839" w:code="9"/>
          <w:pgMar w:top="1701" w:right="1701" w:bottom="1701" w:left="2268" w:header="720" w:footer="0" w:gutter="0"/>
          <w:cols w:space="720"/>
          <w:docGrid w:linePitch="360"/>
        </w:sectPr>
      </w:pPr>
    </w:p>
    <w:p w:rsidR="00622FA3" w:rsidRDefault="00622FA3" w:rsidP="00622FA3">
      <w:pPr>
        <w:spacing w:line="240" w:lineRule="auto"/>
        <w:ind w:left="709" w:hanging="709"/>
        <w:jc w:val="both"/>
        <w:rPr>
          <w:rFonts w:ascii="Times New Roman" w:hAnsi="Times New Roman"/>
          <w:sz w:val="24"/>
          <w:szCs w:val="24"/>
          <w:lang w:val="en-US"/>
        </w:rPr>
      </w:pPr>
      <w:r>
        <w:rPr>
          <w:rFonts w:ascii="Times New Roman" w:hAnsi="Times New Roman"/>
          <w:sz w:val="24"/>
          <w:szCs w:val="24"/>
          <w:lang w:val="en-US"/>
        </w:rPr>
        <w:lastRenderedPageBreak/>
        <w:t xml:space="preserve">Frank, C. Lu. </w:t>
      </w:r>
      <w:proofErr w:type="gramStart"/>
      <w:r>
        <w:rPr>
          <w:rFonts w:ascii="Times New Roman" w:hAnsi="Times New Roman"/>
          <w:sz w:val="24"/>
          <w:szCs w:val="24"/>
          <w:lang w:val="en-US"/>
        </w:rPr>
        <w:t xml:space="preserve">(1995). </w:t>
      </w:r>
      <w:proofErr w:type="spellStart"/>
      <w:r>
        <w:rPr>
          <w:rFonts w:ascii="Times New Roman" w:hAnsi="Times New Roman"/>
          <w:sz w:val="24"/>
          <w:szCs w:val="24"/>
          <w:lang w:val="en-US"/>
        </w:rPr>
        <w:t>Toksikologi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Dasar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Asas</w:t>
      </w:r>
      <w:proofErr w:type="spellEnd"/>
      <w:r>
        <w:rPr>
          <w:rFonts w:ascii="Times New Roman" w:hAnsi="Times New Roman"/>
          <w:sz w:val="24"/>
          <w:szCs w:val="24"/>
          <w:lang w:val="en-US"/>
        </w:rPr>
        <w:t xml:space="preserve">, Organ </w:t>
      </w:r>
      <w:proofErr w:type="spellStart"/>
      <w:r>
        <w:rPr>
          <w:rFonts w:ascii="Times New Roman" w:hAnsi="Times New Roman"/>
          <w:sz w:val="24"/>
          <w:szCs w:val="24"/>
          <w:lang w:val="en-US"/>
        </w:rPr>
        <w:t>Sasaran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Penilaian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Resiko</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Edisi</w:t>
      </w:r>
      <w:proofErr w:type="spellEnd"/>
      <w:r>
        <w:rPr>
          <w:rFonts w:ascii="Times New Roman" w:hAnsi="Times New Roman"/>
          <w:sz w:val="24"/>
          <w:szCs w:val="24"/>
          <w:lang w:val="en-US"/>
        </w:rPr>
        <w:t xml:space="preserve"> III. </w:t>
      </w:r>
      <w:proofErr w:type="spellStart"/>
      <w:r>
        <w:rPr>
          <w:rFonts w:ascii="Times New Roman" w:hAnsi="Times New Roman"/>
          <w:sz w:val="24"/>
          <w:szCs w:val="24"/>
          <w:lang w:val="en-US"/>
        </w:rPr>
        <w:t>Penerjemahan</w:t>
      </w:r>
      <w:proofErr w:type="spellEnd"/>
      <w:r>
        <w:rPr>
          <w:rFonts w:ascii="Times New Roman" w:hAnsi="Times New Roman"/>
          <w:sz w:val="24"/>
          <w:szCs w:val="24"/>
          <w:lang w:val="en-US"/>
        </w:rPr>
        <w:t xml:space="preserve"> Edi </w:t>
      </w:r>
      <w:proofErr w:type="spellStart"/>
      <w:r>
        <w:rPr>
          <w:rFonts w:ascii="Times New Roman" w:hAnsi="Times New Roman"/>
          <w:sz w:val="24"/>
          <w:szCs w:val="24"/>
          <w:lang w:val="en-US"/>
        </w:rPr>
        <w:t>Nugroho</w:t>
      </w:r>
      <w:proofErr w:type="spellEnd"/>
      <w:r>
        <w:rPr>
          <w:rFonts w:ascii="Times New Roman" w:hAnsi="Times New Roman"/>
          <w:sz w:val="24"/>
          <w:szCs w:val="24"/>
          <w:lang w:val="en-US"/>
        </w:rPr>
        <w:t xml:space="preserve">. </w:t>
      </w:r>
      <w:proofErr w:type="gramStart"/>
      <w:r>
        <w:rPr>
          <w:rFonts w:ascii="Times New Roman" w:hAnsi="Times New Roman"/>
          <w:sz w:val="24"/>
          <w:szCs w:val="24"/>
          <w:lang w:val="en-US"/>
        </w:rPr>
        <w:t>UI-Press.</w:t>
      </w:r>
      <w:proofErr w:type="gramEnd"/>
      <w:r>
        <w:rPr>
          <w:rFonts w:ascii="Times New Roman" w:hAnsi="Times New Roman"/>
          <w:sz w:val="24"/>
          <w:szCs w:val="24"/>
          <w:lang w:val="en-US"/>
        </w:rPr>
        <w:t xml:space="preserve"> Jakarta. </w:t>
      </w:r>
      <w:proofErr w:type="gramStart"/>
      <w:r>
        <w:rPr>
          <w:rFonts w:ascii="Times New Roman" w:hAnsi="Times New Roman"/>
          <w:sz w:val="24"/>
          <w:szCs w:val="24"/>
          <w:lang w:val="en-US"/>
        </w:rPr>
        <w:t>Hal 358.</w:t>
      </w:r>
      <w:proofErr w:type="gramEnd"/>
    </w:p>
    <w:p w:rsidR="00622FA3" w:rsidRDefault="00622FA3" w:rsidP="00622FA3">
      <w:pPr>
        <w:spacing w:line="240" w:lineRule="auto"/>
        <w:ind w:left="709" w:hanging="709"/>
        <w:jc w:val="both"/>
        <w:rPr>
          <w:rFonts w:ascii="Times New Roman" w:hAnsi="Times New Roman"/>
          <w:sz w:val="24"/>
          <w:szCs w:val="24"/>
        </w:rPr>
      </w:pPr>
      <w:r>
        <w:rPr>
          <w:rFonts w:ascii="Times New Roman" w:hAnsi="Times New Roman"/>
          <w:sz w:val="24"/>
          <w:szCs w:val="24"/>
        </w:rPr>
        <w:t>Harborne, J.B. (19</w:t>
      </w:r>
      <w:r>
        <w:rPr>
          <w:rFonts w:ascii="Times New Roman" w:hAnsi="Times New Roman"/>
          <w:sz w:val="24"/>
          <w:szCs w:val="24"/>
          <w:lang w:val="en-US"/>
        </w:rPr>
        <w:t>96</w:t>
      </w:r>
      <w:r w:rsidRPr="001153F1">
        <w:rPr>
          <w:rFonts w:ascii="Times New Roman" w:hAnsi="Times New Roman"/>
          <w:sz w:val="24"/>
          <w:szCs w:val="24"/>
        </w:rPr>
        <w:t xml:space="preserve">). </w:t>
      </w:r>
      <w:r w:rsidRPr="001153F1">
        <w:rPr>
          <w:rFonts w:ascii="Times New Roman" w:hAnsi="Times New Roman"/>
          <w:i/>
          <w:sz w:val="24"/>
          <w:szCs w:val="24"/>
        </w:rPr>
        <w:t>Metode Fitokimia</w:t>
      </w:r>
      <w:r>
        <w:rPr>
          <w:rFonts w:ascii="Times New Roman" w:hAnsi="Times New Roman"/>
          <w:sz w:val="24"/>
          <w:szCs w:val="24"/>
        </w:rPr>
        <w:t>Cetakan I, Penerjemah : Pandawinata dan Soediro</w:t>
      </w:r>
      <w:r w:rsidRPr="001153F1">
        <w:rPr>
          <w:rFonts w:ascii="Times New Roman" w:hAnsi="Times New Roman"/>
          <w:sz w:val="24"/>
          <w:szCs w:val="24"/>
        </w:rPr>
        <w:t>. Bandu</w:t>
      </w:r>
      <w:r>
        <w:rPr>
          <w:rFonts w:ascii="Times New Roman" w:hAnsi="Times New Roman"/>
          <w:sz w:val="24"/>
          <w:szCs w:val="24"/>
        </w:rPr>
        <w:t>ng: Penerbit ITB. Hal 152, 240.</w:t>
      </w:r>
    </w:p>
    <w:p w:rsidR="00622FA3" w:rsidRDefault="00622FA3" w:rsidP="00622FA3">
      <w:pPr>
        <w:pStyle w:val="Default"/>
        <w:spacing w:after="200"/>
        <w:ind w:left="709" w:hanging="709"/>
        <w:jc w:val="both"/>
        <w:rPr>
          <w:lang w:val="id-ID"/>
        </w:rPr>
      </w:pPr>
      <w:proofErr w:type="spellStart"/>
      <w:r>
        <w:t>Katzung</w:t>
      </w:r>
      <w:proofErr w:type="spellEnd"/>
      <w:r>
        <w:t xml:space="preserve">, B.G. (1997). </w:t>
      </w:r>
      <w:proofErr w:type="spellStart"/>
      <w:r>
        <w:t>Farmakologi</w:t>
      </w:r>
      <w:proofErr w:type="spellEnd"/>
      <w:r>
        <w:t xml:space="preserve"> </w:t>
      </w:r>
      <w:proofErr w:type="spellStart"/>
      <w:r>
        <w:t>Dasar</w:t>
      </w:r>
      <w:proofErr w:type="spellEnd"/>
      <w:r>
        <w:t xml:space="preserve"> </w:t>
      </w:r>
      <w:proofErr w:type="spellStart"/>
      <w:r>
        <w:t>dan</w:t>
      </w:r>
      <w:proofErr w:type="spellEnd"/>
      <w:r>
        <w:t xml:space="preserve"> </w:t>
      </w:r>
      <w:proofErr w:type="spellStart"/>
      <w:r>
        <w:t>Klinik</w:t>
      </w:r>
      <w:proofErr w:type="spellEnd"/>
      <w:r>
        <w:t xml:space="preserve"> </w:t>
      </w:r>
      <w:proofErr w:type="spellStart"/>
      <w:proofErr w:type="gramStart"/>
      <w:r>
        <w:t>dalam</w:t>
      </w:r>
      <w:proofErr w:type="spellEnd"/>
      <w:r>
        <w:t xml:space="preserve">  </w:t>
      </w:r>
      <w:proofErr w:type="spellStart"/>
      <w:r>
        <w:t>Wikanti</w:t>
      </w:r>
      <w:proofErr w:type="spellEnd"/>
      <w:proofErr w:type="gramEnd"/>
      <w:r>
        <w:t xml:space="preserve">. </w:t>
      </w:r>
      <w:proofErr w:type="gramStart"/>
      <w:r>
        <w:t xml:space="preserve">(2008). </w:t>
      </w:r>
      <w:proofErr w:type="spellStart"/>
      <w:r w:rsidRPr="00212E7B">
        <w:t>Pengaruh</w:t>
      </w:r>
      <w:proofErr w:type="spellEnd"/>
      <w:r w:rsidRPr="00212E7B">
        <w:t xml:space="preserve"> </w:t>
      </w:r>
      <w:proofErr w:type="spellStart"/>
      <w:r w:rsidRPr="00212E7B">
        <w:t>Akut</w:t>
      </w:r>
      <w:proofErr w:type="spellEnd"/>
      <w:r w:rsidRPr="00212E7B">
        <w:t xml:space="preserve"> </w:t>
      </w:r>
      <w:proofErr w:type="spellStart"/>
      <w:r w:rsidRPr="00212E7B">
        <w:t>Pemberian</w:t>
      </w:r>
      <w:proofErr w:type="spellEnd"/>
      <w:r w:rsidRPr="00212E7B">
        <w:t xml:space="preserve"> </w:t>
      </w:r>
      <w:proofErr w:type="spellStart"/>
      <w:r w:rsidRPr="00212E7B">
        <w:t>Ekst</w:t>
      </w:r>
      <w:r>
        <w:t>rak</w:t>
      </w:r>
      <w:proofErr w:type="spellEnd"/>
      <w:r>
        <w:t xml:space="preserve"> </w:t>
      </w:r>
      <w:proofErr w:type="spellStart"/>
      <w:r>
        <w:t>Etanol</w:t>
      </w:r>
      <w:proofErr w:type="spellEnd"/>
      <w:r>
        <w:t xml:space="preserve"> </w:t>
      </w:r>
      <w:proofErr w:type="spellStart"/>
      <w:r>
        <w:t>Kulit</w:t>
      </w:r>
      <w:proofErr w:type="spellEnd"/>
      <w:r>
        <w:t xml:space="preserve"> </w:t>
      </w:r>
      <w:proofErr w:type="spellStart"/>
      <w:r>
        <w:t>Akar</w:t>
      </w:r>
      <w:proofErr w:type="spellEnd"/>
      <w:r>
        <w:t xml:space="preserve"> </w:t>
      </w:r>
      <w:proofErr w:type="spellStart"/>
      <w:r>
        <w:t>Senggugu</w:t>
      </w:r>
      <w:proofErr w:type="spellEnd"/>
      <w:r>
        <w:t xml:space="preserve"> </w:t>
      </w:r>
      <w:proofErr w:type="spellStart"/>
      <w:r>
        <w:t>Clerodendron</w:t>
      </w:r>
      <w:proofErr w:type="spellEnd"/>
      <w:r>
        <w:t xml:space="preserve"> </w:t>
      </w:r>
      <w:proofErr w:type="spellStart"/>
      <w:r>
        <w:t>serratum</w:t>
      </w:r>
      <w:proofErr w:type="spellEnd"/>
      <w:r>
        <w:rPr>
          <w:lang w:val="id-ID"/>
        </w:rPr>
        <w:t>.</w:t>
      </w:r>
      <w:proofErr w:type="spellStart"/>
      <w:r>
        <w:t>Kedokteran</w:t>
      </w:r>
      <w:proofErr w:type="spellEnd"/>
      <w:r>
        <w:t>.</w:t>
      </w:r>
      <w:proofErr w:type="gramEnd"/>
      <w:r>
        <w:t xml:space="preserve"> </w:t>
      </w:r>
      <w:proofErr w:type="spellStart"/>
      <w:r>
        <w:t>Universitas</w:t>
      </w:r>
      <w:proofErr w:type="spellEnd"/>
      <w:r>
        <w:t xml:space="preserve"> </w:t>
      </w:r>
      <w:proofErr w:type="spellStart"/>
      <w:r>
        <w:t>Diponegoro</w:t>
      </w:r>
      <w:proofErr w:type="spellEnd"/>
      <w:r>
        <w:t xml:space="preserve">. </w:t>
      </w:r>
      <w:proofErr w:type="gramStart"/>
      <w:r>
        <w:t>Hal  6</w:t>
      </w:r>
      <w:proofErr w:type="gramEnd"/>
      <w:r>
        <w:t xml:space="preserve">. </w:t>
      </w:r>
    </w:p>
    <w:p w:rsidR="00622FA3" w:rsidRDefault="00622FA3" w:rsidP="00622FA3">
      <w:pPr>
        <w:pStyle w:val="Default"/>
        <w:spacing w:after="200"/>
        <w:ind w:left="709" w:hanging="709"/>
        <w:jc w:val="both"/>
        <w:rPr>
          <w:lang w:val="id-ID"/>
        </w:rPr>
      </w:pPr>
      <w:r>
        <w:rPr>
          <w:lang w:val="id-ID"/>
        </w:rPr>
        <w:t>Koeman, J.H. (1987). Pengantar Umum Toksikologi. Yogyakarta. Gadjah Mada Universitas Press. Hal 76.</w:t>
      </w:r>
    </w:p>
    <w:p w:rsidR="00622FA3" w:rsidRDefault="00622FA3" w:rsidP="00622FA3">
      <w:pPr>
        <w:pStyle w:val="Default"/>
        <w:spacing w:after="200"/>
        <w:ind w:left="709" w:hanging="709"/>
        <w:jc w:val="both"/>
        <w:rPr>
          <w:lang w:val="id-ID"/>
        </w:rPr>
      </w:pPr>
      <w:r>
        <w:rPr>
          <w:lang w:val="id-ID"/>
        </w:rPr>
        <w:t>Kristanti, dkk. (2008). Buku Ajar Fitokimia. Jakarta : VI-Press. Hal 23.</w:t>
      </w:r>
    </w:p>
    <w:p w:rsidR="00622FA3" w:rsidRPr="001153F1" w:rsidRDefault="00622FA3" w:rsidP="00622FA3">
      <w:pPr>
        <w:spacing w:line="240" w:lineRule="auto"/>
        <w:jc w:val="both"/>
        <w:rPr>
          <w:rFonts w:ascii="Times New Roman" w:hAnsi="Times New Roman"/>
          <w:sz w:val="24"/>
          <w:szCs w:val="24"/>
        </w:rPr>
      </w:pPr>
      <w:r w:rsidRPr="001153F1">
        <w:rPr>
          <w:rFonts w:ascii="Times New Roman" w:hAnsi="Times New Roman"/>
          <w:sz w:val="24"/>
          <w:szCs w:val="24"/>
        </w:rPr>
        <w:t xml:space="preserve">Lu, F. C. (1995). </w:t>
      </w:r>
      <w:r w:rsidRPr="001153F1">
        <w:rPr>
          <w:rFonts w:ascii="Times New Roman" w:hAnsi="Times New Roman"/>
          <w:i/>
          <w:sz w:val="24"/>
          <w:szCs w:val="24"/>
        </w:rPr>
        <w:t>Toksikologi Dasar</w:t>
      </w:r>
      <w:r w:rsidRPr="001153F1">
        <w:rPr>
          <w:rFonts w:ascii="Times New Roman" w:hAnsi="Times New Roman"/>
          <w:sz w:val="24"/>
          <w:szCs w:val="24"/>
        </w:rPr>
        <w:t xml:space="preserve">. Jakarta: UI Press. Halaman 88 – 93. </w:t>
      </w:r>
    </w:p>
    <w:p w:rsidR="00622FA3" w:rsidRDefault="00622FA3" w:rsidP="00622FA3">
      <w:pPr>
        <w:pStyle w:val="Default"/>
        <w:spacing w:after="200"/>
        <w:ind w:left="709" w:hanging="709"/>
        <w:jc w:val="both"/>
        <w:rPr>
          <w:lang w:val="id-ID"/>
        </w:rPr>
      </w:pPr>
      <w:r>
        <w:rPr>
          <w:lang w:val="id-ID"/>
        </w:rPr>
        <w:t>Manitto P. (1992). Biosintesis Produk Alami. Penerjemah Koen Sumardiyah. Semarang : IKIP Press. Hal 70-79.</w:t>
      </w:r>
    </w:p>
    <w:p w:rsidR="00622FA3" w:rsidRDefault="00622FA3" w:rsidP="00622FA3">
      <w:pPr>
        <w:pStyle w:val="Default"/>
        <w:spacing w:after="200"/>
        <w:ind w:left="709" w:hanging="709"/>
        <w:jc w:val="both"/>
        <w:rPr>
          <w:lang w:val="id-ID"/>
        </w:rPr>
      </w:pPr>
      <w:r>
        <w:rPr>
          <w:lang w:val="id-ID"/>
        </w:rPr>
        <w:t>Markham, K. R. (1998). Cara Mengidentifikasi Flavonoid. Penerjemah : Padmawinata. Bandung ITB-Press. Hal 300.</w:t>
      </w:r>
    </w:p>
    <w:p w:rsidR="00622FA3" w:rsidRDefault="00622FA3" w:rsidP="00622FA3">
      <w:pPr>
        <w:spacing w:line="240" w:lineRule="auto"/>
        <w:ind w:left="709" w:hanging="709"/>
        <w:jc w:val="both"/>
        <w:rPr>
          <w:rFonts w:ascii="Times New Roman" w:hAnsi="Times New Roman"/>
          <w:sz w:val="24"/>
          <w:szCs w:val="24"/>
        </w:rPr>
      </w:pPr>
      <w:r>
        <w:rPr>
          <w:rFonts w:ascii="Times New Roman" w:hAnsi="Times New Roman"/>
          <w:sz w:val="24"/>
          <w:szCs w:val="24"/>
        </w:rPr>
        <w:t>Mansuroh, F. (2013).</w:t>
      </w:r>
      <w:r>
        <w:rPr>
          <w:rFonts w:ascii="Times New Roman" w:hAnsi="Times New Roman"/>
          <w:sz w:val="24"/>
          <w:szCs w:val="24"/>
          <w:lang w:val="en-US"/>
        </w:rPr>
        <w:t xml:space="preserve"> </w:t>
      </w:r>
      <w:r w:rsidRPr="00212E7B">
        <w:rPr>
          <w:rFonts w:ascii="Times New Roman" w:hAnsi="Times New Roman"/>
          <w:sz w:val="24"/>
          <w:szCs w:val="24"/>
        </w:rPr>
        <w:t xml:space="preserve">Uji Toksisitas Akut Ekstrak Etanol Kulit Akar Ginseng Kuning (Rennellia elliptica Korth.) Terhadap Mencit </w:t>
      </w:r>
      <w:r w:rsidRPr="009E30C1">
        <w:rPr>
          <w:rFonts w:ascii="Times New Roman" w:hAnsi="Times New Roman"/>
          <w:i/>
          <w:sz w:val="24"/>
          <w:szCs w:val="24"/>
        </w:rPr>
        <w:t>(Mus musculus</w:t>
      </w:r>
      <w:r>
        <w:rPr>
          <w:rFonts w:ascii="Times New Roman" w:hAnsi="Times New Roman"/>
          <w:i/>
          <w:sz w:val="24"/>
          <w:szCs w:val="24"/>
        </w:rPr>
        <w:t xml:space="preserve"> L</w:t>
      </w:r>
      <w:r w:rsidRPr="009E30C1">
        <w:rPr>
          <w:rFonts w:ascii="Times New Roman" w:hAnsi="Times New Roman"/>
          <w:i/>
          <w:sz w:val="24"/>
          <w:szCs w:val="24"/>
        </w:rPr>
        <w:t>).</w:t>
      </w:r>
      <w:r>
        <w:rPr>
          <w:rFonts w:ascii="Times New Roman" w:hAnsi="Times New Roman"/>
          <w:sz w:val="24"/>
          <w:szCs w:val="24"/>
        </w:rPr>
        <w:t xml:space="preserve"> Jakarta: </w:t>
      </w:r>
      <w:r w:rsidRPr="00212E7B">
        <w:rPr>
          <w:rFonts w:ascii="Times New Roman" w:hAnsi="Times New Roman"/>
          <w:i/>
          <w:sz w:val="24"/>
          <w:szCs w:val="24"/>
        </w:rPr>
        <w:t>Skripsi</w:t>
      </w:r>
      <w:r>
        <w:rPr>
          <w:rFonts w:ascii="Times New Roman" w:hAnsi="Times New Roman"/>
          <w:sz w:val="24"/>
          <w:szCs w:val="24"/>
        </w:rPr>
        <w:t>.  Fakultas Kedokteran dan Ilmu Kesehatan.</w:t>
      </w:r>
      <w:r>
        <w:rPr>
          <w:rFonts w:ascii="Times New Roman" w:hAnsi="Times New Roman"/>
          <w:sz w:val="24"/>
          <w:szCs w:val="24"/>
          <w:lang w:val="en-US"/>
        </w:rPr>
        <w:t xml:space="preserve"> </w:t>
      </w:r>
      <w:r>
        <w:rPr>
          <w:rFonts w:ascii="Times New Roman" w:hAnsi="Times New Roman"/>
          <w:sz w:val="24"/>
          <w:szCs w:val="24"/>
        </w:rPr>
        <w:t>UIN Syarif Hidayatullah Jakarta.Hal 29.</w:t>
      </w:r>
      <w:r>
        <w:rPr>
          <w:rFonts w:ascii="Times New Roman" w:hAnsi="Times New Roman"/>
          <w:sz w:val="24"/>
          <w:szCs w:val="24"/>
        </w:rPr>
        <w:tab/>
      </w:r>
    </w:p>
    <w:p w:rsidR="00622FA3" w:rsidRDefault="00622FA3" w:rsidP="00622FA3">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Meida Silistyawati. (2016). Uji Toksisitas Ekstrak Bunga Turi Merah </w:t>
      </w:r>
      <w:r w:rsidRPr="00C66114">
        <w:rPr>
          <w:rFonts w:ascii="Times New Roman" w:hAnsi="Times New Roman"/>
          <w:sz w:val="24"/>
          <w:szCs w:val="24"/>
        </w:rPr>
        <w:t>(</w:t>
      </w:r>
      <w:r w:rsidRPr="005A3144">
        <w:rPr>
          <w:rFonts w:ascii="Times New Roman" w:hAnsi="Times New Roman"/>
          <w:i/>
          <w:sz w:val="24"/>
          <w:szCs w:val="24"/>
        </w:rPr>
        <w:t>Sesb</w:t>
      </w:r>
      <w:r>
        <w:rPr>
          <w:rFonts w:ascii="Times New Roman" w:hAnsi="Times New Roman"/>
          <w:i/>
          <w:sz w:val="24"/>
          <w:szCs w:val="24"/>
        </w:rPr>
        <w:t xml:space="preserve">ania </w:t>
      </w:r>
      <w:r w:rsidRPr="005A3144">
        <w:rPr>
          <w:rFonts w:ascii="Times New Roman" w:hAnsi="Times New Roman"/>
          <w:i/>
          <w:sz w:val="24"/>
          <w:szCs w:val="24"/>
        </w:rPr>
        <w:t>grandifloria</w:t>
      </w:r>
      <w:r w:rsidRPr="00C66114">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Dengan Metode Brine Shrimp Lethality Test (BSLT). Yogyakarta. Fakultas SAINS dan Teknologi USN Sunan Kalijaga. Hal 20.</w:t>
      </w:r>
    </w:p>
    <w:p w:rsidR="00622FA3" w:rsidRPr="0084743A" w:rsidRDefault="00622FA3" w:rsidP="00622FA3">
      <w:pPr>
        <w:spacing w:after="0" w:line="240" w:lineRule="auto"/>
        <w:jc w:val="both"/>
      </w:pPr>
    </w:p>
    <w:p w:rsidR="00622FA3" w:rsidRDefault="00622FA3" w:rsidP="00622FA3">
      <w:pPr>
        <w:spacing w:line="240" w:lineRule="auto"/>
        <w:ind w:left="709" w:hanging="709"/>
        <w:jc w:val="both"/>
        <w:rPr>
          <w:rFonts w:ascii="Times New Roman" w:hAnsi="Times New Roman"/>
          <w:sz w:val="24"/>
          <w:szCs w:val="24"/>
        </w:rPr>
      </w:pPr>
      <w:r>
        <w:rPr>
          <w:rFonts w:ascii="Times New Roman" w:hAnsi="Times New Roman"/>
          <w:sz w:val="24"/>
          <w:szCs w:val="24"/>
        </w:rPr>
        <w:t xml:space="preserve">Mayori, dkk. (2013). </w:t>
      </w:r>
      <w:r w:rsidRPr="00212E7B">
        <w:rPr>
          <w:rFonts w:ascii="Times New Roman" w:hAnsi="Times New Roman"/>
          <w:sz w:val="24"/>
          <w:szCs w:val="24"/>
        </w:rPr>
        <w:t>Pengaruh Pemberian TheHitam (Camelia sinensis) Terhadap Struktur Histologis Ginjal Mencit Putih (Mus musculus L).</w:t>
      </w:r>
      <w:r>
        <w:rPr>
          <w:rFonts w:ascii="Times New Roman" w:hAnsi="Times New Roman"/>
          <w:sz w:val="24"/>
          <w:szCs w:val="24"/>
        </w:rPr>
        <w:t xml:space="preserve">dalam Assiam, N dkk. (2014). </w:t>
      </w:r>
      <w:r w:rsidRPr="00212E7B">
        <w:rPr>
          <w:rFonts w:ascii="Times New Roman" w:hAnsi="Times New Roman"/>
          <w:sz w:val="24"/>
          <w:szCs w:val="24"/>
        </w:rPr>
        <w:t xml:space="preserve">Pengaruh Dosis dan Lama Perlakuan Ekstrak Daun Kaliandra Merah (Calliandra calothyrsus Meissn.) Terhadap Struktur Histologi Ginjal Mencit </w:t>
      </w:r>
      <w:r w:rsidRPr="009E30C1">
        <w:rPr>
          <w:rFonts w:ascii="Times New Roman" w:hAnsi="Times New Roman"/>
          <w:i/>
          <w:sz w:val="24"/>
          <w:szCs w:val="24"/>
        </w:rPr>
        <w:t>(Mus Musculus L.).</w:t>
      </w:r>
      <w:r>
        <w:rPr>
          <w:rFonts w:ascii="Times New Roman" w:hAnsi="Times New Roman"/>
          <w:sz w:val="24"/>
          <w:szCs w:val="24"/>
        </w:rPr>
        <w:t xml:space="preserve"> Volume 2.</w:t>
      </w:r>
      <w:r w:rsidRPr="00212E7B">
        <w:rPr>
          <w:rFonts w:ascii="Times New Roman" w:hAnsi="Times New Roman"/>
          <w:i/>
          <w:sz w:val="24"/>
          <w:szCs w:val="24"/>
        </w:rPr>
        <w:t>Jurnal SIMBIOSIS II</w:t>
      </w:r>
      <w:r>
        <w:rPr>
          <w:rFonts w:ascii="Times New Roman" w:hAnsi="Times New Roman"/>
          <w:sz w:val="24"/>
          <w:szCs w:val="24"/>
        </w:rPr>
        <w:t>. FMIPA. Universitas Udayana. Hal 8.</w:t>
      </w:r>
    </w:p>
    <w:p w:rsidR="00622FA3" w:rsidRDefault="00622FA3" w:rsidP="00622FA3">
      <w:pPr>
        <w:spacing w:after="0" w:line="240" w:lineRule="auto"/>
        <w:ind w:left="709" w:hanging="709"/>
        <w:jc w:val="both"/>
        <w:rPr>
          <w:rFonts w:ascii="Times New Roman" w:hAnsi="Times New Roman"/>
          <w:sz w:val="24"/>
          <w:szCs w:val="24"/>
        </w:rPr>
      </w:pPr>
      <w:r>
        <w:rPr>
          <w:rFonts w:ascii="Times New Roman" w:hAnsi="Times New Roman"/>
          <w:sz w:val="24"/>
          <w:szCs w:val="24"/>
        </w:rPr>
        <w:t>Nurul. (2007). Skrining Fitokimia dan Uji Aktivitas dari Daun Binahong. Yogyakarta : Medika. Hal 9-11.</w:t>
      </w:r>
    </w:p>
    <w:p w:rsidR="00622FA3" w:rsidRPr="0084743A" w:rsidRDefault="00622FA3" w:rsidP="00622FA3">
      <w:pPr>
        <w:spacing w:after="0" w:line="240" w:lineRule="auto"/>
        <w:jc w:val="both"/>
      </w:pPr>
    </w:p>
    <w:p w:rsidR="00622FA3" w:rsidRDefault="00622FA3" w:rsidP="00622FA3">
      <w:pPr>
        <w:spacing w:after="0" w:line="240" w:lineRule="auto"/>
        <w:ind w:left="709" w:hanging="709"/>
        <w:jc w:val="both"/>
        <w:rPr>
          <w:rFonts w:ascii="Times New Roman" w:hAnsi="Times New Roman"/>
          <w:sz w:val="24"/>
          <w:szCs w:val="24"/>
        </w:rPr>
      </w:pPr>
      <w:r>
        <w:rPr>
          <w:rFonts w:ascii="Times New Roman" w:hAnsi="Times New Roman"/>
          <w:sz w:val="24"/>
          <w:szCs w:val="24"/>
        </w:rPr>
        <w:t>Pearce, E. (2008). Anatomi dan Fisiologi Untuk Paramedis. Jakarta : Penerbit Gramedia. Hal 246-248.</w:t>
      </w:r>
    </w:p>
    <w:p w:rsidR="00622FA3" w:rsidRPr="0084743A" w:rsidRDefault="00622FA3" w:rsidP="00622FA3">
      <w:pPr>
        <w:spacing w:after="0" w:line="240" w:lineRule="auto"/>
        <w:jc w:val="both"/>
      </w:pPr>
    </w:p>
    <w:p w:rsidR="00622FA3" w:rsidRDefault="00622FA3" w:rsidP="00622FA3">
      <w:pPr>
        <w:spacing w:after="0" w:line="240" w:lineRule="auto"/>
        <w:ind w:left="720" w:hanging="720"/>
        <w:jc w:val="both"/>
        <w:rPr>
          <w:rFonts w:ascii="Times New Roman" w:hAnsi="Times New Roman"/>
          <w:sz w:val="24"/>
          <w:szCs w:val="24"/>
          <w:lang w:val="en-US"/>
        </w:rPr>
      </w:pPr>
      <w:r w:rsidRPr="00D8005D">
        <w:rPr>
          <w:rFonts w:ascii="Times New Roman" w:hAnsi="Times New Roman"/>
          <w:sz w:val="24"/>
          <w:szCs w:val="24"/>
        </w:rPr>
        <w:t>Purnomo, B.B. (2009). Dasar-dasar Urologi. Jakarta : Penerbit Sagung Setro. Hal 80</w:t>
      </w:r>
    </w:p>
    <w:p w:rsidR="00622FA3" w:rsidRPr="00277791" w:rsidRDefault="00622FA3" w:rsidP="00622FA3">
      <w:pPr>
        <w:spacing w:after="0" w:line="240" w:lineRule="auto"/>
        <w:jc w:val="both"/>
        <w:rPr>
          <w:rFonts w:ascii="Times New Roman" w:hAnsi="Times New Roman"/>
          <w:sz w:val="24"/>
          <w:szCs w:val="24"/>
          <w:lang w:val="en-US"/>
        </w:rPr>
      </w:pPr>
    </w:p>
    <w:p w:rsidR="00622FA3" w:rsidRDefault="00622FA3" w:rsidP="00622FA3">
      <w:pPr>
        <w:spacing w:after="0" w:line="240" w:lineRule="auto"/>
        <w:ind w:left="709" w:hanging="709"/>
        <w:jc w:val="both"/>
        <w:rPr>
          <w:rFonts w:ascii="Times New Roman" w:hAnsi="Times New Roman"/>
          <w:sz w:val="24"/>
          <w:szCs w:val="24"/>
        </w:rPr>
      </w:pPr>
      <w:r w:rsidRPr="00D8005D">
        <w:rPr>
          <w:rFonts w:ascii="Times New Roman" w:hAnsi="Times New Roman"/>
          <w:sz w:val="24"/>
          <w:szCs w:val="24"/>
        </w:rPr>
        <w:t>Rangsamy O, Raoelison G. Fransisco E, Rakoloiriana K, Chenk, Sutane UR, Jullie OL, Amenah GF dan Anwar HS. (2007). Screening for Anti Infective Properties of Several Medicinal plants of The Mauritians flora. Journal of Etnopharmacology Vol log isrue 2. Hal 331-337.</w:t>
      </w:r>
    </w:p>
    <w:p w:rsidR="00622FA3" w:rsidRPr="0084743A" w:rsidRDefault="00622FA3" w:rsidP="00622FA3">
      <w:pPr>
        <w:spacing w:after="0" w:line="240" w:lineRule="auto"/>
        <w:jc w:val="both"/>
      </w:pPr>
    </w:p>
    <w:p w:rsidR="00622FA3" w:rsidRDefault="00622FA3" w:rsidP="00622FA3">
      <w:pPr>
        <w:spacing w:after="0" w:line="240" w:lineRule="auto"/>
        <w:ind w:left="709" w:hanging="709"/>
        <w:jc w:val="both"/>
        <w:rPr>
          <w:rFonts w:ascii="Times New Roman" w:hAnsi="Times New Roman"/>
          <w:sz w:val="24"/>
          <w:szCs w:val="24"/>
        </w:rPr>
      </w:pPr>
      <w:r>
        <w:rPr>
          <w:rFonts w:ascii="Times New Roman" w:hAnsi="Times New Roman"/>
          <w:sz w:val="24"/>
          <w:szCs w:val="24"/>
        </w:rPr>
        <w:t>Robinson, T. (1995). Kandungan organik Tumbuhan Tinggi. Edisi VI. Penerjemah : Padmawijaya, K. Bandung : ITB-Press. Hal 152-159.</w:t>
      </w:r>
    </w:p>
    <w:p w:rsidR="00622FA3" w:rsidRPr="0084743A" w:rsidRDefault="00622FA3" w:rsidP="00622FA3">
      <w:pPr>
        <w:spacing w:after="0" w:line="240" w:lineRule="auto"/>
        <w:jc w:val="both"/>
      </w:pPr>
    </w:p>
    <w:p w:rsidR="00622FA3" w:rsidRDefault="00622FA3" w:rsidP="00622FA3">
      <w:pPr>
        <w:spacing w:after="0" w:line="240" w:lineRule="auto"/>
        <w:ind w:left="709" w:hanging="709"/>
        <w:jc w:val="both"/>
        <w:rPr>
          <w:rFonts w:ascii="Times New Roman" w:hAnsi="Times New Roman"/>
          <w:sz w:val="24"/>
          <w:szCs w:val="24"/>
          <w:lang w:val="en-US"/>
        </w:rPr>
      </w:pPr>
      <w:r>
        <w:rPr>
          <w:rFonts w:ascii="Times New Roman" w:hAnsi="Times New Roman"/>
          <w:sz w:val="24"/>
          <w:szCs w:val="24"/>
        </w:rPr>
        <w:t xml:space="preserve">Setiaji, A. (2009). Uji Aktivitas Antibakteri Ekstrak Petroleum Eter, Etil Aseta, dan Etanol 70% Rhizoma Binahong </w:t>
      </w:r>
      <w:r w:rsidRPr="00BF6CA1">
        <w:rPr>
          <w:rFonts w:ascii="Times New Roman" w:hAnsi="Times New Roman"/>
          <w:i/>
          <w:sz w:val="24"/>
          <w:szCs w:val="24"/>
        </w:rPr>
        <w:t>(Anredera cordifolia</w:t>
      </w:r>
      <w:r w:rsidRPr="00BF6CA1">
        <w:rPr>
          <w:rFonts w:ascii="Times New Roman" w:hAnsi="Times New Roman"/>
          <w:sz w:val="24"/>
          <w:szCs w:val="24"/>
        </w:rPr>
        <w:t>(Ten) Steenis)</w:t>
      </w:r>
      <w:r>
        <w:rPr>
          <w:rFonts w:ascii="Times New Roman" w:hAnsi="Times New Roman"/>
          <w:sz w:val="24"/>
          <w:szCs w:val="24"/>
        </w:rPr>
        <w:t xml:space="preserve"> Terhadap </w:t>
      </w:r>
      <w:r>
        <w:rPr>
          <w:rFonts w:ascii="Times New Roman" w:hAnsi="Times New Roman"/>
          <w:i/>
          <w:sz w:val="24"/>
          <w:szCs w:val="24"/>
        </w:rPr>
        <w:t xml:space="preserve">Staphylococus aureus </w:t>
      </w:r>
      <w:r>
        <w:rPr>
          <w:rFonts w:ascii="Times New Roman" w:hAnsi="Times New Roman"/>
          <w:sz w:val="24"/>
          <w:szCs w:val="24"/>
        </w:rPr>
        <w:t xml:space="preserve">ATCC 25923 dan </w:t>
      </w:r>
      <w:r>
        <w:rPr>
          <w:rFonts w:ascii="Times New Roman" w:hAnsi="Times New Roman"/>
          <w:i/>
          <w:sz w:val="24"/>
          <w:szCs w:val="24"/>
        </w:rPr>
        <w:t xml:space="preserve">Esvhericia coli </w:t>
      </w:r>
      <w:r>
        <w:rPr>
          <w:rFonts w:ascii="Times New Roman" w:hAnsi="Times New Roman"/>
          <w:sz w:val="24"/>
          <w:szCs w:val="24"/>
        </w:rPr>
        <w:t>ATCC 11229 serta Skrining Fitokimianya. Skripsi tidak diterbitkan. Surakarta. Fakultas Farmasi UMS Surakarta. Hal 100.</w:t>
      </w:r>
    </w:p>
    <w:p w:rsidR="00622FA3" w:rsidRPr="008743D3" w:rsidRDefault="00622FA3" w:rsidP="00622FA3">
      <w:pPr>
        <w:spacing w:after="0" w:line="240" w:lineRule="auto"/>
        <w:ind w:left="709" w:hanging="709"/>
        <w:jc w:val="both"/>
        <w:rPr>
          <w:rFonts w:ascii="Times New Roman" w:hAnsi="Times New Roman"/>
          <w:sz w:val="24"/>
          <w:szCs w:val="24"/>
          <w:lang w:val="en-US"/>
        </w:rPr>
      </w:pPr>
    </w:p>
    <w:p w:rsidR="00622FA3" w:rsidRPr="008743D3" w:rsidRDefault="00622FA3" w:rsidP="00622FA3">
      <w:pPr>
        <w:spacing w:after="0" w:line="240" w:lineRule="auto"/>
        <w:ind w:left="709" w:hanging="709"/>
        <w:jc w:val="both"/>
        <w:rPr>
          <w:rFonts w:ascii="Times New Roman" w:hAnsi="Times New Roman"/>
          <w:sz w:val="24"/>
          <w:szCs w:val="24"/>
          <w:lang w:val="en-US"/>
        </w:rPr>
      </w:pPr>
      <w:proofErr w:type="spellStart"/>
      <w:r>
        <w:rPr>
          <w:rFonts w:ascii="Times New Roman" w:hAnsi="Times New Roman"/>
          <w:sz w:val="24"/>
          <w:szCs w:val="24"/>
          <w:lang w:val="en-US"/>
        </w:rPr>
        <w:t>Suci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Arinni</w:t>
      </w:r>
      <w:proofErr w:type="spellEnd"/>
      <w:r>
        <w:rPr>
          <w:rFonts w:ascii="Times New Roman" w:hAnsi="Times New Roman"/>
          <w:sz w:val="24"/>
          <w:szCs w:val="24"/>
          <w:lang w:val="en-US"/>
        </w:rPr>
        <w:t xml:space="preserve">, Lily </w:t>
      </w:r>
      <w:proofErr w:type="spellStart"/>
      <w:r>
        <w:rPr>
          <w:rFonts w:ascii="Times New Roman" w:hAnsi="Times New Roman"/>
          <w:sz w:val="24"/>
          <w:szCs w:val="24"/>
          <w:lang w:val="en-US"/>
        </w:rPr>
        <w:t>Loho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Meilany</w:t>
      </w:r>
      <w:proofErr w:type="spellEnd"/>
      <w:r>
        <w:rPr>
          <w:rFonts w:ascii="Times New Roman" w:hAnsi="Times New Roman"/>
          <w:sz w:val="24"/>
          <w:szCs w:val="24"/>
          <w:lang w:val="en-US"/>
        </w:rPr>
        <w:t xml:space="preserve"> F </w:t>
      </w:r>
      <w:proofErr w:type="spellStart"/>
      <w:r>
        <w:rPr>
          <w:rFonts w:ascii="Times New Roman" w:hAnsi="Times New Roman"/>
          <w:sz w:val="24"/>
          <w:szCs w:val="24"/>
          <w:lang w:val="en-US"/>
        </w:rPr>
        <w:t>Durry</w:t>
      </w:r>
      <w:proofErr w:type="spell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(2013). </w:t>
      </w:r>
      <w:proofErr w:type="spellStart"/>
      <w:r>
        <w:rPr>
          <w:rFonts w:ascii="Times New Roman" w:hAnsi="Times New Roman"/>
          <w:sz w:val="24"/>
          <w:szCs w:val="24"/>
          <w:lang w:val="en-US"/>
        </w:rPr>
        <w:t>Khasiat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Binahong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Anredera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cordifolia</w:t>
      </w:r>
      <w:proofErr w:type="spellEnd"/>
      <w:r>
        <w:rPr>
          <w:rFonts w:ascii="Times New Roman" w:hAnsi="Times New Roman"/>
          <w:sz w:val="24"/>
          <w:szCs w:val="24"/>
          <w:lang w:val="en-US"/>
        </w:rPr>
        <w:t xml:space="preserve"> (Ten.)</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Pembentukan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Jaringan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Granulasi</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Reepitalisasi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Penyembuhan</w:t>
      </w:r>
      <w:proofErr w:type="spellEnd"/>
      <w:r>
        <w:rPr>
          <w:rFonts w:ascii="Times New Roman" w:hAnsi="Times New Roman"/>
          <w:sz w:val="24"/>
          <w:szCs w:val="24"/>
          <w:lang w:val="en-US"/>
        </w:rPr>
        <w:t xml:space="preserve"> Luka Terbuka </w:t>
      </w:r>
      <w:proofErr w:type="spellStart"/>
      <w:r>
        <w:rPr>
          <w:rFonts w:ascii="Times New Roman" w:hAnsi="Times New Roman"/>
          <w:sz w:val="24"/>
          <w:szCs w:val="24"/>
          <w:lang w:val="en-US"/>
        </w:rPr>
        <w:t>Kulit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Kelinci</w:t>
      </w:r>
      <w:proofErr w:type="spellEnd"/>
      <w:r>
        <w:rPr>
          <w:rFonts w:ascii="Times New Roman" w:hAnsi="Times New Roman"/>
          <w:sz w:val="24"/>
          <w:szCs w:val="24"/>
          <w:lang w:val="en-US"/>
        </w:rPr>
        <w:t>. http//ejournal.unsrat.ac.id/index.php/ebiomedik/article/view/3250/2794.</w:t>
      </w:r>
    </w:p>
    <w:p w:rsidR="00622FA3" w:rsidRPr="0084743A" w:rsidRDefault="00622FA3" w:rsidP="00622FA3">
      <w:pPr>
        <w:spacing w:after="0" w:line="240" w:lineRule="auto"/>
        <w:jc w:val="both"/>
      </w:pPr>
    </w:p>
    <w:p w:rsidR="00622FA3" w:rsidRPr="001153F1" w:rsidRDefault="00622FA3" w:rsidP="00622FA3">
      <w:pPr>
        <w:spacing w:line="240" w:lineRule="auto"/>
        <w:ind w:left="709" w:hanging="709"/>
        <w:jc w:val="both"/>
        <w:rPr>
          <w:rFonts w:ascii="Times New Roman" w:hAnsi="Times New Roman"/>
          <w:i/>
          <w:sz w:val="24"/>
          <w:szCs w:val="24"/>
        </w:rPr>
      </w:pPr>
      <w:r w:rsidRPr="001153F1">
        <w:rPr>
          <w:rFonts w:ascii="Times New Roman" w:hAnsi="Times New Roman"/>
          <w:sz w:val="24"/>
          <w:szCs w:val="24"/>
        </w:rPr>
        <w:t>Suyanti dan Ahmad S. (2012).</w:t>
      </w:r>
      <w:r>
        <w:rPr>
          <w:rFonts w:ascii="Times New Roman" w:hAnsi="Times New Roman"/>
          <w:sz w:val="24"/>
          <w:szCs w:val="24"/>
          <w:lang w:val="en-US"/>
        </w:rPr>
        <w:t xml:space="preserve"> </w:t>
      </w:r>
      <w:r w:rsidRPr="001153F1">
        <w:rPr>
          <w:rFonts w:ascii="Times New Roman" w:hAnsi="Times New Roman"/>
          <w:i/>
          <w:sz w:val="24"/>
          <w:szCs w:val="24"/>
        </w:rPr>
        <w:t>Pisang, Budi Daya, Pengolahan dan Prospek Pasar</w:t>
      </w:r>
      <w:r w:rsidRPr="001153F1">
        <w:rPr>
          <w:rFonts w:ascii="Times New Roman" w:hAnsi="Times New Roman"/>
          <w:sz w:val="24"/>
          <w:szCs w:val="24"/>
        </w:rPr>
        <w:t>. Jakarta: Penebar Swadaya. Hal 5 – 34.</w:t>
      </w:r>
    </w:p>
    <w:p w:rsidR="00622FA3" w:rsidRDefault="00622FA3" w:rsidP="00622FA3">
      <w:pPr>
        <w:spacing w:after="0" w:line="240" w:lineRule="auto"/>
        <w:jc w:val="both"/>
        <w:rPr>
          <w:rFonts w:ascii="Times New Roman" w:hAnsi="Times New Roman"/>
          <w:sz w:val="24"/>
          <w:szCs w:val="24"/>
          <w:lang w:val="en-US"/>
        </w:rPr>
      </w:pPr>
      <w:r>
        <w:rPr>
          <w:rFonts w:ascii="Times New Roman" w:hAnsi="Times New Roman"/>
          <w:sz w:val="24"/>
          <w:szCs w:val="24"/>
        </w:rPr>
        <w:t>Tyeler Varro E. (1976). Pharmacognosy. Edisi VII. Lea and Febiger. Hal 100.</w:t>
      </w:r>
    </w:p>
    <w:p w:rsidR="00622FA3" w:rsidRPr="00277791" w:rsidRDefault="00622FA3" w:rsidP="00622FA3">
      <w:pPr>
        <w:spacing w:after="0" w:line="240" w:lineRule="auto"/>
        <w:jc w:val="both"/>
        <w:rPr>
          <w:rFonts w:ascii="Times New Roman" w:hAnsi="Times New Roman"/>
          <w:sz w:val="24"/>
          <w:szCs w:val="24"/>
          <w:lang w:val="en-US"/>
        </w:rPr>
      </w:pPr>
    </w:p>
    <w:p w:rsidR="00622FA3" w:rsidRDefault="00622FA3" w:rsidP="00622FA3">
      <w:pPr>
        <w:spacing w:after="0" w:line="240" w:lineRule="auto"/>
        <w:ind w:left="709" w:hanging="709"/>
        <w:jc w:val="both"/>
        <w:rPr>
          <w:rFonts w:ascii="Times New Roman" w:hAnsi="Times New Roman"/>
          <w:sz w:val="24"/>
          <w:szCs w:val="24"/>
        </w:rPr>
      </w:pPr>
      <w:r>
        <w:rPr>
          <w:rFonts w:ascii="Times New Roman" w:hAnsi="Times New Roman"/>
          <w:sz w:val="24"/>
          <w:szCs w:val="24"/>
        </w:rPr>
        <w:t>Voight, R. (1995). Buku Pelajaran Teknologi Farmasi, Diterjemahkan oleh Soendani N.S. Yogyakarta UGM Press. Hal 80-91.</w:t>
      </w:r>
    </w:p>
    <w:p w:rsidR="00622FA3" w:rsidRPr="0084743A" w:rsidRDefault="00622FA3" w:rsidP="00622FA3">
      <w:pPr>
        <w:spacing w:after="0" w:line="240" w:lineRule="auto"/>
        <w:jc w:val="both"/>
      </w:pPr>
    </w:p>
    <w:p w:rsidR="00622FA3" w:rsidRDefault="00622FA3" w:rsidP="00622FA3">
      <w:pPr>
        <w:pStyle w:val="Default"/>
        <w:spacing w:after="200"/>
        <w:ind w:left="851" w:hanging="851"/>
        <w:jc w:val="both"/>
        <w:rPr>
          <w:lang w:val="id-ID"/>
        </w:rPr>
      </w:pPr>
      <w:proofErr w:type="spellStart"/>
      <w:r>
        <w:t>Wikanti</w:t>
      </w:r>
      <w:proofErr w:type="spellEnd"/>
      <w:r>
        <w:t xml:space="preserve">, D. (2008). </w:t>
      </w:r>
      <w:proofErr w:type="spellStart"/>
      <w:r w:rsidRPr="00212E7B">
        <w:t>Pengaruh</w:t>
      </w:r>
      <w:proofErr w:type="spellEnd"/>
      <w:r w:rsidRPr="00212E7B">
        <w:t xml:space="preserve"> </w:t>
      </w:r>
      <w:proofErr w:type="spellStart"/>
      <w:r w:rsidRPr="00212E7B">
        <w:t>Akut</w:t>
      </w:r>
      <w:proofErr w:type="spellEnd"/>
      <w:r w:rsidRPr="00212E7B">
        <w:t xml:space="preserve"> </w:t>
      </w:r>
      <w:proofErr w:type="spellStart"/>
      <w:r w:rsidRPr="00212E7B">
        <w:t>Pemberian</w:t>
      </w:r>
      <w:proofErr w:type="spellEnd"/>
      <w:r w:rsidRPr="00212E7B">
        <w:t xml:space="preserve"> </w:t>
      </w:r>
      <w:proofErr w:type="spellStart"/>
      <w:r w:rsidRPr="00212E7B">
        <w:t>Ekstrak</w:t>
      </w:r>
      <w:proofErr w:type="spellEnd"/>
      <w:r w:rsidRPr="00212E7B">
        <w:t xml:space="preserve"> </w:t>
      </w:r>
      <w:proofErr w:type="spellStart"/>
      <w:r w:rsidRPr="00212E7B">
        <w:t>Etanol</w:t>
      </w:r>
      <w:proofErr w:type="spellEnd"/>
      <w:r w:rsidRPr="00212E7B">
        <w:t xml:space="preserve"> </w:t>
      </w:r>
      <w:proofErr w:type="spellStart"/>
      <w:r w:rsidRPr="00212E7B">
        <w:t>Kulit</w:t>
      </w:r>
      <w:proofErr w:type="spellEnd"/>
      <w:r w:rsidRPr="00212E7B">
        <w:t xml:space="preserve"> </w:t>
      </w:r>
      <w:proofErr w:type="spellStart"/>
      <w:r w:rsidRPr="00212E7B">
        <w:t>Akar</w:t>
      </w:r>
      <w:proofErr w:type="spellEnd"/>
      <w:r w:rsidRPr="00212E7B">
        <w:t xml:space="preserve"> </w:t>
      </w:r>
      <w:proofErr w:type="spellStart"/>
      <w:r w:rsidRPr="00212E7B">
        <w:t>Senggugu</w:t>
      </w:r>
      <w:proofErr w:type="spellEnd"/>
      <w:r w:rsidRPr="00212E7B">
        <w:t xml:space="preserve"> (</w:t>
      </w:r>
      <w:proofErr w:type="spellStart"/>
      <w:r w:rsidRPr="00212E7B">
        <w:t>Clerodendron</w:t>
      </w:r>
      <w:proofErr w:type="spellEnd"/>
      <w:r w:rsidRPr="00212E7B">
        <w:t xml:space="preserve"> </w:t>
      </w:r>
      <w:proofErr w:type="spellStart"/>
      <w:r w:rsidRPr="00212E7B">
        <w:t>serratum</w:t>
      </w:r>
      <w:proofErr w:type="spellEnd"/>
      <w:r w:rsidRPr="00212E7B">
        <w:t xml:space="preserve"> </w:t>
      </w:r>
      <w:proofErr w:type="spellStart"/>
      <w:r w:rsidRPr="00212E7B">
        <w:t>Spreng</w:t>
      </w:r>
      <w:proofErr w:type="spellEnd"/>
      <w:r w:rsidRPr="00212E7B">
        <w:t xml:space="preserve">.) </w:t>
      </w:r>
      <w:proofErr w:type="spellStart"/>
      <w:proofErr w:type="gramStart"/>
      <w:r w:rsidRPr="00212E7B">
        <w:t>Terhadap</w:t>
      </w:r>
      <w:proofErr w:type="spellEnd"/>
      <w:r w:rsidRPr="00212E7B">
        <w:t xml:space="preserve"> </w:t>
      </w:r>
      <w:proofErr w:type="spellStart"/>
      <w:r w:rsidRPr="00212E7B">
        <w:t>Gambaran</w:t>
      </w:r>
      <w:proofErr w:type="spellEnd"/>
      <w:r w:rsidRPr="00212E7B">
        <w:t xml:space="preserve"> </w:t>
      </w:r>
      <w:proofErr w:type="spellStart"/>
      <w:r w:rsidRPr="00212E7B">
        <w:t>Histopatologis</w:t>
      </w:r>
      <w:proofErr w:type="spellEnd"/>
      <w:r w:rsidRPr="00212E7B">
        <w:t xml:space="preserve"> </w:t>
      </w:r>
      <w:proofErr w:type="spellStart"/>
      <w:r w:rsidRPr="00212E7B">
        <w:t>Ginjal</w:t>
      </w:r>
      <w:proofErr w:type="spellEnd"/>
      <w:r w:rsidRPr="00212E7B">
        <w:t xml:space="preserve"> </w:t>
      </w:r>
      <w:proofErr w:type="spellStart"/>
      <w:r w:rsidRPr="00212E7B">
        <w:t>Mencit</w:t>
      </w:r>
      <w:proofErr w:type="spellEnd"/>
      <w:r w:rsidRPr="00212E7B">
        <w:t xml:space="preserve"> </w:t>
      </w:r>
      <w:proofErr w:type="spellStart"/>
      <w:r w:rsidRPr="00212E7B">
        <w:t>Balb</w:t>
      </w:r>
      <w:proofErr w:type="spellEnd"/>
      <w:r w:rsidRPr="00212E7B">
        <w:t>/</w:t>
      </w:r>
      <w:proofErr w:type="spellStart"/>
      <w:r w:rsidRPr="00212E7B">
        <w:t>c.</w:t>
      </w:r>
      <w:r w:rsidRPr="00212E7B">
        <w:rPr>
          <w:i/>
        </w:rPr>
        <w:t>Artikel</w:t>
      </w:r>
      <w:proofErr w:type="spellEnd"/>
      <w:r>
        <w:t>.</w:t>
      </w:r>
      <w:proofErr w:type="gramEnd"/>
      <w:r>
        <w:t xml:space="preserve"> </w:t>
      </w:r>
      <w:proofErr w:type="spellStart"/>
      <w:r>
        <w:t>Fakultas</w:t>
      </w:r>
      <w:proofErr w:type="spellEnd"/>
      <w:r>
        <w:t xml:space="preserve"> </w:t>
      </w:r>
      <w:proofErr w:type="spellStart"/>
      <w:r>
        <w:t>Kedokteran</w:t>
      </w:r>
      <w:proofErr w:type="spellEnd"/>
      <w:r>
        <w:t xml:space="preserve">. </w:t>
      </w:r>
      <w:proofErr w:type="spellStart"/>
      <w:r>
        <w:t>Universitas</w:t>
      </w:r>
      <w:proofErr w:type="spellEnd"/>
      <w:r>
        <w:t xml:space="preserve"> </w:t>
      </w:r>
      <w:proofErr w:type="spellStart"/>
      <w:r>
        <w:t>Diponegoro</w:t>
      </w:r>
      <w:proofErr w:type="spellEnd"/>
      <w:r>
        <w:t xml:space="preserve">. </w:t>
      </w:r>
      <w:proofErr w:type="gramStart"/>
      <w:r>
        <w:t>Hal  6</w:t>
      </w:r>
      <w:proofErr w:type="gramEnd"/>
      <w:r>
        <w:t>.</w:t>
      </w:r>
    </w:p>
    <w:p w:rsidR="00622FA3" w:rsidRDefault="00622FA3" w:rsidP="00622FA3">
      <w:pPr>
        <w:pStyle w:val="Default"/>
        <w:spacing w:after="200"/>
        <w:ind w:left="851" w:hanging="851"/>
        <w:jc w:val="both"/>
        <w:rPr>
          <w:lang w:val="id-ID"/>
        </w:rPr>
      </w:pPr>
      <w:r>
        <w:rPr>
          <w:lang w:val="id-ID"/>
        </w:rPr>
        <w:t>Yuniarti, T. (2008). Ensiklopedia Tanaman Obat Tradisional, Cetakan Pertama Med Press. Yogyakarta. Hal 110.</w:t>
      </w:r>
    </w:p>
    <w:p w:rsidR="00622FA3" w:rsidRPr="0084743A" w:rsidRDefault="00622FA3" w:rsidP="00622FA3">
      <w:pPr>
        <w:pStyle w:val="Default"/>
        <w:spacing w:after="200"/>
        <w:ind w:left="851" w:hanging="851"/>
        <w:jc w:val="both"/>
        <w:rPr>
          <w:lang w:val="id-ID"/>
        </w:rPr>
      </w:pPr>
    </w:p>
    <w:p w:rsidR="00622FA3" w:rsidRDefault="00622FA3" w:rsidP="00622FA3">
      <w:pPr>
        <w:spacing w:after="0" w:line="240" w:lineRule="auto"/>
        <w:jc w:val="both"/>
        <w:rPr>
          <w:rFonts w:ascii="Times New Roman" w:hAnsi="Times New Roman"/>
          <w:sz w:val="24"/>
          <w:szCs w:val="24"/>
        </w:rPr>
      </w:pPr>
    </w:p>
    <w:p w:rsidR="00622FA3" w:rsidRPr="00874B08" w:rsidRDefault="00622FA3" w:rsidP="00622FA3">
      <w:pPr>
        <w:spacing w:after="0" w:line="240" w:lineRule="auto"/>
        <w:jc w:val="both"/>
        <w:rPr>
          <w:rFonts w:ascii="Times New Roman" w:hAnsi="Times New Roman"/>
          <w:sz w:val="24"/>
          <w:szCs w:val="24"/>
        </w:rPr>
      </w:pPr>
    </w:p>
    <w:p w:rsidR="00622FA3" w:rsidRDefault="00622FA3" w:rsidP="00622FA3">
      <w:pPr>
        <w:spacing w:after="0" w:line="240" w:lineRule="auto"/>
        <w:jc w:val="both"/>
      </w:pPr>
    </w:p>
    <w:p w:rsidR="00622FA3" w:rsidRDefault="00622FA3" w:rsidP="00622FA3">
      <w:pPr>
        <w:spacing w:after="0" w:line="240" w:lineRule="auto"/>
        <w:jc w:val="both"/>
      </w:pPr>
    </w:p>
    <w:p w:rsidR="00622FA3" w:rsidRDefault="00622FA3" w:rsidP="00622FA3">
      <w:pPr>
        <w:spacing w:after="0" w:line="240" w:lineRule="auto"/>
        <w:jc w:val="both"/>
      </w:pPr>
    </w:p>
    <w:p w:rsidR="00622FA3" w:rsidRDefault="00622FA3" w:rsidP="00622FA3">
      <w:pPr>
        <w:spacing w:after="0" w:line="240" w:lineRule="auto"/>
        <w:jc w:val="both"/>
      </w:pPr>
    </w:p>
    <w:p w:rsidR="00622FA3" w:rsidRDefault="00622FA3" w:rsidP="00622FA3">
      <w:pPr>
        <w:spacing w:after="0" w:line="240" w:lineRule="auto"/>
        <w:jc w:val="both"/>
      </w:pPr>
    </w:p>
    <w:p w:rsidR="00622FA3" w:rsidRDefault="00622FA3" w:rsidP="00622FA3">
      <w:pPr>
        <w:spacing w:after="0" w:line="240" w:lineRule="auto"/>
        <w:jc w:val="both"/>
      </w:pPr>
    </w:p>
    <w:p w:rsidR="00622FA3" w:rsidRDefault="00622FA3" w:rsidP="00622FA3">
      <w:pPr>
        <w:spacing w:after="0" w:line="240" w:lineRule="auto"/>
        <w:jc w:val="both"/>
      </w:pPr>
    </w:p>
    <w:p w:rsidR="00622FA3" w:rsidRDefault="00622FA3" w:rsidP="00622FA3">
      <w:pPr>
        <w:spacing w:after="0" w:line="240" w:lineRule="auto"/>
      </w:pPr>
    </w:p>
    <w:p w:rsidR="00622FA3" w:rsidRDefault="00622FA3" w:rsidP="00622FA3">
      <w:pPr>
        <w:spacing w:after="0" w:line="240" w:lineRule="auto"/>
      </w:pPr>
    </w:p>
    <w:p w:rsidR="0064325D" w:rsidRPr="00622FA3" w:rsidRDefault="0064325D" w:rsidP="00622FA3">
      <w:bookmarkStart w:id="0" w:name="_GoBack"/>
      <w:bookmarkEnd w:id="0"/>
    </w:p>
    <w:sectPr w:rsidR="0064325D" w:rsidRPr="00622FA3" w:rsidSect="001F14B3">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9A9" w:rsidRDefault="007D09A9">
      <w:pPr>
        <w:spacing w:after="0" w:line="240" w:lineRule="auto"/>
      </w:pPr>
      <w:r>
        <w:separator/>
      </w:r>
    </w:p>
  </w:endnote>
  <w:endnote w:type="continuationSeparator" w:id="0">
    <w:p w:rsidR="007D09A9" w:rsidRDefault="007D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41" w:rsidRDefault="007D09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41" w:rsidRPr="00594C55" w:rsidRDefault="007D09A9" w:rsidP="00106695">
    <w:pPr>
      <w:pStyle w:val="Footer"/>
      <w:tabs>
        <w:tab w:val="clear" w:pos="4513"/>
      </w:tabs>
      <w:jc w:val="cen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493363"/>
      <w:docPartObj>
        <w:docPartGallery w:val="Page Numbers (Bottom of Page)"/>
        <w:docPartUnique/>
      </w:docPartObj>
    </w:sdtPr>
    <w:sdtEndPr>
      <w:rPr>
        <w:rFonts w:ascii="Times New Roman" w:hAnsi="Times New Roman" w:cs="Times New Roman"/>
        <w:noProof/>
        <w:sz w:val="24"/>
        <w:szCs w:val="24"/>
      </w:rPr>
    </w:sdtEndPr>
    <w:sdtContent>
      <w:p w:rsidR="00470E41" w:rsidRPr="00594C55" w:rsidRDefault="001F14B3" w:rsidP="00594C55">
        <w:pPr>
          <w:pStyle w:val="Footer"/>
          <w:jc w:val="center"/>
          <w:rPr>
            <w:rFonts w:ascii="Times New Roman" w:hAnsi="Times New Roman" w:cs="Times New Roman"/>
            <w:sz w:val="24"/>
            <w:szCs w:val="24"/>
          </w:rPr>
        </w:pPr>
        <w:r w:rsidRPr="00594C55">
          <w:rPr>
            <w:rFonts w:ascii="Times New Roman" w:hAnsi="Times New Roman" w:cs="Times New Roman"/>
            <w:sz w:val="24"/>
            <w:szCs w:val="24"/>
          </w:rPr>
          <w:fldChar w:fldCharType="begin"/>
        </w:r>
        <w:r w:rsidRPr="00594C55">
          <w:rPr>
            <w:rFonts w:ascii="Times New Roman" w:hAnsi="Times New Roman" w:cs="Times New Roman"/>
            <w:sz w:val="24"/>
            <w:szCs w:val="24"/>
          </w:rPr>
          <w:instrText xml:space="preserve"> PAGE   \* MERGEFORMAT </w:instrText>
        </w:r>
        <w:r w:rsidRPr="00594C55">
          <w:rPr>
            <w:rFonts w:ascii="Times New Roman" w:hAnsi="Times New Roman" w:cs="Times New Roman"/>
            <w:sz w:val="24"/>
            <w:szCs w:val="24"/>
          </w:rPr>
          <w:fldChar w:fldCharType="separate"/>
        </w:r>
        <w:r>
          <w:rPr>
            <w:rFonts w:ascii="Times New Roman" w:hAnsi="Times New Roman" w:cs="Times New Roman"/>
            <w:noProof/>
            <w:sz w:val="24"/>
            <w:szCs w:val="24"/>
          </w:rPr>
          <w:t>5</w:t>
        </w:r>
        <w:r w:rsidRPr="00594C55">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9A9" w:rsidRDefault="007D09A9">
      <w:pPr>
        <w:spacing w:after="0" w:line="240" w:lineRule="auto"/>
      </w:pPr>
      <w:r>
        <w:separator/>
      </w:r>
    </w:p>
  </w:footnote>
  <w:footnote w:type="continuationSeparator" w:id="0">
    <w:p w:rsidR="007D09A9" w:rsidRDefault="007D09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FA3" w:rsidRDefault="00622FA3">
    <w:pPr>
      <w:pStyle w:val="Header"/>
      <w:jc w:val="right"/>
    </w:pPr>
  </w:p>
  <w:p w:rsidR="00622FA3" w:rsidRDefault="00622F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41" w:rsidRDefault="007D09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41" w:rsidRDefault="007D09A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41" w:rsidRDefault="007D09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B3"/>
    <w:rsid w:val="001F14B3"/>
    <w:rsid w:val="0045655B"/>
    <w:rsid w:val="00622FA3"/>
    <w:rsid w:val="0064325D"/>
    <w:rsid w:val="0066102B"/>
    <w:rsid w:val="00780232"/>
    <w:rsid w:val="007D09A9"/>
    <w:rsid w:val="009E03C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2FA3"/>
    <w:pPr>
      <w:keepNext/>
      <w:spacing w:before="240" w:after="60" w:line="276" w:lineRule="auto"/>
      <w:outlineLvl w:val="0"/>
    </w:pPr>
    <w:rPr>
      <w:rFonts w:ascii="Cambria" w:eastAsia="Times New Roman" w:hAnsi="Cambria" w:cs="Times New Roman"/>
      <w:b/>
      <w:bCs/>
      <w:kern w:val="32"/>
      <w:sz w:val="32"/>
      <w:szCs w:val="32"/>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4B3"/>
    <w:pPr>
      <w:tabs>
        <w:tab w:val="center" w:pos="4513"/>
        <w:tab w:val="right" w:pos="9026"/>
      </w:tabs>
      <w:spacing w:after="0" w:line="240" w:lineRule="auto"/>
    </w:pPr>
    <w:rPr>
      <w:rFonts w:eastAsia="Times New Roman"/>
      <w:lang w:val="en-US"/>
    </w:rPr>
  </w:style>
  <w:style w:type="character" w:customStyle="1" w:styleId="HeaderChar">
    <w:name w:val="Header Char"/>
    <w:basedOn w:val="DefaultParagraphFont"/>
    <w:link w:val="Header"/>
    <w:uiPriority w:val="99"/>
    <w:rsid w:val="001F14B3"/>
    <w:rPr>
      <w:rFonts w:eastAsia="Times New Roman"/>
      <w:lang w:val="en-US"/>
    </w:rPr>
  </w:style>
  <w:style w:type="paragraph" w:styleId="Footer">
    <w:name w:val="footer"/>
    <w:basedOn w:val="Normal"/>
    <w:link w:val="FooterChar"/>
    <w:uiPriority w:val="99"/>
    <w:unhideWhenUsed/>
    <w:rsid w:val="001F14B3"/>
    <w:pPr>
      <w:tabs>
        <w:tab w:val="center" w:pos="4513"/>
        <w:tab w:val="right" w:pos="9026"/>
      </w:tabs>
      <w:spacing w:after="0" w:line="240" w:lineRule="auto"/>
    </w:pPr>
    <w:rPr>
      <w:rFonts w:eastAsia="Times New Roman"/>
      <w:lang w:val="en-US"/>
    </w:rPr>
  </w:style>
  <w:style w:type="character" w:customStyle="1" w:styleId="FooterChar">
    <w:name w:val="Footer Char"/>
    <w:basedOn w:val="DefaultParagraphFont"/>
    <w:link w:val="Footer"/>
    <w:uiPriority w:val="99"/>
    <w:rsid w:val="001F14B3"/>
    <w:rPr>
      <w:rFonts w:eastAsia="Times New Roman"/>
      <w:lang w:val="en-US"/>
    </w:rPr>
  </w:style>
  <w:style w:type="paragraph" w:styleId="BalloonText">
    <w:name w:val="Balloon Text"/>
    <w:basedOn w:val="Normal"/>
    <w:link w:val="BalloonTextChar"/>
    <w:uiPriority w:val="99"/>
    <w:semiHidden/>
    <w:unhideWhenUsed/>
    <w:rsid w:val="00661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02B"/>
    <w:rPr>
      <w:rFonts w:ascii="Segoe UI" w:hAnsi="Segoe UI" w:cs="Segoe UI"/>
      <w:sz w:val="18"/>
      <w:szCs w:val="18"/>
    </w:rPr>
  </w:style>
  <w:style w:type="character" w:customStyle="1" w:styleId="Heading1Char">
    <w:name w:val="Heading 1 Char"/>
    <w:basedOn w:val="DefaultParagraphFont"/>
    <w:link w:val="Heading1"/>
    <w:uiPriority w:val="9"/>
    <w:rsid w:val="00622FA3"/>
    <w:rPr>
      <w:rFonts w:ascii="Cambria" w:eastAsia="Times New Roman" w:hAnsi="Cambria" w:cs="Times New Roman"/>
      <w:b/>
      <w:bCs/>
      <w:kern w:val="32"/>
      <w:sz w:val="32"/>
      <w:szCs w:val="32"/>
      <w:lang w:eastAsia="id-ID"/>
    </w:rPr>
  </w:style>
  <w:style w:type="paragraph" w:customStyle="1" w:styleId="Default">
    <w:name w:val="Default"/>
    <w:rsid w:val="00622FA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2FA3"/>
    <w:pPr>
      <w:keepNext/>
      <w:spacing w:before="240" w:after="60" w:line="276" w:lineRule="auto"/>
      <w:outlineLvl w:val="0"/>
    </w:pPr>
    <w:rPr>
      <w:rFonts w:ascii="Cambria" w:eastAsia="Times New Roman" w:hAnsi="Cambria" w:cs="Times New Roman"/>
      <w:b/>
      <w:bCs/>
      <w:kern w:val="32"/>
      <w:sz w:val="32"/>
      <w:szCs w:val="32"/>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4B3"/>
    <w:pPr>
      <w:tabs>
        <w:tab w:val="center" w:pos="4513"/>
        <w:tab w:val="right" w:pos="9026"/>
      </w:tabs>
      <w:spacing w:after="0" w:line="240" w:lineRule="auto"/>
    </w:pPr>
    <w:rPr>
      <w:rFonts w:eastAsia="Times New Roman"/>
      <w:lang w:val="en-US"/>
    </w:rPr>
  </w:style>
  <w:style w:type="character" w:customStyle="1" w:styleId="HeaderChar">
    <w:name w:val="Header Char"/>
    <w:basedOn w:val="DefaultParagraphFont"/>
    <w:link w:val="Header"/>
    <w:uiPriority w:val="99"/>
    <w:rsid w:val="001F14B3"/>
    <w:rPr>
      <w:rFonts w:eastAsia="Times New Roman"/>
      <w:lang w:val="en-US"/>
    </w:rPr>
  </w:style>
  <w:style w:type="paragraph" w:styleId="Footer">
    <w:name w:val="footer"/>
    <w:basedOn w:val="Normal"/>
    <w:link w:val="FooterChar"/>
    <w:uiPriority w:val="99"/>
    <w:unhideWhenUsed/>
    <w:rsid w:val="001F14B3"/>
    <w:pPr>
      <w:tabs>
        <w:tab w:val="center" w:pos="4513"/>
        <w:tab w:val="right" w:pos="9026"/>
      </w:tabs>
      <w:spacing w:after="0" w:line="240" w:lineRule="auto"/>
    </w:pPr>
    <w:rPr>
      <w:rFonts w:eastAsia="Times New Roman"/>
      <w:lang w:val="en-US"/>
    </w:rPr>
  </w:style>
  <w:style w:type="character" w:customStyle="1" w:styleId="FooterChar">
    <w:name w:val="Footer Char"/>
    <w:basedOn w:val="DefaultParagraphFont"/>
    <w:link w:val="Footer"/>
    <w:uiPriority w:val="99"/>
    <w:rsid w:val="001F14B3"/>
    <w:rPr>
      <w:rFonts w:eastAsia="Times New Roman"/>
      <w:lang w:val="en-US"/>
    </w:rPr>
  </w:style>
  <w:style w:type="paragraph" w:styleId="BalloonText">
    <w:name w:val="Balloon Text"/>
    <w:basedOn w:val="Normal"/>
    <w:link w:val="BalloonTextChar"/>
    <w:uiPriority w:val="99"/>
    <w:semiHidden/>
    <w:unhideWhenUsed/>
    <w:rsid w:val="00661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02B"/>
    <w:rPr>
      <w:rFonts w:ascii="Segoe UI" w:hAnsi="Segoe UI" w:cs="Segoe UI"/>
      <w:sz w:val="18"/>
      <w:szCs w:val="18"/>
    </w:rPr>
  </w:style>
  <w:style w:type="character" w:customStyle="1" w:styleId="Heading1Char">
    <w:name w:val="Heading 1 Char"/>
    <w:basedOn w:val="DefaultParagraphFont"/>
    <w:link w:val="Heading1"/>
    <w:uiPriority w:val="9"/>
    <w:rsid w:val="00622FA3"/>
    <w:rPr>
      <w:rFonts w:ascii="Cambria" w:eastAsia="Times New Roman" w:hAnsi="Cambria" w:cs="Times New Roman"/>
      <w:b/>
      <w:bCs/>
      <w:kern w:val="32"/>
      <w:sz w:val="32"/>
      <w:szCs w:val="32"/>
      <w:lang w:eastAsia="id-ID"/>
    </w:rPr>
  </w:style>
  <w:style w:type="paragraph" w:customStyle="1" w:styleId="Default">
    <w:name w:val="Default"/>
    <w:rsid w:val="00622FA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dc:creator>
  <cp:lastModifiedBy>wahyu</cp:lastModifiedBy>
  <cp:revision>2</cp:revision>
  <cp:lastPrinted>2022-01-31T04:04:00Z</cp:lastPrinted>
  <dcterms:created xsi:type="dcterms:W3CDTF">2022-02-03T08:59:00Z</dcterms:created>
  <dcterms:modified xsi:type="dcterms:W3CDTF">2022-02-03T08:59:00Z</dcterms:modified>
</cp:coreProperties>
</file>