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3" w:rsidRPr="006B30E5" w:rsidRDefault="00F966D3" w:rsidP="00F966D3">
      <w:pPr>
        <w:spacing w:line="240" w:lineRule="auto"/>
        <w:jc w:val="center"/>
        <w:rPr>
          <w:b/>
        </w:rPr>
      </w:pPr>
      <w:r w:rsidRPr="006B30E5">
        <w:rPr>
          <w:b/>
        </w:rPr>
        <w:t>DAFTAR PUSTAKA</w:t>
      </w:r>
    </w:p>
    <w:p w:rsidR="00F966D3" w:rsidRPr="006B30E5" w:rsidRDefault="00F966D3" w:rsidP="00F966D3">
      <w:pPr>
        <w:spacing w:line="240" w:lineRule="auto"/>
        <w:jc w:val="both"/>
      </w:pPr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Abidin, A. (2016). </w:t>
      </w:r>
      <w:proofErr w:type="gramStart"/>
      <w:r w:rsidRPr="00A0058B">
        <w:t>Analisis Sifat Fisikokimia Gelatin dari Kulit Kuda</w:t>
      </w:r>
      <w:r w:rsidRPr="003001D9">
        <w:rPr>
          <w:i/>
        </w:rPr>
        <w:t xml:space="preserve"> (Equus caballus)</w:t>
      </w:r>
      <w:r>
        <w:t>.</w:t>
      </w:r>
      <w:proofErr w:type="gramEnd"/>
      <w:r>
        <w:t xml:space="preserve"> </w:t>
      </w:r>
      <w:proofErr w:type="gramStart"/>
      <w:r w:rsidRPr="00A0058B">
        <w:rPr>
          <w:i/>
        </w:rPr>
        <w:t>Skripsi</w:t>
      </w:r>
      <w:r>
        <w:t>.</w:t>
      </w:r>
      <w:proofErr w:type="gramEnd"/>
      <w:r>
        <w:t xml:space="preserve"> </w:t>
      </w:r>
      <w:proofErr w:type="gramStart"/>
      <w:r>
        <w:t>UIN Alauddin.</w:t>
      </w:r>
      <w:proofErr w:type="gramEnd"/>
    </w:p>
    <w:p w:rsidR="00F966D3" w:rsidRDefault="00F966D3" w:rsidP="00F966D3">
      <w:pPr>
        <w:spacing w:line="240" w:lineRule="auto"/>
        <w:ind w:left="709" w:hanging="709"/>
        <w:jc w:val="both"/>
        <w:rPr>
          <w:szCs w:val="24"/>
        </w:rPr>
      </w:pPr>
      <w:r w:rsidRPr="00003C5B">
        <w:rPr>
          <w:szCs w:val="24"/>
        </w:rPr>
        <w:t>Alviani,</w:t>
      </w:r>
      <w:r>
        <w:rPr>
          <w:szCs w:val="24"/>
        </w:rPr>
        <w:t xml:space="preserve"> P. (2015).</w:t>
      </w:r>
      <w:r w:rsidRPr="00003C5B">
        <w:rPr>
          <w:szCs w:val="24"/>
        </w:rPr>
        <w:t xml:space="preserve"> </w:t>
      </w:r>
      <w:proofErr w:type="gramStart"/>
      <w:r w:rsidRPr="00C734F3">
        <w:rPr>
          <w:i/>
          <w:szCs w:val="24"/>
        </w:rPr>
        <w:t>Bertanam Hidroponik untuk Pemula</w:t>
      </w:r>
      <w:r>
        <w:rPr>
          <w:szCs w:val="24"/>
        </w:rPr>
        <w:t>.</w:t>
      </w:r>
      <w:proofErr w:type="gramEnd"/>
      <w:r>
        <w:rPr>
          <w:szCs w:val="24"/>
        </w:rPr>
        <w:t xml:space="preserve"> Jakarta: Bibit P</w:t>
      </w:r>
      <w:r w:rsidRPr="00003C5B">
        <w:rPr>
          <w:szCs w:val="24"/>
        </w:rPr>
        <w:t>ublisher</w:t>
      </w:r>
    </w:p>
    <w:p w:rsidR="00F966D3" w:rsidRDefault="00F966D3" w:rsidP="00F966D3">
      <w:pPr>
        <w:spacing w:line="240" w:lineRule="auto"/>
        <w:ind w:left="709" w:hanging="709"/>
        <w:jc w:val="both"/>
      </w:pPr>
      <w:proofErr w:type="gramStart"/>
      <w:r>
        <w:t>Anggarwulan, E. dan Solichatun.</w:t>
      </w:r>
      <w:proofErr w:type="gramEnd"/>
      <w:r>
        <w:t xml:space="preserve"> </w:t>
      </w:r>
      <w:proofErr w:type="gramStart"/>
      <w:r>
        <w:t xml:space="preserve">(2001). </w:t>
      </w:r>
      <w:r>
        <w:rPr>
          <w:i/>
        </w:rPr>
        <w:t>Fisiologi Tumbuhan</w:t>
      </w:r>
      <w:r>
        <w:t>.</w:t>
      </w:r>
      <w:proofErr w:type="gramEnd"/>
      <w:r>
        <w:t xml:space="preserve"> Surakarta: UNS.</w:t>
      </w:r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Anna, P. (1994). </w:t>
      </w:r>
      <w:proofErr w:type="gramStart"/>
      <w:r w:rsidRPr="003001D9">
        <w:rPr>
          <w:i/>
        </w:rPr>
        <w:t>Dasar-Dasar Biokimia</w:t>
      </w:r>
      <w:r>
        <w:t>.</w:t>
      </w:r>
      <w:proofErr w:type="gramEnd"/>
      <w:r>
        <w:t xml:space="preserve"> Jakarta: UI Press.</w:t>
      </w:r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Ardiansyah, A. (2015). </w:t>
      </w:r>
      <w:proofErr w:type="gramStart"/>
      <w:r w:rsidRPr="00D37019">
        <w:t>Nutraceutical,</w:t>
      </w:r>
      <w:r>
        <w:t xml:space="preserve"> Definisi Produk Terkait dan Aplikasinya pada Sumber Daya Laut.</w:t>
      </w:r>
      <w:proofErr w:type="gramEnd"/>
      <w:r>
        <w:t xml:space="preserve"> </w:t>
      </w:r>
      <w:r w:rsidRPr="00D37019">
        <w:rPr>
          <w:i/>
        </w:rPr>
        <w:t>Jurnal Oseana</w:t>
      </w:r>
      <w:r>
        <w:t>.</w:t>
      </w:r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Badan Standardisasi Nasional (2008). </w:t>
      </w:r>
      <w:proofErr w:type="gramStart"/>
      <w:r>
        <w:t>SNI 3547-2-2008.</w:t>
      </w:r>
      <w:proofErr w:type="gramEnd"/>
      <w:r>
        <w:t xml:space="preserve"> </w:t>
      </w:r>
      <w:r w:rsidRPr="00B0669D">
        <w:rPr>
          <w:i/>
        </w:rPr>
        <w:t>Tentang Syarat Mutu Kembang Gula Lunak</w:t>
      </w:r>
      <w:r>
        <w:rPr>
          <w:i/>
        </w:rPr>
        <w:t>.</w:t>
      </w:r>
      <w:r>
        <w:t xml:space="preserve"> </w:t>
      </w:r>
      <w:proofErr w:type="gramStart"/>
      <w:r>
        <w:t>Badan Standardisasi Nasional.</w:t>
      </w:r>
      <w:proofErr w:type="gramEnd"/>
      <w:r>
        <w:t xml:space="preserve"> Jakarta.</w:t>
      </w:r>
    </w:p>
    <w:p w:rsidR="00F966D3" w:rsidRDefault="00F966D3" w:rsidP="00F966D3">
      <w:pPr>
        <w:spacing w:line="240" w:lineRule="auto"/>
        <w:ind w:left="709" w:hanging="709"/>
        <w:jc w:val="both"/>
      </w:pPr>
      <w:r w:rsidRPr="00C27518">
        <w:t xml:space="preserve">Budhiarti, S.M. </w:t>
      </w:r>
      <w:r>
        <w:t>(</w:t>
      </w:r>
      <w:r w:rsidRPr="00C27518">
        <w:t>2015</w:t>
      </w:r>
      <w:r>
        <w:t>)</w:t>
      </w:r>
      <w:r w:rsidRPr="00C27518">
        <w:t xml:space="preserve">. </w:t>
      </w:r>
      <w:proofErr w:type="gramStart"/>
      <w:r w:rsidRPr="00C27518">
        <w:rPr>
          <w:iCs/>
        </w:rPr>
        <w:t>Pengaruh Konsentrasi Subsititusi Whipping Cream dalam Santan Kelapa dan Penambahan Gliserin terhadap Kateristik Margarin (</w:t>
      </w:r>
      <w:r w:rsidRPr="00C27518">
        <w:rPr>
          <w:i/>
          <w:iCs/>
        </w:rPr>
        <w:t>Cocosnucifera</w:t>
      </w:r>
      <w:r w:rsidRPr="00C27518">
        <w:rPr>
          <w:iCs/>
        </w:rPr>
        <w:t xml:space="preserve"> L.)</w:t>
      </w:r>
      <w:r w:rsidRPr="00C27518">
        <w:t>.</w:t>
      </w:r>
      <w:proofErr w:type="gramEnd"/>
      <w:r w:rsidRPr="00C27518">
        <w:t xml:space="preserve"> </w:t>
      </w:r>
      <w:r w:rsidRPr="00C27518">
        <w:rPr>
          <w:i/>
        </w:rPr>
        <w:t>Jurnal Teknologi Pangan</w:t>
      </w:r>
      <w:r w:rsidRPr="00C27518">
        <w:t>. Universitas Pasundan. Bandung.</w:t>
      </w:r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Cahyono, B. (2003). </w:t>
      </w:r>
      <w:proofErr w:type="gramStart"/>
      <w:r w:rsidRPr="008B141C">
        <w:rPr>
          <w:i/>
        </w:rPr>
        <w:t>Teknik dan Strategi Budidaya Sawi Hijau (Pai-Tsai).</w:t>
      </w:r>
      <w:proofErr w:type="gramEnd"/>
      <w:r>
        <w:t xml:space="preserve"> Yogyakarta: Yayasan Pustaka Nusatama.</w:t>
      </w:r>
    </w:p>
    <w:p w:rsidR="00F966D3" w:rsidRDefault="00F966D3" w:rsidP="00F966D3">
      <w:pPr>
        <w:spacing w:line="240" w:lineRule="auto"/>
        <w:ind w:left="709" w:hanging="709"/>
        <w:jc w:val="both"/>
        <w:rPr>
          <w:szCs w:val="24"/>
        </w:rPr>
      </w:pPr>
      <w:r w:rsidRPr="00134903">
        <w:rPr>
          <w:szCs w:val="24"/>
        </w:rPr>
        <w:t>Chabib, L., Rizki, M.I., Aprianto</w:t>
      </w:r>
      <w:proofErr w:type="gramStart"/>
      <w:r w:rsidRPr="00134903">
        <w:rPr>
          <w:szCs w:val="24"/>
        </w:rPr>
        <w:t>,.</w:t>
      </w:r>
      <w:proofErr w:type="gramEnd"/>
      <w:r w:rsidRPr="00134903">
        <w:rPr>
          <w:szCs w:val="24"/>
        </w:rPr>
        <w:t xml:space="preserve"> Zahrah, A.M. </w:t>
      </w:r>
      <w:r>
        <w:rPr>
          <w:szCs w:val="24"/>
        </w:rPr>
        <w:t>(</w:t>
      </w:r>
      <w:r w:rsidRPr="00134903">
        <w:rPr>
          <w:szCs w:val="24"/>
        </w:rPr>
        <w:t>2014</w:t>
      </w:r>
      <w:r>
        <w:rPr>
          <w:szCs w:val="24"/>
        </w:rPr>
        <w:t>)</w:t>
      </w:r>
      <w:r w:rsidRPr="00134903">
        <w:rPr>
          <w:szCs w:val="24"/>
        </w:rPr>
        <w:t xml:space="preserve">. </w:t>
      </w:r>
      <w:proofErr w:type="gramStart"/>
      <w:r w:rsidRPr="00134903">
        <w:rPr>
          <w:szCs w:val="24"/>
        </w:rPr>
        <w:t xml:space="preserve">Pengembangan Formulasi Dan Evaluasi </w:t>
      </w:r>
      <w:r w:rsidRPr="00134903">
        <w:rPr>
          <w:i/>
          <w:iCs/>
          <w:szCs w:val="24"/>
        </w:rPr>
        <w:t xml:space="preserve">Gummy Candies </w:t>
      </w:r>
      <w:r w:rsidRPr="00134903">
        <w:rPr>
          <w:szCs w:val="24"/>
        </w:rPr>
        <w:t>Paracetamol Untuk anak-anak.</w:t>
      </w:r>
      <w:proofErr w:type="gramEnd"/>
      <w:r w:rsidRPr="00134903">
        <w:rPr>
          <w:i/>
          <w:iCs/>
          <w:szCs w:val="24"/>
        </w:rPr>
        <w:t xml:space="preserve"> Jurnal Pharmascience Vol. </w:t>
      </w:r>
      <w:r w:rsidRPr="00134903">
        <w:rPr>
          <w:szCs w:val="24"/>
        </w:rPr>
        <w:t>1 Hal: 18-22.</w:t>
      </w:r>
    </w:p>
    <w:p w:rsidR="00F966D3" w:rsidRDefault="00F966D3" w:rsidP="00F966D3">
      <w:pPr>
        <w:spacing w:line="240" w:lineRule="auto"/>
        <w:jc w:val="both"/>
        <w:rPr>
          <w:szCs w:val="24"/>
        </w:rPr>
      </w:pPr>
      <w:proofErr w:type="gramStart"/>
      <w:r>
        <w:rPr>
          <w:szCs w:val="24"/>
        </w:rPr>
        <w:t>Darmawan.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(2009). </w:t>
      </w:r>
      <w:r w:rsidRPr="00C734F3">
        <w:rPr>
          <w:i/>
          <w:szCs w:val="24"/>
        </w:rPr>
        <w:t>Budidaya Tanaman pakcoy</w:t>
      </w:r>
      <w:r>
        <w:rPr>
          <w:szCs w:val="24"/>
        </w:rPr>
        <w:t>.</w:t>
      </w:r>
      <w:proofErr w:type="gramEnd"/>
      <w:r>
        <w:rPr>
          <w:szCs w:val="24"/>
        </w:rPr>
        <w:t xml:space="preserve"> Yogyakarta: Kanisius. Hal </w:t>
      </w:r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Depkes RI., (1979). </w:t>
      </w:r>
      <w:r w:rsidRPr="00C734F3">
        <w:rPr>
          <w:i/>
        </w:rPr>
        <w:t>Farmakope Indonesia</w:t>
      </w:r>
      <w:r>
        <w:t>, Edisi III. Jakarta: Departemen Kesehatan Republik Indonesia.</w:t>
      </w:r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Depkes RI., (1995). </w:t>
      </w:r>
      <w:r w:rsidRPr="00C734F3">
        <w:rPr>
          <w:i/>
        </w:rPr>
        <w:t>Farmakope Indonesia</w:t>
      </w:r>
      <w:r>
        <w:t>, Edisi IV. Jakarta: Departemen Kesehatan Republik Indonesia.</w:t>
      </w:r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Direktorat Gizi. (1979). </w:t>
      </w:r>
      <w:r w:rsidRPr="00A0058B">
        <w:rPr>
          <w:i/>
        </w:rPr>
        <w:t>Kandungan Gizi dalam 100 g Sawi</w:t>
      </w:r>
      <w:r>
        <w:t>, Departemen Kesehatan RI</w:t>
      </w:r>
    </w:p>
    <w:p w:rsidR="00F966D3" w:rsidRDefault="00F966D3" w:rsidP="00F966D3">
      <w:pPr>
        <w:spacing w:line="240" w:lineRule="auto"/>
        <w:ind w:left="709" w:hanging="709"/>
        <w:jc w:val="both"/>
      </w:pPr>
      <w:r w:rsidRPr="00C27518">
        <w:t xml:space="preserve">Dwiputra D, Jagat Ning A, Wulandari Kusuma F, Prakarsa Setya A, Puspaningrum A &amp; Islamiyah F. 2015. </w:t>
      </w:r>
      <w:proofErr w:type="gramStart"/>
      <w:r w:rsidRPr="00C27518">
        <w:rPr>
          <w:iCs/>
        </w:rPr>
        <w:t>Minyak Jagung Alternatif Pengganti Minyak yang Sehat.</w:t>
      </w:r>
      <w:proofErr w:type="gramEnd"/>
      <w:r w:rsidRPr="00C27518">
        <w:rPr>
          <w:iCs/>
        </w:rPr>
        <w:t xml:space="preserve"> </w:t>
      </w:r>
      <w:proofErr w:type="gramStart"/>
      <w:r w:rsidRPr="00C27518">
        <w:rPr>
          <w:iCs/>
        </w:rPr>
        <w:t>Fakultas Pertenakan dan Pertanian</w:t>
      </w:r>
      <w:r w:rsidRPr="00C27518">
        <w:t>.</w:t>
      </w:r>
      <w:proofErr w:type="gramEnd"/>
      <w:r w:rsidRPr="00C27518">
        <w:t xml:space="preserve"> </w:t>
      </w:r>
      <w:r w:rsidRPr="00C27518">
        <w:rPr>
          <w:i/>
        </w:rPr>
        <w:t>Jurnal Aplikasi Teknologi Pangan.</w:t>
      </w:r>
      <w:r w:rsidRPr="00C27518">
        <w:t xml:space="preserve"> </w:t>
      </w:r>
      <w:proofErr w:type="gramStart"/>
      <w:r w:rsidRPr="00C27518">
        <w:t>Universitas Diponegoro Semarang.</w:t>
      </w:r>
      <w:proofErr w:type="gramEnd"/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Endarini, L. H. (2016). </w:t>
      </w:r>
      <w:proofErr w:type="gramStart"/>
      <w:r w:rsidRPr="00C734F3">
        <w:rPr>
          <w:i/>
        </w:rPr>
        <w:t>Farmakognosi dan Fitokimia</w:t>
      </w:r>
      <w:r>
        <w:t>.</w:t>
      </w:r>
      <w:proofErr w:type="gramEnd"/>
      <w:r>
        <w:t xml:space="preserve"> Jakarta: Kemenkes RI.</w:t>
      </w:r>
    </w:p>
    <w:p w:rsidR="00F966D3" w:rsidRDefault="00F966D3" w:rsidP="00F966D3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Ernanda, M. Y. (2017). </w:t>
      </w:r>
      <w:r w:rsidRPr="00D37019">
        <w:rPr>
          <w:szCs w:val="24"/>
        </w:rPr>
        <w:t xml:space="preserve">Respon Pertumbuhan Dan Produksi Tanaman Pakcoy </w:t>
      </w:r>
      <w:r>
        <w:rPr>
          <w:szCs w:val="24"/>
        </w:rPr>
        <w:t>(</w:t>
      </w:r>
      <w:r w:rsidRPr="00D37019">
        <w:rPr>
          <w:i/>
          <w:szCs w:val="24"/>
        </w:rPr>
        <w:t>Brassica</w:t>
      </w:r>
      <w:r w:rsidRPr="00D37019">
        <w:rPr>
          <w:szCs w:val="24"/>
        </w:rPr>
        <w:t xml:space="preserve"> </w:t>
      </w:r>
      <w:proofErr w:type="gramStart"/>
      <w:r w:rsidRPr="00D37019">
        <w:rPr>
          <w:i/>
          <w:szCs w:val="24"/>
        </w:rPr>
        <w:t>rapa</w:t>
      </w:r>
      <w:proofErr w:type="gramEnd"/>
      <w:r w:rsidRPr="00D37019">
        <w:rPr>
          <w:szCs w:val="24"/>
        </w:rPr>
        <w:t xml:space="preserve"> L.) </w:t>
      </w:r>
      <w:proofErr w:type="gramStart"/>
      <w:r w:rsidRPr="00D37019">
        <w:rPr>
          <w:szCs w:val="24"/>
        </w:rPr>
        <w:t>Terhadap Pemberian Pupuk Organik Kandang Ayam Dan Pupuk Organik Cair (POC) Urin Sapi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 w:rsidRPr="00D37019">
        <w:rPr>
          <w:i/>
          <w:szCs w:val="24"/>
        </w:rPr>
        <w:t>Skripsi.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Universitas Medan Area.</w:t>
      </w:r>
      <w:proofErr w:type="gramEnd"/>
    </w:p>
    <w:p w:rsidR="00F966D3" w:rsidRPr="00A0058B" w:rsidRDefault="00F966D3" w:rsidP="00F966D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b/>
          <w:bCs/>
        </w:rPr>
      </w:pPr>
      <w:proofErr w:type="gramStart"/>
      <w:r>
        <w:rPr>
          <w:szCs w:val="24"/>
        </w:rPr>
        <w:t>Firdaus, F., Kresnanto, V. A., Fajriyanto.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(2013). </w:t>
      </w:r>
      <w:r w:rsidRPr="00D37019">
        <w:rPr>
          <w:bCs/>
        </w:rPr>
        <w:t xml:space="preserve">Formulasi Nutraseutikal Sediaan </w:t>
      </w:r>
      <w:r w:rsidRPr="00B0669D">
        <w:rPr>
          <w:bCs/>
          <w:i/>
          <w:iCs/>
        </w:rPr>
        <w:t>Gummy Candies</w:t>
      </w:r>
      <w:r w:rsidRPr="00D37019">
        <w:rPr>
          <w:bCs/>
          <w:iCs/>
        </w:rPr>
        <w:t xml:space="preserve"> </w:t>
      </w:r>
      <w:r w:rsidRPr="00D37019">
        <w:rPr>
          <w:bCs/>
        </w:rPr>
        <w:t xml:space="preserve">Sari Buah Markisa Kuning </w:t>
      </w:r>
      <w:r w:rsidRPr="00D37019">
        <w:rPr>
          <w:bCs/>
          <w:iCs/>
        </w:rPr>
        <w:t>(</w:t>
      </w:r>
      <w:r w:rsidRPr="00D37019">
        <w:rPr>
          <w:bCs/>
          <w:i/>
          <w:iCs/>
        </w:rPr>
        <w:t>Passiflora Edulis</w:t>
      </w:r>
      <w:r w:rsidRPr="00D37019">
        <w:rPr>
          <w:bCs/>
          <w:iCs/>
        </w:rPr>
        <w:t xml:space="preserve"> </w:t>
      </w:r>
      <w:r w:rsidRPr="00D37019">
        <w:rPr>
          <w:bCs/>
          <w:i/>
          <w:iCs/>
        </w:rPr>
        <w:t xml:space="preserve">Var. </w:t>
      </w:r>
      <w:r w:rsidRPr="00D37019">
        <w:rPr>
          <w:bCs/>
          <w:i/>
          <w:iCs/>
        </w:rPr>
        <w:lastRenderedPageBreak/>
        <w:t>Flavicarpa</w:t>
      </w:r>
      <w:r w:rsidRPr="00D37019">
        <w:rPr>
          <w:bCs/>
          <w:iCs/>
        </w:rPr>
        <w:t xml:space="preserve">) </w:t>
      </w:r>
      <w:r w:rsidRPr="00D37019">
        <w:rPr>
          <w:bCs/>
        </w:rPr>
        <w:t>Dengan Variasi Kadar Sukrosa Sebagai Bahan Pemanis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  <w:i/>
        </w:rPr>
        <w:t xml:space="preserve">Jurnal Gamma </w:t>
      </w:r>
      <w:r>
        <w:rPr>
          <w:bCs/>
        </w:rPr>
        <w:t>Vol. 8 (2).</w:t>
      </w:r>
      <w:proofErr w:type="gramEnd"/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Gunawan, D. dan Mulyani, S. (2004). </w:t>
      </w:r>
      <w:r w:rsidRPr="003001D9">
        <w:rPr>
          <w:i/>
        </w:rPr>
        <w:t>Ilmu Obat Alam (Farmakognosi)</w:t>
      </w:r>
      <w:r>
        <w:t xml:space="preserve"> Jilid I. Jakarta: Penebar Swadaya.</w:t>
      </w:r>
    </w:p>
    <w:p w:rsidR="00F966D3" w:rsidRPr="00134903" w:rsidRDefault="00F966D3" w:rsidP="00F966D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szCs w:val="24"/>
        </w:rPr>
      </w:pPr>
      <w:r w:rsidRPr="00134903">
        <w:rPr>
          <w:szCs w:val="24"/>
        </w:rPr>
        <w:t xml:space="preserve">Harborne, J.B. </w:t>
      </w:r>
      <w:r>
        <w:rPr>
          <w:szCs w:val="24"/>
        </w:rPr>
        <w:t>(</w:t>
      </w:r>
      <w:r w:rsidRPr="00134903">
        <w:rPr>
          <w:szCs w:val="24"/>
        </w:rPr>
        <w:t>1987</w:t>
      </w:r>
      <w:r>
        <w:rPr>
          <w:szCs w:val="24"/>
        </w:rPr>
        <w:t>)</w:t>
      </w:r>
      <w:r w:rsidRPr="00134903">
        <w:rPr>
          <w:szCs w:val="24"/>
        </w:rPr>
        <w:t xml:space="preserve">. </w:t>
      </w:r>
      <w:proofErr w:type="gramStart"/>
      <w:r w:rsidRPr="00134903">
        <w:rPr>
          <w:i/>
          <w:szCs w:val="24"/>
        </w:rPr>
        <w:t>Metode Fitokimia Penuntun Cara Modern Menganalisis Tumbuhan</w:t>
      </w:r>
      <w:r w:rsidRPr="00134903">
        <w:rPr>
          <w:szCs w:val="24"/>
        </w:rPr>
        <w:t>.</w:t>
      </w:r>
      <w:proofErr w:type="gramEnd"/>
      <w:r w:rsidRPr="00134903">
        <w:rPr>
          <w:szCs w:val="24"/>
        </w:rPr>
        <w:t xml:space="preserve"> Edisi II. Bandung: ITB Press</w:t>
      </w:r>
      <w:r>
        <w:rPr>
          <w:szCs w:val="24"/>
        </w:rPr>
        <w:t>.</w:t>
      </w:r>
    </w:p>
    <w:p w:rsidR="00F966D3" w:rsidRDefault="00F966D3" w:rsidP="00F966D3">
      <w:pPr>
        <w:spacing w:line="240" w:lineRule="auto"/>
        <w:jc w:val="both"/>
        <w:rPr>
          <w:szCs w:val="24"/>
        </w:rPr>
      </w:pPr>
      <w:proofErr w:type="gramStart"/>
      <w:r w:rsidRPr="0001227E">
        <w:rPr>
          <w:szCs w:val="24"/>
        </w:rPr>
        <w:t>Haryanto dkk.</w:t>
      </w:r>
      <w:proofErr w:type="gramEnd"/>
      <w:r>
        <w:rPr>
          <w:szCs w:val="24"/>
        </w:rPr>
        <w:t xml:space="preserve"> (</w:t>
      </w:r>
      <w:r w:rsidRPr="0001227E">
        <w:rPr>
          <w:szCs w:val="24"/>
        </w:rPr>
        <w:t>1995</w:t>
      </w:r>
      <w:r>
        <w:rPr>
          <w:szCs w:val="24"/>
        </w:rPr>
        <w:t>)</w:t>
      </w:r>
      <w:r w:rsidRPr="0001227E">
        <w:rPr>
          <w:szCs w:val="24"/>
        </w:rPr>
        <w:t xml:space="preserve">. </w:t>
      </w:r>
      <w:r w:rsidRPr="00C734F3">
        <w:rPr>
          <w:i/>
          <w:szCs w:val="24"/>
        </w:rPr>
        <w:t>Sawi dan Selada</w:t>
      </w:r>
      <w:r w:rsidRPr="0001227E">
        <w:rPr>
          <w:szCs w:val="24"/>
        </w:rPr>
        <w:t>, Jakarta: Penebar Swadaya</w:t>
      </w:r>
    </w:p>
    <w:p w:rsidR="00F966D3" w:rsidRPr="00134903" w:rsidRDefault="00F966D3" w:rsidP="00F966D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bCs/>
          <w:szCs w:val="24"/>
        </w:rPr>
      </w:pPr>
      <w:r w:rsidRPr="00134903">
        <w:rPr>
          <w:bCs/>
          <w:szCs w:val="24"/>
        </w:rPr>
        <w:t xml:space="preserve">Hasani, A.M.E. </w:t>
      </w:r>
      <w:r>
        <w:rPr>
          <w:bCs/>
          <w:szCs w:val="24"/>
        </w:rPr>
        <w:t>(</w:t>
      </w:r>
      <w:r w:rsidRPr="00134903">
        <w:rPr>
          <w:bCs/>
          <w:szCs w:val="24"/>
        </w:rPr>
        <w:t>2016</w:t>
      </w:r>
      <w:r>
        <w:rPr>
          <w:bCs/>
          <w:szCs w:val="24"/>
        </w:rPr>
        <w:t>)</w:t>
      </w:r>
      <w:r w:rsidRPr="00134903">
        <w:rPr>
          <w:bCs/>
          <w:szCs w:val="24"/>
        </w:rPr>
        <w:t xml:space="preserve">. Formulasi Nutraseutikal Sediaan </w:t>
      </w:r>
      <w:r w:rsidRPr="00134903">
        <w:rPr>
          <w:bCs/>
          <w:i/>
          <w:szCs w:val="24"/>
        </w:rPr>
        <w:t>Gummy Candies</w:t>
      </w:r>
      <w:r w:rsidRPr="00134903">
        <w:rPr>
          <w:bCs/>
          <w:szCs w:val="24"/>
        </w:rPr>
        <w:t xml:space="preserve"> Ekstrak Etanol Daun Kelor (</w:t>
      </w:r>
      <w:r w:rsidRPr="00134903">
        <w:rPr>
          <w:bCs/>
          <w:i/>
          <w:szCs w:val="24"/>
        </w:rPr>
        <w:t>Moringa oleifera Lamk.)</w:t>
      </w:r>
      <w:r w:rsidRPr="00134903">
        <w:rPr>
          <w:bCs/>
          <w:szCs w:val="24"/>
        </w:rPr>
        <w:t xml:space="preserve"> Dengan Variasi Kadar Manitol - Gelatin. </w:t>
      </w:r>
      <w:proofErr w:type="gramStart"/>
      <w:r w:rsidRPr="00134903">
        <w:rPr>
          <w:bCs/>
          <w:i/>
          <w:szCs w:val="24"/>
        </w:rPr>
        <w:t>Skripsi</w:t>
      </w:r>
      <w:r w:rsidRPr="00134903">
        <w:rPr>
          <w:bCs/>
          <w:szCs w:val="24"/>
        </w:rPr>
        <w:t>.</w:t>
      </w:r>
      <w:proofErr w:type="gramEnd"/>
      <w:r w:rsidRPr="00134903">
        <w:rPr>
          <w:bCs/>
          <w:szCs w:val="24"/>
        </w:rPr>
        <w:t xml:space="preserve"> Universitas Setia Budi. </w:t>
      </w:r>
    </w:p>
    <w:p w:rsidR="00F966D3" w:rsidRDefault="00F966D3" w:rsidP="00F966D3">
      <w:pPr>
        <w:spacing w:line="240" w:lineRule="auto"/>
        <w:ind w:left="709" w:hanging="709"/>
        <w:jc w:val="both"/>
        <w:rPr>
          <w:i/>
        </w:rPr>
      </w:pPr>
      <w:r>
        <w:t xml:space="preserve">Husna, N. E., Nilda, C. dan Manik, S. (2018). </w:t>
      </w:r>
      <w:proofErr w:type="gramStart"/>
      <w:r>
        <w:t>Kajian Pembuatan Permen Jelly dari Buah Tanjung (</w:t>
      </w:r>
      <w:r w:rsidRPr="00091E29">
        <w:rPr>
          <w:i/>
        </w:rPr>
        <w:t>Mimusops elengi</w:t>
      </w:r>
      <w:r>
        <w:t xml:space="preserve"> L.)</w:t>
      </w:r>
      <w:proofErr w:type="gramEnd"/>
      <w:r>
        <w:t xml:space="preserve"> </w:t>
      </w:r>
      <w:proofErr w:type="gramStart"/>
      <w:r w:rsidRPr="00091E29">
        <w:rPr>
          <w:i/>
        </w:rPr>
        <w:t>Jurnal Teknologi dan Industri Pertanian Indonesia.</w:t>
      </w:r>
      <w:proofErr w:type="gramEnd"/>
      <w:r w:rsidRPr="00091E29">
        <w:rPr>
          <w:i/>
        </w:rPr>
        <w:t xml:space="preserve"> </w:t>
      </w:r>
      <w:proofErr w:type="gramStart"/>
      <w:r w:rsidRPr="00091E29">
        <w:rPr>
          <w:i/>
        </w:rPr>
        <w:t>Vol. 10 (1)</w:t>
      </w:r>
      <w:r>
        <w:rPr>
          <w:i/>
        </w:rPr>
        <w:t>.</w:t>
      </w:r>
      <w:proofErr w:type="gramEnd"/>
    </w:p>
    <w:p w:rsidR="00F966D3" w:rsidRDefault="00F966D3" w:rsidP="00F966D3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Julianto, T. S. (2019). </w:t>
      </w:r>
      <w:r w:rsidRPr="00C734F3">
        <w:rPr>
          <w:i/>
          <w:szCs w:val="24"/>
        </w:rPr>
        <w:t>Fitokimia Tinjauan Metabolit Sekunder Dan Skrining Fitokimia</w:t>
      </w:r>
      <w:r>
        <w:rPr>
          <w:szCs w:val="24"/>
        </w:rPr>
        <w:t>. Yogyakarta: Universitas Islam Indonesia.</w:t>
      </w:r>
    </w:p>
    <w:p w:rsidR="00F966D3" w:rsidRPr="00134903" w:rsidRDefault="00F966D3" w:rsidP="00F966D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bCs/>
          <w:szCs w:val="24"/>
        </w:rPr>
      </w:pPr>
      <w:r w:rsidRPr="00134903">
        <w:rPr>
          <w:bCs/>
          <w:szCs w:val="24"/>
        </w:rPr>
        <w:t>Juliantoni, Y., Dyke, G.</w:t>
      </w:r>
      <w:r>
        <w:rPr>
          <w:bCs/>
          <w:szCs w:val="24"/>
        </w:rPr>
        <w:t xml:space="preserve"> </w:t>
      </w:r>
      <w:r w:rsidRPr="00134903">
        <w:rPr>
          <w:bCs/>
          <w:szCs w:val="24"/>
        </w:rPr>
        <w:t xml:space="preserve">W., Raisya, H. </w:t>
      </w:r>
      <w:r>
        <w:rPr>
          <w:bCs/>
          <w:szCs w:val="24"/>
        </w:rPr>
        <w:t>(</w:t>
      </w:r>
      <w:r w:rsidRPr="00134903">
        <w:rPr>
          <w:bCs/>
          <w:szCs w:val="24"/>
        </w:rPr>
        <w:t>2018</w:t>
      </w:r>
      <w:r>
        <w:rPr>
          <w:bCs/>
          <w:szCs w:val="24"/>
        </w:rPr>
        <w:t>).</w:t>
      </w:r>
      <w:r w:rsidRPr="00134903">
        <w:rPr>
          <w:bCs/>
          <w:szCs w:val="24"/>
        </w:rPr>
        <w:t xml:space="preserve"> Formulasi Nutraseutikal Sediaan </w:t>
      </w:r>
      <w:r w:rsidRPr="00134903">
        <w:rPr>
          <w:bCs/>
          <w:i/>
          <w:szCs w:val="24"/>
        </w:rPr>
        <w:t>Gummy Candies</w:t>
      </w:r>
      <w:r w:rsidRPr="00134903">
        <w:rPr>
          <w:bCs/>
          <w:szCs w:val="24"/>
        </w:rPr>
        <w:t xml:space="preserve"> Sari Buah Duwet (</w:t>
      </w:r>
      <w:r w:rsidRPr="00134903">
        <w:rPr>
          <w:bCs/>
          <w:i/>
          <w:szCs w:val="24"/>
        </w:rPr>
        <w:t>Syzygium cumuni</w:t>
      </w:r>
      <w:r w:rsidRPr="00134903">
        <w:rPr>
          <w:bCs/>
          <w:szCs w:val="24"/>
        </w:rPr>
        <w:t xml:space="preserve">). </w:t>
      </w:r>
      <w:r w:rsidRPr="00134903">
        <w:rPr>
          <w:bCs/>
          <w:i/>
          <w:szCs w:val="24"/>
        </w:rPr>
        <w:t>Jurnal Kedokteran Unram, Vol</w:t>
      </w:r>
      <w:r>
        <w:rPr>
          <w:bCs/>
          <w:i/>
          <w:szCs w:val="24"/>
        </w:rPr>
        <w:t xml:space="preserve"> 7</w:t>
      </w:r>
      <w:r w:rsidRPr="00134903">
        <w:rPr>
          <w:bCs/>
          <w:i/>
          <w:szCs w:val="24"/>
        </w:rPr>
        <w:t xml:space="preserve"> .No. 2</w:t>
      </w:r>
      <w:r w:rsidRPr="00134903">
        <w:rPr>
          <w:bCs/>
          <w:szCs w:val="24"/>
        </w:rPr>
        <w:t>. Fakultas Kedokteran Universitas Mataram.</w:t>
      </w:r>
    </w:p>
    <w:p w:rsidR="00F966D3" w:rsidRDefault="00F966D3" w:rsidP="00F966D3">
      <w:pPr>
        <w:spacing w:line="240" w:lineRule="auto"/>
        <w:ind w:left="709" w:hanging="709"/>
        <w:jc w:val="both"/>
        <w:rPr>
          <w:szCs w:val="24"/>
        </w:rPr>
      </w:pPr>
      <w:proofErr w:type="gramStart"/>
      <w:r>
        <w:rPr>
          <w:szCs w:val="24"/>
        </w:rPr>
        <w:t>Koswara, S. (2009).</w:t>
      </w:r>
      <w:proofErr w:type="gramEnd"/>
      <w:r>
        <w:rPr>
          <w:szCs w:val="24"/>
        </w:rPr>
        <w:t xml:space="preserve"> </w:t>
      </w:r>
      <w:r w:rsidRPr="00C734F3">
        <w:rPr>
          <w:i/>
          <w:szCs w:val="24"/>
        </w:rPr>
        <w:t>Teknologi Pembuatan Permen</w:t>
      </w:r>
      <w:r>
        <w:rPr>
          <w:szCs w:val="24"/>
        </w:rPr>
        <w:t>. Ebookpangan.com. Hal 53</w:t>
      </w:r>
    </w:p>
    <w:p w:rsidR="00F966D3" w:rsidRPr="00F11AEC" w:rsidRDefault="00F966D3" w:rsidP="00F966D3">
      <w:pPr>
        <w:spacing w:before="240" w:line="240" w:lineRule="auto"/>
        <w:ind w:left="709" w:hanging="709"/>
        <w:jc w:val="both"/>
        <w:rPr>
          <w:szCs w:val="24"/>
        </w:rPr>
      </w:pPr>
      <w:proofErr w:type="gramStart"/>
      <w:r>
        <w:rPr>
          <w:szCs w:val="24"/>
        </w:rPr>
        <w:t>Kristanti, A. N., Aminah, N. S., Tanjung, M., dan Kurniadi, B. (2008).</w:t>
      </w:r>
      <w:proofErr w:type="gramEnd"/>
      <w:r>
        <w:rPr>
          <w:szCs w:val="24"/>
        </w:rPr>
        <w:t xml:space="preserve"> </w:t>
      </w:r>
      <w:proofErr w:type="gramStart"/>
      <w:r w:rsidRPr="00C734F3">
        <w:rPr>
          <w:i/>
          <w:szCs w:val="24"/>
        </w:rPr>
        <w:t>Buku Ajar Fitokimia</w:t>
      </w:r>
      <w:r>
        <w:rPr>
          <w:szCs w:val="24"/>
        </w:rPr>
        <w:t>.</w:t>
      </w:r>
      <w:proofErr w:type="gramEnd"/>
      <w:r>
        <w:rPr>
          <w:szCs w:val="24"/>
        </w:rPr>
        <w:t xml:space="preserve"> Surabaya: Universitas Airlangga.</w:t>
      </w:r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Moelyono, M.W. (1996). </w:t>
      </w:r>
      <w:r w:rsidRPr="00E36D6A">
        <w:rPr>
          <w:i/>
        </w:rPr>
        <w:t>Panduan Praktikum Analisis Fitokimia</w:t>
      </w:r>
      <w:r>
        <w:t>. Bandung: Universitas Padjajaran.</w:t>
      </w:r>
    </w:p>
    <w:p w:rsidR="00F966D3" w:rsidRDefault="00F966D3" w:rsidP="00F966D3">
      <w:pPr>
        <w:spacing w:line="240" w:lineRule="auto"/>
        <w:ind w:left="709" w:hanging="709"/>
        <w:jc w:val="both"/>
      </w:pPr>
      <w:proofErr w:type="gramStart"/>
      <w:r>
        <w:t>Musliman.</w:t>
      </w:r>
      <w:proofErr w:type="gramEnd"/>
      <w:r>
        <w:t xml:space="preserve"> (2014). Pertumbuhan Tanaman Pakcoy </w:t>
      </w:r>
      <w:r w:rsidRPr="008B141C">
        <w:rPr>
          <w:i/>
        </w:rPr>
        <w:t xml:space="preserve">(Brassica </w:t>
      </w:r>
      <w:proofErr w:type="gramStart"/>
      <w:r w:rsidRPr="008B141C">
        <w:rPr>
          <w:i/>
        </w:rPr>
        <w:t>rapa</w:t>
      </w:r>
      <w:proofErr w:type="gramEnd"/>
      <w:r>
        <w:t xml:space="preserve"> L.) pada Panen Pertama dan Kedua dengan Pemberian Bokhasi dan Kompos Tandan Kosong Kelapa Sawit. </w:t>
      </w:r>
      <w:proofErr w:type="gramStart"/>
      <w:r w:rsidRPr="008B141C">
        <w:rPr>
          <w:i/>
        </w:rPr>
        <w:t>Skripsi.</w:t>
      </w:r>
      <w:proofErr w:type="gramEnd"/>
      <w:r>
        <w:t xml:space="preserve"> </w:t>
      </w:r>
      <w:proofErr w:type="gramStart"/>
      <w:r>
        <w:t>Fakultas Pertanian dan Peternakan Universitas Islam Negeri Sultan Syarif Kasim Riau.</w:t>
      </w:r>
      <w:proofErr w:type="gramEnd"/>
    </w:p>
    <w:p w:rsidR="00F966D3" w:rsidRDefault="00F966D3" w:rsidP="00F966D3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Nasyanka, A. L., Na’imah, J., Aulia, R. (2020). </w:t>
      </w:r>
      <w:r w:rsidRPr="00C734F3">
        <w:rPr>
          <w:i/>
          <w:szCs w:val="24"/>
        </w:rPr>
        <w:t>Pengantar Fitokimia</w:t>
      </w:r>
      <w:r>
        <w:rPr>
          <w:szCs w:val="24"/>
        </w:rPr>
        <w:t>. Jawa Timur: CV. Penerbit Qiara Media.</w:t>
      </w:r>
    </w:p>
    <w:p w:rsidR="00F966D3" w:rsidRDefault="00F966D3" w:rsidP="00F966D3">
      <w:pPr>
        <w:spacing w:line="240" w:lineRule="auto"/>
        <w:ind w:left="709" w:hanging="709"/>
        <w:jc w:val="both"/>
      </w:pPr>
      <w:r>
        <w:t xml:space="preserve">Padmawinata, K. (1995). Kandungan Organik Tumbuhan Tinggi. Bandung: ITB (Terjemahan dari Robinson, T. 1991. The Organic Constituens of Higher Plant, 6th </w:t>
      </w:r>
      <w:proofErr w:type="gramStart"/>
      <w:r>
        <w:t>ed</w:t>
      </w:r>
      <w:proofErr w:type="gramEnd"/>
      <w:r>
        <w:t>).</w:t>
      </w:r>
    </w:p>
    <w:p w:rsidR="00F966D3" w:rsidRPr="00134903" w:rsidRDefault="00F966D3" w:rsidP="00F966D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szCs w:val="24"/>
        </w:rPr>
      </w:pPr>
      <w:proofErr w:type="gramStart"/>
      <w:r w:rsidRPr="00134903">
        <w:rPr>
          <w:szCs w:val="24"/>
        </w:rPr>
        <w:t>Rowe RC, Sheskey PJ, Quinn EM, editor.</w:t>
      </w:r>
      <w:proofErr w:type="gramEnd"/>
      <w:r w:rsidRPr="00134903">
        <w:rPr>
          <w:szCs w:val="24"/>
        </w:rPr>
        <w:t xml:space="preserve"> </w:t>
      </w:r>
      <w:proofErr w:type="gramStart"/>
      <w:r>
        <w:rPr>
          <w:szCs w:val="24"/>
        </w:rPr>
        <w:t>(</w:t>
      </w:r>
      <w:r w:rsidRPr="00134903">
        <w:rPr>
          <w:szCs w:val="24"/>
        </w:rPr>
        <w:t>2009</w:t>
      </w:r>
      <w:r>
        <w:rPr>
          <w:szCs w:val="24"/>
        </w:rPr>
        <w:t>)</w:t>
      </w:r>
      <w:r w:rsidRPr="00134903">
        <w:rPr>
          <w:szCs w:val="24"/>
        </w:rPr>
        <w:t xml:space="preserve">. </w:t>
      </w:r>
      <w:r w:rsidRPr="00134903">
        <w:rPr>
          <w:i/>
          <w:iCs/>
          <w:szCs w:val="24"/>
        </w:rPr>
        <w:t>Handbook of Pharmaceutical Exipients.</w:t>
      </w:r>
      <w:proofErr w:type="gramEnd"/>
      <w:r w:rsidRPr="00134903">
        <w:rPr>
          <w:i/>
          <w:iCs/>
          <w:szCs w:val="24"/>
        </w:rPr>
        <w:t xml:space="preserve"> </w:t>
      </w:r>
      <w:proofErr w:type="gramStart"/>
      <w:r w:rsidRPr="00134903">
        <w:rPr>
          <w:szCs w:val="24"/>
        </w:rPr>
        <w:t>Ed ke-6.</w:t>
      </w:r>
      <w:proofErr w:type="gramEnd"/>
      <w:r>
        <w:rPr>
          <w:szCs w:val="24"/>
        </w:rPr>
        <w:t xml:space="preserve"> </w:t>
      </w:r>
      <w:proofErr w:type="gramStart"/>
      <w:r w:rsidRPr="00134903">
        <w:rPr>
          <w:szCs w:val="24"/>
        </w:rPr>
        <w:t>United State of America: Pharmaceutical Press.</w:t>
      </w:r>
      <w:proofErr w:type="gramEnd"/>
      <w:r w:rsidRPr="00134903">
        <w:rPr>
          <w:szCs w:val="24"/>
        </w:rPr>
        <w:t xml:space="preserve"> Hal: 48-661.</w:t>
      </w:r>
    </w:p>
    <w:p w:rsidR="00F966D3" w:rsidRDefault="00F966D3" w:rsidP="00F966D3">
      <w:pPr>
        <w:spacing w:line="240" w:lineRule="auto"/>
        <w:ind w:left="709" w:hanging="709"/>
        <w:jc w:val="both"/>
        <w:rPr>
          <w:i/>
        </w:rPr>
      </w:pPr>
      <w:r>
        <w:t xml:space="preserve">Sunaryo, R. A., Zaky, M. dan Rasydy, L. O. A. (2020). Formulasi Nutraseutikal </w:t>
      </w:r>
      <w:r w:rsidRPr="00B0669D">
        <w:rPr>
          <w:i/>
        </w:rPr>
        <w:t>Gummy Candies</w:t>
      </w:r>
      <w:r>
        <w:t xml:space="preserve"> Sari Buah Belimbing Wuluh (</w:t>
      </w:r>
      <w:r w:rsidRPr="00B0669D">
        <w:rPr>
          <w:i/>
        </w:rPr>
        <w:t>Averrhoa bilimbi</w:t>
      </w:r>
      <w:r>
        <w:t xml:space="preserve"> L.). </w:t>
      </w:r>
      <w:r w:rsidRPr="00B0669D">
        <w:rPr>
          <w:i/>
        </w:rPr>
        <w:t xml:space="preserve">Jurnal Farmagazine. </w:t>
      </w:r>
      <w:proofErr w:type="gramStart"/>
      <w:r w:rsidRPr="00B0669D">
        <w:rPr>
          <w:i/>
        </w:rPr>
        <w:t>Vol. 7 (2)</w:t>
      </w:r>
      <w:r>
        <w:rPr>
          <w:i/>
        </w:rPr>
        <w:t>.</w:t>
      </w:r>
      <w:proofErr w:type="gramEnd"/>
    </w:p>
    <w:p w:rsidR="00F966D3" w:rsidRDefault="00F966D3" w:rsidP="00F966D3">
      <w:pPr>
        <w:spacing w:line="240" w:lineRule="auto"/>
        <w:ind w:left="709" w:hanging="709"/>
        <w:jc w:val="both"/>
        <w:rPr>
          <w:szCs w:val="24"/>
        </w:rPr>
      </w:pPr>
      <w:proofErr w:type="gramStart"/>
      <w:r>
        <w:rPr>
          <w:szCs w:val="24"/>
        </w:rPr>
        <w:t>Syamsudin.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(2013). </w:t>
      </w:r>
      <w:r w:rsidRPr="00C734F3">
        <w:rPr>
          <w:i/>
          <w:szCs w:val="24"/>
        </w:rPr>
        <w:t>Nutraseutikal</w:t>
      </w:r>
      <w:r>
        <w:rPr>
          <w:szCs w:val="24"/>
        </w:rPr>
        <w:t>.</w:t>
      </w:r>
      <w:proofErr w:type="gramEnd"/>
      <w:r>
        <w:rPr>
          <w:szCs w:val="24"/>
        </w:rPr>
        <w:t xml:space="preserve"> Yogyakarta: Graha Ilmu</w:t>
      </w:r>
    </w:p>
    <w:p w:rsidR="00F966D3" w:rsidRDefault="00F966D3" w:rsidP="00F966D3">
      <w:pPr>
        <w:spacing w:line="240" w:lineRule="auto"/>
        <w:ind w:left="709" w:hanging="709"/>
        <w:jc w:val="both"/>
        <w:rPr>
          <w:szCs w:val="24"/>
        </w:rPr>
      </w:pPr>
      <w:r>
        <w:lastRenderedPageBreak/>
        <w:t>Uliani, N. N. M. (2009).</w:t>
      </w:r>
      <w:r w:rsidRPr="00A0058B">
        <w:rPr>
          <w:szCs w:val="24"/>
        </w:rPr>
        <w:t xml:space="preserve"> </w:t>
      </w:r>
      <w:r>
        <w:rPr>
          <w:szCs w:val="24"/>
        </w:rPr>
        <w:t>Perbandingan daya antioksidan sari sawi caisim (</w:t>
      </w:r>
      <w:r w:rsidRPr="007A3047">
        <w:rPr>
          <w:i/>
          <w:szCs w:val="24"/>
        </w:rPr>
        <w:t xml:space="preserve">Brassica </w:t>
      </w:r>
      <w:proofErr w:type="gramStart"/>
      <w:r w:rsidRPr="007A3047">
        <w:rPr>
          <w:i/>
          <w:szCs w:val="24"/>
        </w:rPr>
        <w:t>rapa</w:t>
      </w:r>
      <w:proofErr w:type="gramEnd"/>
      <w:r>
        <w:rPr>
          <w:szCs w:val="24"/>
        </w:rPr>
        <w:t xml:space="preserve"> subsp. </w:t>
      </w:r>
      <w:r w:rsidRPr="007A3047">
        <w:rPr>
          <w:i/>
          <w:szCs w:val="24"/>
        </w:rPr>
        <w:t>parachinensis</w:t>
      </w:r>
      <w:r>
        <w:rPr>
          <w:szCs w:val="24"/>
        </w:rPr>
        <w:t>) dengan sari sawi pakcoy (</w:t>
      </w:r>
      <w:r w:rsidRPr="007A3047">
        <w:rPr>
          <w:i/>
          <w:szCs w:val="24"/>
        </w:rPr>
        <w:t>Brassica rapa</w:t>
      </w:r>
      <w:r>
        <w:rPr>
          <w:szCs w:val="24"/>
        </w:rPr>
        <w:t xml:space="preserve"> subsp. </w:t>
      </w:r>
      <w:r w:rsidRPr="007A3047">
        <w:rPr>
          <w:i/>
          <w:szCs w:val="24"/>
        </w:rPr>
        <w:t>chinensis</w:t>
      </w:r>
      <w:r>
        <w:rPr>
          <w:szCs w:val="24"/>
        </w:rPr>
        <w:t xml:space="preserve">) secara in vitro menggunakan metode DPPH. </w:t>
      </w:r>
      <w:proofErr w:type="gramStart"/>
      <w:r w:rsidRPr="007A3047">
        <w:rPr>
          <w:i/>
          <w:szCs w:val="24"/>
        </w:rPr>
        <w:t>Skripsi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Fakultas Farmasi Universitas Sanata Dharma.</w:t>
      </w:r>
      <w:proofErr w:type="gramEnd"/>
    </w:p>
    <w:p w:rsidR="00F966D3" w:rsidRDefault="00F966D3" w:rsidP="00F966D3">
      <w:pPr>
        <w:spacing w:line="240" w:lineRule="auto"/>
        <w:ind w:left="709" w:hanging="709"/>
        <w:jc w:val="both"/>
      </w:pPr>
      <w:proofErr w:type="gramStart"/>
      <w:r>
        <w:t>Wijaya, C. H. dan Mulyono, N. (2010).</w:t>
      </w:r>
      <w:proofErr w:type="gramEnd"/>
      <w:r>
        <w:t xml:space="preserve"> </w:t>
      </w:r>
      <w:r w:rsidRPr="003001D9">
        <w:rPr>
          <w:i/>
        </w:rPr>
        <w:t>Bahan Tambahan Pangan Pemanis</w:t>
      </w:r>
      <w:r>
        <w:t>. Bogor: IPB Press.</w:t>
      </w:r>
    </w:p>
    <w:p w:rsidR="00F966D3" w:rsidRPr="00E36D6A" w:rsidRDefault="00F966D3" w:rsidP="00F966D3">
      <w:pPr>
        <w:spacing w:line="240" w:lineRule="auto"/>
        <w:ind w:left="709" w:hanging="709"/>
        <w:jc w:val="both"/>
      </w:pPr>
    </w:p>
    <w:p w:rsidR="00650F97" w:rsidRPr="00F966D3" w:rsidRDefault="00650F97" w:rsidP="00F966D3">
      <w:bookmarkStart w:id="0" w:name="_GoBack"/>
      <w:bookmarkEnd w:id="0"/>
    </w:p>
    <w:sectPr w:rsidR="00650F97" w:rsidRPr="00F966D3" w:rsidSect="009F4B58">
      <w:footerReference w:type="first" r:id="rId8"/>
      <w:type w:val="continuous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33" w:rsidRDefault="001B1C33">
      <w:pPr>
        <w:spacing w:after="0" w:line="240" w:lineRule="auto"/>
      </w:pPr>
      <w:r>
        <w:separator/>
      </w:r>
    </w:p>
  </w:endnote>
  <w:endnote w:type="continuationSeparator" w:id="0">
    <w:p w:rsidR="001B1C33" w:rsidRDefault="001B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E76" w:rsidRDefault="00400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E76" w:rsidRDefault="00400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33" w:rsidRDefault="001B1C33">
      <w:pPr>
        <w:spacing w:after="0" w:line="240" w:lineRule="auto"/>
      </w:pPr>
      <w:r>
        <w:separator/>
      </w:r>
    </w:p>
  </w:footnote>
  <w:footnote w:type="continuationSeparator" w:id="0">
    <w:p w:rsidR="001B1C33" w:rsidRDefault="001B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3F2"/>
    <w:multiLevelType w:val="multilevel"/>
    <w:tmpl w:val="2CCCE6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A133D2"/>
    <w:multiLevelType w:val="multilevel"/>
    <w:tmpl w:val="3A74B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DC564C"/>
    <w:multiLevelType w:val="hybridMultilevel"/>
    <w:tmpl w:val="6D2E0DBE"/>
    <w:lvl w:ilvl="0" w:tplc="409292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F29"/>
    <w:multiLevelType w:val="hybridMultilevel"/>
    <w:tmpl w:val="03AA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7BEF"/>
    <w:multiLevelType w:val="hybridMultilevel"/>
    <w:tmpl w:val="7AD0E08A"/>
    <w:lvl w:ilvl="0" w:tplc="A8E034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321"/>
    <w:multiLevelType w:val="hybridMultilevel"/>
    <w:tmpl w:val="BB7AB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1D6E91"/>
    <w:multiLevelType w:val="hybridMultilevel"/>
    <w:tmpl w:val="5022A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31D1"/>
    <w:multiLevelType w:val="hybridMultilevel"/>
    <w:tmpl w:val="B99E7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742"/>
    <w:multiLevelType w:val="multilevel"/>
    <w:tmpl w:val="C5CA5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D16E30"/>
    <w:multiLevelType w:val="hybridMultilevel"/>
    <w:tmpl w:val="08B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0B1B"/>
    <w:multiLevelType w:val="hybridMultilevel"/>
    <w:tmpl w:val="B5A4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67E48"/>
    <w:multiLevelType w:val="hybridMultilevel"/>
    <w:tmpl w:val="EFE48602"/>
    <w:lvl w:ilvl="0" w:tplc="4BAA08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115EE"/>
    <w:multiLevelType w:val="hybridMultilevel"/>
    <w:tmpl w:val="F528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A7B52"/>
    <w:multiLevelType w:val="hybridMultilevel"/>
    <w:tmpl w:val="F3B4CDC0"/>
    <w:lvl w:ilvl="0" w:tplc="734E0DB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066C22"/>
    <w:multiLevelType w:val="hybridMultilevel"/>
    <w:tmpl w:val="C4F8EE92"/>
    <w:lvl w:ilvl="0" w:tplc="E1E6F23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CD42EB"/>
    <w:multiLevelType w:val="hybridMultilevel"/>
    <w:tmpl w:val="2F960E00"/>
    <w:lvl w:ilvl="0" w:tplc="80DE417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80ECD"/>
    <w:multiLevelType w:val="multilevel"/>
    <w:tmpl w:val="46CA46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4BA4E95"/>
    <w:multiLevelType w:val="hybridMultilevel"/>
    <w:tmpl w:val="690EC648"/>
    <w:lvl w:ilvl="0" w:tplc="613EE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352550"/>
    <w:multiLevelType w:val="hybridMultilevel"/>
    <w:tmpl w:val="5282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635A7"/>
    <w:multiLevelType w:val="hybridMultilevel"/>
    <w:tmpl w:val="65C4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40F2F"/>
    <w:multiLevelType w:val="hybridMultilevel"/>
    <w:tmpl w:val="5F00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D193E"/>
    <w:multiLevelType w:val="hybridMultilevel"/>
    <w:tmpl w:val="59C6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77C5B"/>
    <w:multiLevelType w:val="hybridMultilevel"/>
    <w:tmpl w:val="E6864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7400F"/>
    <w:multiLevelType w:val="multilevel"/>
    <w:tmpl w:val="7C7053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D053E2"/>
    <w:multiLevelType w:val="hybridMultilevel"/>
    <w:tmpl w:val="73167C5E"/>
    <w:lvl w:ilvl="0" w:tplc="646055A2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F6DAA"/>
    <w:multiLevelType w:val="hybridMultilevel"/>
    <w:tmpl w:val="DBEEF6F0"/>
    <w:lvl w:ilvl="0" w:tplc="633A21F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E39B6"/>
    <w:multiLevelType w:val="hybridMultilevel"/>
    <w:tmpl w:val="B4C80A74"/>
    <w:lvl w:ilvl="0" w:tplc="2690E5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A01B1"/>
    <w:multiLevelType w:val="hybridMultilevel"/>
    <w:tmpl w:val="EE860B4A"/>
    <w:lvl w:ilvl="0" w:tplc="119AC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15A36"/>
    <w:multiLevelType w:val="hybridMultilevel"/>
    <w:tmpl w:val="4ABA0F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160D8"/>
    <w:multiLevelType w:val="hybridMultilevel"/>
    <w:tmpl w:val="B91C0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2"/>
  </w:num>
  <w:num w:numId="5">
    <w:abstractNumId w:val="25"/>
  </w:num>
  <w:num w:numId="6">
    <w:abstractNumId w:val="24"/>
  </w:num>
  <w:num w:numId="7">
    <w:abstractNumId w:val="1"/>
  </w:num>
  <w:num w:numId="8">
    <w:abstractNumId w:val="28"/>
  </w:num>
  <w:num w:numId="9">
    <w:abstractNumId w:val="7"/>
  </w:num>
  <w:num w:numId="10">
    <w:abstractNumId w:val="3"/>
  </w:num>
  <w:num w:numId="11">
    <w:abstractNumId w:val="22"/>
  </w:num>
  <w:num w:numId="12">
    <w:abstractNumId w:val="11"/>
  </w:num>
  <w:num w:numId="13">
    <w:abstractNumId w:val="9"/>
  </w:num>
  <w:num w:numId="14">
    <w:abstractNumId w:val="18"/>
  </w:num>
  <w:num w:numId="15">
    <w:abstractNumId w:val="19"/>
  </w:num>
  <w:num w:numId="16">
    <w:abstractNumId w:val="6"/>
  </w:num>
  <w:num w:numId="17">
    <w:abstractNumId w:val="10"/>
  </w:num>
  <w:num w:numId="18">
    <w:abstractNumId w:val="27"/>
  </w:num>
  <w:num w:numId="19">
    <w:abstractNumId w:val="12"/>
  </w:num>
  <w:num w:numId="20">
    <w:abstractNumId w:val="16"/>
  </w:num>
  <w:num w:numId="21">
    <w:abstractNumId w:val="23"/>
  </w:num>
  <w:num w:numId="22">
    <w:abstractNumId w:val="0"/>
  </w:num>
  <w:num w:numId="23">
    <w:abstractNumId w:val="4"/>
  </w:num>
  <w:num w:numId="24">
    <w:abstractNumId w:val="17"/>
  </w:num>
  <w:num w:numId="25">
    <w:abstractNumId w:val="13"/>
  </w:num>
  <w:num w:numId="26">
    <w:abstractNumId w:val="14"/>
  </w:num>
  <w:num w:numId="27">
    <w:abstractNumId w:val="15"/>
  </w:num>
  <w:num w:numId="28">
    <w:abstractNumId w:val="21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7"/>
    <w:rsid w:val="000153AB"/>
    <w:rsid w:val="0015662E"/>
    <w:rsid w:val="001B1C33"/>
    <w:rsid w:val="002559AE"/>
    <w:rsid w:val="002C5556"/>
    <w:rsid w:val="002D67C9"/>
    <w:rsid w:val="00400E76"/>
    <w:rsid w:val="004D09D8"/>
    <w:rsid w:val="00650F97"/>
    <w:rsid w:val="006669CE"/>
    <w:rsid w:val="007C60CF"/>
    <w:rsid w:val="0084327E"/>
    <w:rsid w:val="008E3DCA"/>
    <w:rsid w:val="008E6AA6"/>
    <w:rsid w:val="009E40D4"/>
    <w:rsid w:val="009F4B58"/>
    <w:rsid w:val="00B34EA9"/>
    <w:rsid w:val="00B45B91"/>
    <w:rsid w:val="00C45BE6"/>
    <w:rsid w:val="00C64489"/>
    <w:rsid w:val="00CE5BB4"/>
    <w:rsid w:val="00D16C1C"/>
    <w:rsid w:val="00D44B59"/>
    <w:rsid w:val="00E41428"/>
    <w:rsid w:val="00F441E1"/>
    <w:rsid w:val="00F53396"/>
    <w:rsid w:val="00F95FF3"/>
    <w:rsid w:val="00F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C"/>
    <w:pPr>
      <w:spacing w:line="25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59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7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65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7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B59"/>
    <w:rPr>
      <w:rFonts w:ascii="Times New Roman" w:eastAsia="Times New Roma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44B59"/>
    <w:pPr>
      <w:spacing w:after="0" w:line="360" w:lineRule="auto"/>
      <w:ind w:left="720"/>
      <w:contextualSpacing/>
    </w:pPr>
    <w:rPr>
      <w:rFonts w:ascii="Calibri" w:eastAsia="Calibri" w:hAnsi="Calibri"/>
      <w:sz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D44B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F4B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E7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00E76"/>
  </w:style>
  <w:style w:type="character" w:styleId="PlaceholderText">
    <w:name w:val="Placeholder Text"/>
    <w:basedOn w:val="DefaultParagraphFont"/>
    <w:uiPriority w:val="99"/>
    <w:semiHidden/>
    <w:rsid w:val="00F95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C"/>
    <w:pPr>
      <w:spacing w:line="25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59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7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65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7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B59"/>
    <w:rPr>
      <w:rFonts w:ascii="Times New Roman" w:eastAsia="Times New Roma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44B59"/>
    <w:pPr>
      <w:spacing w:after="0" w:line="360" w:lineRule="auto"/>
      <w:ind w:left="720"/>
      <w:contextualSpacing/>
    </w:pPr>
    <w:rPr>
      <w:rFonts w:ascii="Calibri" w:eastAsia="Calibri" w:hAnsi="Calibri"/>
      <w:sz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D44B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F4B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E7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00E76"/>
  </w:style>
  <w:style w:type="character" w:styleId="PlaceholderText">
    <w:name w:val="Placeholder Text"/>
    <w:basedOn w:val="DefaultParagraphFont"/>
    <w:uiPriority w:val="99"/>
    <w:semiHidden/>
    <w:rsid w:val="00F95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</cp:lastModifiedBy>
  <cp:revision>2</cp:revision>
  <dcterms:created xsi:type="dcterms:W3CDTF">2022-01-31T07:45:00Z</dcterms:created>
  <dcterms:modified xsi:type="dcterms:W3CDTF">2022-01-31T07:45:00Z</dcterms:modified>
</cp:coreProperties>
</file>