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18" w:rsidRPr="008F7693" w:rsidRDefault="00FD0518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Tanggung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Perusahaan (Corporate Social Responsibility) (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Bank Di Indonesia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E02D9">
        <w:rPr>
          <w:rFonts w:ascii="Times New Roman" w:hAnsi="Times New Roman" w:cs="Times New Roman"/>
          <w:i/>
          <w:sz w:val="24"/>
          <w:szCs w:val="24"/>
        </w:rPr>
        <w:t xml:space="preserve"> 2013-2015)</w:t>
      </w:r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5.</w:t>
      </w:r>
      <w:proofErr w:type="gram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A. Alit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Candrayanthi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Adan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, I D.G. Dharma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Saputra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Pengungkapan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Corporate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SocialResponbility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Perusahaan (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Pertambangan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1E02D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Indonesia)</w:t>
      </w:r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Bali: E-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9394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VI.</w:t>
      </w:r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Achda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Tamam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. 2017. “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Corporate Social Responsibility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”, http://www.menhl.go.id/serbaserbi/csr/sosiologi.pdf,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2009.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Gantino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Corporate Social Responsibility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A9394B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2008-2014</w:t>
      </w:r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Dinamika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Vol. 3.</w:t>
      </w:r>
      <w:proofErr w:type="gram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No. 2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A9394B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Hartm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gramStart"/>
      <w:r>
        <w:rPr>
          <w:rFonts w:ascii="Times New Roman" w:hAnsi="Times New Roman" w:cs="Times New Roman"/>
          <w:sz w:val="24"/>
          <w:szCs w:val="24"/>
        </w:rPr>
        <w:t>,Laura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Joe Desjardins. 2016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9394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93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518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Nor. 2016. </w:t>
      </w:r>
      <w:proofErr w:type="gramStart"/>
      <w:r w:rsidRPr="00A9394B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Hendrik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Budi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2016. </w:t>
      </w:r>
      <w:r w:rsidRPr="00A9394B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1E02D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Grafika</w:t>
      </w:r>
      <w:proofErr w:type="spell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</w:t>
      </w:r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02D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, P&amp; Lee, N. 2015.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r w:rsidRPr="00A9394B">
        <w:rPr>
          <w:rFonts w:ascii="Times New Roman" w:hAnsi="Times New Roman" w:cs="Times New Roman"/>
          <w:i/>
          <w:sz w:val="24"/>
          <w:szCs w:val="24"/>
        </w:rPr>
        <w:t xml:space="preserve">Corporate Social </w:t>
      </w:r>
      <w:proofErr w:type="gramStart"/>
      <w:r w:rsidRPr="00A9394B">
        <w:rPr>
          <w:rFonts w:ascii="Times New Roman" w:hAnsi="Times New Roman" w:cs="Times New Roman"/>
          <w:i/>
          <w:sz w:val="24"/>
          <w:szCs w:val="24"/>
        </w:rPr>
        <w:t>Responsibility :</w:t>
      </w:r>
      <w:proofErr w:type="gram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Doing the Most Good for Your Company and Your Cause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John Wiley &amp; Sons, Inc.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New Jersey.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Listyorini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Inon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2015. </w:t>
      </w:r>
      <w:r w:rsidRPr="00A9394B">
        <w:rPr>
          <w:rFonts w:ascii="Times New Roman" w:hAnsi="Times New Roman" w:cs="Times New Roman"/>
          <w:i/>
          <w:sz w:val="24"/>
          <w:szCs w:val="24"/>
        </w:rPr>
        <w:t>The Influence of Corporate Social Responsibility toward the Financial Performance Company in Jakarta Islamic Index (JII) in Period 2010-2014</w:t>
      </w:r>
      <w:r w:rsidRPr="001E02D9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Accounting.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Vol. 3 No. 2.</w:t>
      </w:r>
      <w:proofErr w:type="gram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A9394B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lastRenderedPageBreak/>
        <w:t>Mamduh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Hanafi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93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94B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UPP AMP-YKPN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Nabighah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Devina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Stella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r w:rsidRPr="00FB6EE4">
        <w:rPr>
          <w:rFonts w:ascii="Times New Roman" w:hAnsi="Times New Roman" w:cs="Times New Roman"/>
          <w:i/>
          <w:sz w:val="24"/>
          <w:szCs w:val="24"/>
        </w:rPr>
        <w:t xml:space="preserve">The Influence </w:t>
      </w:r>
      <w:proofErr w:type="gramStart"/>
      <w:r w:rsidRPr="00FB6EE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Corporate Social Responsibility (CSR), Profitability, And Firm Size On Firm Value (A Study On Jakarta Islamic Index In The Period Of 2014-2018)</w:t>
      </w:r>
      <w:r w:rsidRPr="001E02D9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Accounting.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Vol. 8.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No. 2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E02D9">
        <w:rPr>
          <w:rFonts w:ascii="Times New Roman" w:hAnsi="Times New Roman" w:cs="Times New Roman"/>
          <w:sz w:val="24"/>
          <w:szCs w:val="24"/>
        </w:rPr>
        <w:t xml:space="preserve">Nova,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Firsan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2015. </w:t>
      </w:r>
      <w:r w:rsidRPr="00FB6EE4">
        <w:rPr>
          <w:rFonts w:ascii="Times New Roman" w:hAnsi="Times New Roman" w:cs="Times New Roman"/>
          <w:i/>
          <w:sz w:val="24"/>
          <w:szCs w:val="24"/>
        </w:rPr>
        <w:t>Crisis Public Relations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proofErr w:type="gramStart"/>
      <w:r w:rsidRPr="00FB6EE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 Corporate</w:t>
      </w:r>
      <w:proofErr w:type="gram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Social Responsibility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Beitahun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2013-2015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Akunatnsi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Vol. 6 No. 3.</w:t>
      </w:r>
      <w:proofErr w:type="gram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Pramana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r w:rsidRPr="001E02D9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Vol. 3.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No. 3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Juliaty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Rifka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UPP STIM YKPN.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Prayitno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Ryanto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Hadi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mengukur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Perusahaan :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studi</w:t>
      </w:r>
      <w:proofErr w:type="spellEnd"/>
      <w:proofErr w:type="gram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B6EE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PT. X</w:t>
      </w:r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UNNUR, Volume 2 No.1.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Nurtanio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, Bandung. </w:t>
      </w:r>
      <w:proofErr w:type="gram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Hal.9.</w:t>
      </w:r>
      <w:proofErr w:type="gram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BeIajar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AnaIisis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SPSS</w:t>
      </w:r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Purmaningsih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Corporate Social Responsibility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Indonesia (BEI)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Vol. 4.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No. 3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Fonts w:ascii="Times New Roman" w:hAnsi="Times New Roman" w:cs="Times New Roman"/>
          <w:sz w:val="24"/>
          <w:szCs w:val="24"/>
        </w:rPr>
        <w:t>Sindhudiptha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Swastika Yoga. 2013.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Corporate Social Responsibility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Perusahaan Dan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Implikasinya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2D9">
        <w:rPr>
          <w:rFonts w:ascii="Times New Roman" w:hAnsi="Times New Roman" w:cs="Times New Roman"/>
          <w:sz w:val="24"/>
          <w:szCs w:val="24"/>
        </w:rPr>
        <w:t>Vol. 4.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No. 2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PeneIitian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KuaIitatif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1E02D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AIfabeta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2D9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Pengungkapan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Tanggung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Perusahaan yang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tercatat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 w:rsidRPr="001E02D9">
        <w:rPr>
          <w:rFonts w:ascii="Times New Roman" w:hAnsi="Times New Roman" w:cs="Times New Roman"/>
          <w:sz w:val="24"/>
          <w:szCs w:val="24"/>
        </w:rPr>
        <w:t xml:space="preserve">. Paper Presented at the Seminar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, Solo.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2014.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2D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SaIemba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6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E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2D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Pr="001E02D9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Umar,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3034B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03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3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303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034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1E02D9">
        <w:rPr>
          <w:rFonts w:ascii="Times New Roman" w:hAnsi="Times New Roman" w:cs="Times New Roman"/>
          <w:sz w:val="24"/>
          <w:szCs w:val="24"/>
        </w:rPr>
        <w:t>disi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II, Jakarta: PT.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E02D9">
        <w:rPr>
          <w:rFonts w:ascii="Times New Roman" w:hAnsi="Times New Roman" w:cs="Times New Roman"/>
          <w:sz w:val="24"/>
          <w:szCs w:val="24"/>
        </w:rPr>
        <w:t>.</w:t>
      </w:r>
    </w:p>
    <w:p w:rsidR="00FD0518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D0518" w:rsidRDefault="00FD0518" w:rsidP="00FD0518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Winarno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Surakhmad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4BF">
        <w:rPr>
          <w:rStyle w:val="markedcontent"/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E02D9">
        <w:rPr>
          <w:rStyle w:val="markedcontent"/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C50EC0" w:rsidRDefault="00C50EC0">
      <w:bookmarkStart w:id="0" w:name="_GoBack"/>
      <w:bookmarkEnd w:id="0"/>
    </w:p>
    <w:sectPr w:rsidR="00C50EC0" w:rsidSect="000611A5">
      <w:pgSz w:w="11907" w:h="16839" w:code="9"/>
      <w:pgMar w:top="2275" w:right="1701" w:bottom="1701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8"/>
    <w:rsid w:val="00C50EC0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18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FD051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FD0518"/>
  </w:style>
  <w:style w:type="character" w:customStyle="1" w:styleId="markedcontent">
    <w:name w:val="markedcontent"/>
    <w:basedOn w:val="DefaultParagraphFont"/>
    <w:rsid w:val="00FD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18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FD051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FD0518"/>
  </w:style>
  <w:style w:type="character" w:customStyle="1" w:styleId="markedcontent">
    <w:name w:val="markedcontent"/>
    <w:basedOn w:val="DefaultParagraphFont"/>
    <w:rsid w:val="00FD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2022-04-02T04:16:00Z</dcterms:created>
  <dcterms:modified xsi:type="dcterms:W3CDTF">2022-04-02T04:16:00Z</dcterms:modified>
</cp:coreProperties>
</file>