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BB" w:rsidRDefault="007C4BBB" w:rsidP="007C4BBB">
      <w:pPr>
        <w:pStyle w:val="ListParagraph"/>
        <w:spacing w:after="0" w:line="480" w:lineRule="auto"/>
        <w:ind w:left="0"/>
        <w:rPr>
          <w:rFonts w:ascii="Times New Roman" w:hAnsi="Times New Roman" w:cs="Times New Roman"/>
          <w:color w:val="000000" w:themeColor="text1"/>
          <w:sz w:val="24"/>
          <w:szCs w:val="24"/>
        </w:rPr>
      </w:pPr>
    </w:p>
    <w:p w:rsidR="007C4BBB" w:rsidRPr="007F1DAA" w:rsidRDefault="007C4BBB" w:rsidP="007C4BBB">
      <w:pPr>
        <w:tabs>
          <w:tab w:val="left" w:pos="3099"/>
        </w:tabs>
        <w:spacing w:line="240" w:lineRule="auto"/>
        <w:jc w:val="both"/>
        <w:rPr>
          <w:rFonts w:ascii="Times New Roman" w:hAnsi="Times New Roman"/>
          <w:bCs/>
          <w:sz w:val="24"/>
          <w:szCs w:val="24"/>
        </w:rPr>
      </w:pPr>
      <w:r>
        <w:rPr>
          <w:rFonts w:ascii="Times New Roman" w:hAnsi="Times New Roman"/>
          <w:bCs/>
          <w:sz w:val="24"/>
          <w:szCs w:val="24"/>
        </w:rPr>
        <w:t>Appendix  J</w:t>
      </w:r>
    </w:p>
    <w:p w:rsidR="007C4BBB" w:rsidRDefault="007C4BBB" w:rsidP="007C4BBB">
      <w:pPr>
        <w:tabs>
          <w:tab w:val="left" w:pos="3099"/>
        </w:tabs>
        <w:spacing w:line="240" w:lineRule="auto"/>
        <w:jc w:val="center"/>
        <w:rPr>
          <w:rFonts w:ascii="Times New Roman" w:hAnsi="Times New Roman"/>
          <w:b/>
          <w:bCs/>
          <w:sz w:val="24"/>
          <w:szCs w:val="24"/>
        </w:rPr>
      </w:pPr>
      <w:r w:rsidRPr="00852EFA">
        <w:rPr>
          <w:rFonts w:ascii="Times New Roman" w:hAnsi="Times New Roman"/>
          <w:b/>
          <w:bCs/>
          <w:sz w:val="24"/>
          <w:szCs w:val="24"/>
        </w:rPr>
        <w:t xml:space="preserve">STUDENTS PERCEPTION ABOUT </w:t>
      </w:r>
      <w:r>
        <w:rPr>
          <w:rFonts w:ascii="Times New Roman" w:hAnsi="Times New Roman"/>
          <w:b/>
          <w:bCs/>
          <w:sz w:val="24"/>
          <w:szCs w:val="24"/>
        </w:rPr>
        <w:t xml:space="preserve">ASIAN </w:t>
      </w:r>
      <w:r w:rsidRPr="00852EFA">
        <w:rPr>
          <w:rFonts w:ascii="Times New Roman" w:hAnsi="Times New Roman"/>
          <w:b/>
          <w:bCs/>
          <w:sz w:val="24"/>
          <w:szCs w:val="24"/>
        </w:rPr>
        <w:t>DEBATE</w:t>
      </w:r>
      <w:r>
        <w:rPr>
          <w:rFonts w:ascii="Times New Roman" w:hAnsi="Times New Roman"/>
          <w:b/>
          <w:bCs/>
          <w:sz w:val="24"/>
          <w:szCs w:val="24"/>
        </w:rPr>
        <w:t xml:space="preserve"> SYSTEM </w:t>
      </w:r>
    </w:p>
    <w:p w:rsidR="007C4BBB" w:rsidRDefault="007C4BBB" w:rsidP="007C4BBB">
      <w:pPr>
        <w:pStyle w:val="ListParagraph"/>
        <w:spacing w:after="0" w:line="480" w:lineRule="auto"/>
        <w:ind w:left="0"/>
        <w:rPr>
          <w:rFonts w:ascii="Times New Roman" w:hAnsi="Times New Roman" w:cs="Times New Roman"/>
          <w:color w:val="000000" w:themeColor="text1"/>
          <w:sz w:val="24"/>
          <w:szCs w:val="24"/>
        </w:rPr>
      </w:pPr>
    </w:p>
    <w:tbl>
      <w:tblPr>
        <w:tblStyle w:val="TableGrid"/>
        <w:tblW w:w="0" w:type="auto"/>
        <w:tblLook w:val="04A0"/>
      </w:tblPr>
      <w:tblGrid>
        <w:gridCol w:w="738"/>
        <w:gridCol w:w="1710"/>
        <w:gridCol w:w="5705"/>
      </w:tblGrid>
      <w:tr w:rsidR="007C4BBB" w:rsidTr="00374FA6">
        <w:tc>
          <w:tcPr>
            <w:tcW w:w="738" w:type="dxa"/>
          </w:tcPr>
          <w:p w:rsidR="007C4BBB" w:rsidRDefault="007C4BBB" w:rsidP="00374FA6">
            <w:pPr>
              <w:tabs>
                <w:tab w:val="left" w:pos="3099"/>
              </w:tabs>
              <w:rPr>
                <w:rFonts w:ascii="Times New Roman" w:hAnsi="Times New Roman"/>
                <w:b/>
                <w:bCs/>
                <w:sz w:val="24"/>
                <w:szCs w:val="24"/>
              </w:rPr>
            </w:pPr>
            <w:r>
              <w:rPr>
                <w:rFonts w:ascii="Times New Roman" w:hAnsi="Times New Roman"/>
                <w:b/>
                <w:bCs/>
                <w:sz w:val="24"/>
                <w:szCs w:val="24"/>
              </w:rPr>
              <w:t>No.</w:t>
            </w:r>
          </w:p>
        </w:tc>
        <w:tc>
          <w:tcPr>
            <w:tcW w:w="1710" w:type="dxa"/>
          </w:tcPr>
          <w:p w:rsidR="007C4BBB" w:rsidRDefault="007C4BBB" w:rsidP="00374FA6">
            <w:pPr>
              <w:tabs>
                <w:tab w:val="left" w:pos="3099"/>
              </w:tabs>
              <w:jc w:val="center"/>
              <w:rPr>
                <w:rFonts w:ascii="Times New Roman" w:hAnsi="Times New Roman"/>
                <w:b/>
                <w:bCs/>
                <w:sz w:val="24"/>
                <w:szCs w:val="24"/>
              </w:rPr>
            </w:pPr>
            <w:r>
              <w:rPr>
                <w:rFonts w:ascii="Times New Roman" w:hAnsi="Times New Roman"/>
                <w:b/>
                <w:bCs/>
                <w:sz w:val="24"/>
                <w:szCs w:val="24"/>
              </w:rPr>
              <w:t xml:space="preserve"> Name</w:t>
            </w:r>
          </w:p>
        </w:tc>
        <w:tc>
          <w:tcPr>
            <w:tcW w:w="5705" w:type="dxa"/>
          </w:tcPr>
          <w:p w:rsidR="007C4BBB" w:rsidRDefault="007C4BBB" w:rsidP="00374FA6">
            <w:pPr>
              <w:tabs>
                <w:tab w:val="left" w:pos="3099"/>
              </w:tabs>
              <w:jc w:val="center"/>
              <w:rPr>
                <w:rFonts w:ascii="Times New Roman" w:hAnsi="Times New Roman"/>
                <w:b/>
                <w:bCs/>
                <w:sz w:val="24"/>
                <w:szCs w:val="24"/>
              </w:rPr>
            </w:pPr>
            <w:r>
              <w:rPr>
                <w:rFonts w:ascii="Times New Roman" w:hAnsi="Times New Roman"/>
                <w:b/>
                <w:bCs/>
                <w:sz w:val="24"/>
                <w:szCs w:val="24"/>
              </w:rPr>
              <w:t>Students’ perception</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1.</w:t>
            </w:r>
          </w:p>
        </w:tc>
        <w:tc>
          <w:tcPr>
            <w:tcW w:w="1710" w:type="dxa"/>
          </w:tcPr>
          <w:p w:rsidR="007C4BBB" w:rsidRPr="00F1599B"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RMP</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learning English through </w:t>
            </w:r>
            <w:r>
              <w:rPr>
                <w:rFonts w:ascii="Times New Roman" w:hAnsi="Times New Roman"/>
                <w:sz w:val="24"/>
                <w:szCs w:val="24"/>
                <w:lang w:val="id-ID"/>
              </w:rPr>
              <w:t xml:space="preserve">Asian </w:t>
            </w:r>
            <w:r w:rsidRPr="00302C00">
              <w:rPr>
                <w:rFonts w:ascii="Times New Roman" w:hAnsi="Times New Roman"/>
                <w:sz w:val="24"/>
                <w:szCs w:val="24"/>
              </w:rPr>
              <w:t xml:space="preserve">debate system is fun because it forced us to speak, although we still confused to speak and to delivered our argument but I think BP debate is a challenge. The difficulties of learning English through </w:t>
            </w:r>
            <w:r>
              <w:rPr>
                <w:rFonts w:ascii="Times New Roman" w:hAnsi="Times New Roman"/>
                <w:sz w:val="24"/>
                <w:szCs w:val="24"/>
                <w:lang w:val="id-ID"/>
              </w:rPr>
              <w:t xml:space="preserve">Asian </w:t>
            </w:r>
            <w:r w:rsidRPr="00302C00">
              <w:rPr>
                <w:rFonts w:ascii="Times New Roman" w:hAnsi="Times New Roman"/>
                <w:sz w:val="24"/>
                <w:szCs w:val="24"/>
              </w:rPr>
              <w:t>debate system is about the motion, sometimes I  can not understand the motion that given, so my argument is bad.</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2.</w:t>
            </w:r>
          </w:p>
        </w:tc>
        <w:tc>
          <w:tcPr>
            <w:tcW w:w="1710" w:type="dxa"/>
          </w:tcPr>
          <w:p w:rsidR="007C4BBB" w:rsidRPr="00F1599B"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ADK</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learning English through </w:t>
            </w:r>
            <w:r>
              <w:rPr>
                <w:rFonts w:ascii="Times New Roman" w:hAnsi="Times New Roman"/>
                <w:sz w:val="24"/>
                <w:szCs w:val="24"/>
                <w:lang w:val="id-ID"/>
              </w:rPr>
              <w:t xml:space="preserve">Asian </w:t>
            </w:r>
            <w:r w:rsidRPr="00302C00">
              <w:rPr>
                <w:rFonts w:ascii="Times New Roman" w:hAnsi="Times New Roman"/>
                <w:sz w:val="24"/>
                <w:szCs w:val="24"/>
              </w:rPr>
              <w:t xml:space="preserve">debate system Debate System is a challenge for us because we required to speak and the preparation time is just 15 minutes. The difficulties of learning </w:t>
            </w:r>
            <w:r>
              <w:rPr>
                <w:rFonts w:ascii="Times New Roman" w:hAnsi="Times New Roman"/>
                <w:sz w:val="24"/>
                <w:szCs w:val="24"/>
                <w:lang w:val="id-ID"/>
              </w:rPr>
              <w:t xml:space="preserve">Asian </w:t>
            </w:r>
            <w:r>
              <w:rPr>
                <w:rFonts w:ascii="Times New Roman" w:hAnsi="Times New Roman"/>
                <w:sz w:val="24"/>
                <w:szCs w:val="24"/>
              </w:rPr>
              <w:t xml:space="preserve">debate </w:t>
            </w:r>
            <w:r w:rsidRPr="00302C00">
              <w:rPr>
                <w:rFonts w:ascii="Times New Roman" w:hAnsi="Times New Roman"/>
                <w:sz w:val="24"/>
                <w:szCs w:val="24"/>
              </w:rPr>
              <w:t>system is to make the AREL. Sometimes, I can delivered my arguments and I realize my ability is only in reasoning. To elaborate and give the evidence I can not.</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3.</w:t>
            </w:r>
          </w:p>
        </w:tc>
        <w:tc>
          <w:tcPr>
            <w:tcW w:w="1710" w:type="dxa"/>
          </w:tcPr>
          <w:p w:rsidR="007C4BBB" w:rsidRPr="00F1599B"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DP</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Learning English through </w:t>
            </w:r>
            <w:r>
              <w:rPr>
                <w:rFonts w:ascii="Times New Roman" w:hAnsi="Times New Roman"/>
                <w:sz w:val="24"/>
                <w:szCs w:val="24"/>
                <w:lang w:val="id-ID"/>
              </w:rPr>
              <w:t xml:space="preserve">Asian </w:t>
            </w:r>
            <w:r w:rsidRPr="00302C00">
              <w:rPr>
                <w:rFonts w:ascii="Times New Roman" w:hAnsi="Times New Roman"/>
                <w:sz w:val="24"/>
                <w:szCs w:val="24"/>
              </w:rPr>
              <w:t xml:space="preserve">debate system is enjoyable. Because we can delivered my mind and speak. It is also the way to improve my English because we forced to speak English and forced to responses the others.  The difficulties of of learning </w:t>
            </w:r>
            <w:r>
              <w:rPr>
                <w:rFonts w:ascii="Times New Roman" w:hAnsi="Times New Roman"/>
                <w:sz w:val="24"/>
                <w:szCs w:val="24"/>
                <w:lang w:val="id-ID"/>
              </w:rPr>
              <w:t xml:space="preserve">Asian </w:t>
            </w:r>
            <w:r>
              <w:rPr>
                <w:rFonts w:ascii="Times New Roman" w:hAnsi="Times New Roman"/>
                <w:sz w:val="24"/>
                <w:szCs w:val="24"/>
              </w:rPr>
              <w:t>debate system</w:t>
            </w:r>
            <w:r w:rsidRPr="00302C00">
              <w:rPr>
                <w:rFonts w:ascii="Times New Roman" w:hAnsi="Times New Roman"/>
                <w:sz w:val="24"/>
                <w:szCs w:val="24"/>
              </w:rPr>
              <w:t xml:space="preserve"> is sometimes I can not using my mind to think about the argument. Because my vocabulary is still a few. So I think, the problem is come from me.</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4.</w:t>
            </w:r>
          </w:p>
        </w:tc>
        <w:tc>
          <w:tcPr>
            <w:tcW w:w="1710" w:type="dxa"/>
          </w:tcPr>
          <w:p w:rsidR="007C4BBB" w:rsidRPr="008A2771"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NMF</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I’m glad to learn English through </w:t>
            </w:r>
            <w:r>
              <w:rPr>
                <w:rFonts w:ascii="Times New Roman" w:hAnsi="Times New Roman"/>
                <w:sz w:val="24"/>
                <w:szCs w:val="24"/>
                <w:lang w:val="id-ID"/>
              </w:rPr>
              <w:t xml:space="preserve">Asian </w:t>
            </w:r>
            <w:r w:rsidRPr="00302C00">
              <w:rPr>
                <w:rFonts w:ascii="Times New Roman" w:hAnsi="Times New Roman"/>
                <w:sz w:val="24"/>
                <w:szCs w:val="24"/>
              </w:rPr>
              <w:t>debate system But I still confuse because I still can not understand with the motion that given. so when I try to speak I feel unconfident because I afraid to doing the mistake.</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5.</w:t>
            </w:r>
          </w:p>
        </w:tc>
        <w:tc>
          <w:tcPr>
            <w:tcW w:w="1710" w:type="dxa"/>
          </w:tcPr>
          <w:p w:rsidR="007C4BBB" w:rsidRPr="008A2771"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DA</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In my opinion Learning </w:t>
            </w:r>
            <w:r>
              <w:rPr>
                <w:rFonts w:ascii="Times New Roman" w:hAnsi="Times New Roman"/>
                <w:sz w:val="24"/>
                <w:szCs w:val="24"/>
                <w:lang w:val="id-ID"/>
              </w:rPr>
              <w:t xml:space="preserve">Asian </w:t>
            </w:r>
            <w:r w:rsidRPr="00302C00">
              <w:rPr>
                <w:rFonts w:ascii="Times New Roman" w:hAnsi="Times New Roman"/>
                <w:sz w:val="24"/>
                <w:szCs w:val="24"/>
              </w:rPr>
              <w:t>debate system is funny. Because I and my team should do cooperation, and the difficulties is we still not know about the motion. Sometimes the motion make us confuse to speak. We don’t know what we want to speak about the motion.</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6.</w:t>
            </w:r>
          </w:p>
        </w:tc>
        <w:tc>
          <w:tcPr>
            <w:tcW w:w="1710" w:type="dxa"/>
          </w:tcPr>
          <w:p w:rsidR="007C4BBB" w:rsidRPr="008A2771"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SMMS</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w:t>
            </w:r>
            <w:r>
              <w:rPr>
                <w:rFonts w:ascii="Times New Roman" w:hAnsi="Times New Roman"/>
                <w:sz w:val="24"/>
                <w:szCs w:val="24"/>
                <w:lang w:val="id-ID"/>
              </w:rPr>
              <w:t xml:space="preserve">Asian </w:t>
            </w:r>
            <w:r w:rsidRPr="00302C00">
              <w:rPr>
                <w:rFonts w:ascii="Times New Roman" w:hAnsi="Times New Roman"/>
                <w:sz w:val="24"/>
                <w:szCs w:val="24"/>
              </w:rPr>
              <w:t xml:space="preserve">debate system is good. Because we can learn to speak English, we must responses each other so it will improve my listening And my speaking ability. </w:t>
            </w:r>
          </w:p>
        </w:tc>
      </w:tr>
      <w:tr w:rsidR="007C4BBB"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7.</w:t>
            </w:r>
          </w:p>
        </w:tc>
        <w:tc>
          <w:tcPr>
            <w:tcW w:w="1710" w:type="dxa"/>
          </w:tcPr>
          <w:p w:rsidR="007C4BBB" w:rsidRPr="008A2771"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ZAM</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w:t>
            </w:r>
            <w:r>
              <w:rPr>
                <w:rFonts w:ascii="Times New Roman" w:hAnsi="Times New Roman"/>
                <w:sz w:val="24"/>
                <w:szCs w:val="24"/>
                <w:lang w:val="id-ID"/>
              </w:rPr>
              <w:t xml:space="preserve">Asian </w:t>
            </w:r>
            <w:r w:rsidRPr="00302C00">
              <w:rPr>
                <w:rFonts w:ascii="Times New Roman" w:hAnsi="Times New Roman"/>
                <w:sz w:val="24"/>
                <w:szCs w:val="24"/>
              </w:rPr>
              <w:t xml:space="preserve">debate system is fantastic. We can feel whatever we should be , although we dislike in positive </w:t>
            </w:r>
            <w:r w:rsidRPr="00302C00">
              <w:rPr>
                <w:rFonts w:ascii="Times New Roman" w:hAnsi="Times New Roman"/>
                <w:sz w:val="24"/>
                <w:szCs w:val="24"/>
              </w:rPr>
              <w:lastRenderedPageBreak/>
              <w:t xml:space="preserve">side/ negative side but we should  in the position. </w:t>
            </w:r>
          </w:p>
        </w:tc>
      </w:tr>
      <w:tr w:rsidR="007C4BBB" w:rsidRPr="00302C00" w:rsidTr="00374FA6">
        <w:tc>
          <w:tcPr>
            <w:tcW w:w="738"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lastRenderedPageBreak/>
              <w:t>8.</w:t>
            </w:r>
          </w:p>
        </w:tc>
        <w:tc>
          <w:tcPr>
            <w:tcW w:w="1710" w:type="dxa"/>
          </w:tcPr>
          <w:p w:rsidR="007C4BBB" w:rsidRPr="008A2771" w:rsidRDefault="007C4BBB" w:rsidP="00374FA6">
            <w:pPr>
              <w:tabs>
                <w:tab w:val="left" w:pos="3099"/>
              </w:tabs>
              <w:jc w:val="center"/>
              <w:rPr>
                <w:rFonts w:ascii="Times New Roman" w:hAnsi="Times New Roman"/>
                <w:sz w:val="24"/>
                <w:szCs w:val="24"/>
                <w:lang w:val="id-ID"/>
              </w:rPr>
            </w:pPr>
            <w:r>
              <w:rPr>
                <w:rFonts w:ascii="Times New Roman" w:hAnsi="Times New Roman"/>
                <w:sz w:val="24"/>
                <w:szCs w:val="24"/>
                <w:lang w:val="id-ID"/>
              </w:rPr>
              <w:t>FF</w:t>
            </w:r>
          </w:p>
        </w:tc>
        <w:tc>
          <w:tcPr>
            <w:tcW w:w="5705" w:type="dxa"/>
          </w:tcPr>
          <w:p w:rsidR="007C4BBB" w:rsidRPr="00302C00" w:rsidRDefault="007C4BBB" w:rsidP="00374FA6">
            <w:pPr>
              <w:tabs>
                <w:tab w:val="left" w:pos="3099"/>
              </w:tabs>
              <w:rPr>
                <w:rFonts w:ascii="Times New Roman" w:hAnsi="Times New Roman"/>
                <w:sz w:val="24"/>
                <w:szCs w:val="24"/>
              </w:rPr>
            </w:pPr>
            <w:r w:rsidRPr="00302C00">
              <w:rPr>
                <w:rFonts w:ascii="Times New Roman" w:hAnsi="Times New Roman"/>
                <w:sz w:val="24"/>
                <w:szCs w:val="24"/>
              </w:rPr>
              <w:t xml:space="preserve">I think it’s good because we can learn English and speak. But the difficulties is come from me, I still not know the motion and I lack of vocabulary. So I don’t know I should speak what. </w:t>
            </w:r>
          </w:p>
        </w:tc>
      </w:tr>
    </w:tbl>
    <w:p w:rsidR="007C4BBB" w:rsidRDefault="007C4BBB" w:rsidP="007C4BBB">
      <w:pPr>
        <w:pStyle w:val="ListParagraph"/>
        <w:spacing w:after="0" w:line="480" w:lineRule="auto"/>
        <w:ind w:left="0"/>
        <w:rPr>
          <w:rFonts w:ascii="Times New Roman" w:hAnsi="Times New Roman" w:cs="Times New Roman"/>
          <w:color w:val="000000" w:themeColor="text1"/>
          <w:sz w:val="24"/>
          <w:szCs w:val="24"/>
        </w:rPr>
      </w:pPr>
    </w:p>
    <w:p w:rsidR="00395304" w:rsidRDefault="007C4BBB"/>
    <w:sectPr w:rsidR="00395304" w:rsidSect="007C4BB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rsids>
    <w:rsidRoot w:val="007C4BBB"/>
    <w:rsid w:val="000247E8"/>
    <w:rsid w:val="00653E32"/>
    <w:rsid w:val="00665385"/>
    <w:rsid w:val="007C4BBB"/>
    <w:rsid w:val="00922DA5"/>
    <w:rsid w:val="00F70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B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BBB"/>
    <w:pPr>
      <w:ind w:left="720"/>
      <w:contextualSpacing/>
    </w:pPr>
  </w:style>
  <w:style w:type="character" w:customStyle="1" w:styleId="ListParagraphChar">
    <w:name w:val="List Paragraph Char"/>
    <w:link w:val="ListParagraph"/>
    <w:uiPriority w:val="34"/>
    <w:qFormat/>
    <w:rsid w:val="007C4BBB"/>
    <w:rPr>
      <w:rFonts w:eastAsiaTheme="minorEastAsia"/>
      <w:lang w:eastAsia="id-ID"/>
    </w:rPr>
  </w:style>
  <w:style w:type="table" w:styleId="TableGrid">
    <w:name w:val="Table Grid"/>
    <w:basedOn w:val="TableNormal"/>
    <w:uiPriority w:val="59"/>
    <w:rsid w:val="007C4BBB"/>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2021-07-06T16:21:00Z</dcterms:created>
  <dcterms:modified xsi:type="dcterms:W3CDTF">2021-07-06T16:37:00Z</dcterms:modified>
</cp:coreProperties>
</file>