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8" w:rsidRDefault="00854C68" w:rsidP="009D413F">
      <w:pPr>
        <w:spacing w:after="200"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854C68" w:rsidRDefault="00854C68" w:rsidP="00854C68">
      <w:pPr>
        <w:spacing w:line="276" w:lineRule="auto"/>
        <w:ind w:left="0" w:firstLine="0"/>
        <w:jc w:val="left"/>
        <w:rPr>
          <w:rFonts w:cs="Times New Roman"/>
          <w:b/>
          <w:szCs w:val="24"/>
        </w:rPr>
      </w:pPr>
    </w:p>
    <w:p w:rsidR="00854C68" w:rsidRDefault="00854C68" w:rsidP="00854C68">
      <w:pPr>
        <w:spacing w:line="276" w:lineRule="auto"/>
        <w:ind w:left="0" w:firstLine="0"/>
        <w:jc w:val="left"/>
        <w:rPr>
          <w:rFonts w:cs="Times New Roman"/>
          <w:b/>
          <w:szCs w:val="24"/>
        </w:rPr>
      </w:pPr>
    </w:p>
    <w:p w:rsidR="00854C68" w:rsidRDefault="00854C68" w:rsidP="00854C68">
      <w:p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2017. </w:t>
      </w:r>
      <w:r w:rsidR="00754072">
        <w:rPr>
          <w:rFonts w:cs="Times New Roman"/>
          <w:szCs w:val="24"/>
        </w:rPr>
        <w:t xml:space="preserve">Teori </w:t>
      </w:r>
      <w:r w:rsidRPr="006B6C3E">
        <w:rPr>
          <w:rFonts w:cs="Times New Roman"/>
          <w:i/>
          <w:szCs w:val="24"/>
        </w:rPr>
        <w:t>Prosedur Penelitian</w:t>
      </w:r>
      <w:r>
        <w:rPr>
          <w:rFonts w:cs="Times New Roman"/>
          <w:szCs w:val="24"/>
        </w:rPr>
        <w:t>. Jakarta: Rineka Cipt</w:t>
      </w:r>
      <w:r w:rsidR="00252ACB">
        <w:rPr>
          <w:rFonts w:cs="Times New Roman"/>
          <w:szCs w:val="24"/>
        </w:rPr>
        <w:t>a</w:t>
      </w:r>
    </w:p>
    <w:p w:rsidR="00854C68" w:rsidRPr="006B6C3E" w:rsidRDefault="00854C68" w:rsidP="00854C68">
      <w:pPr>
        <w:spacing w:line="240" w:lineRule="auto"/>
        <w:ind w:left="0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Susanto Ahmad. 2018. </w:t>
      </w:r>
      <w:r w:rsidRPr="006B6C3E">
        <w:rPr>
          <w:rFonts w:cs="Times New Roman"/>
          <w:i/>
          <w:szCs w:val="24"/>
        </w:rPr>
        <w:t>Bimbingan dan Konseling di Sekolah Konsep, Teori dan</w:t>
      </w:r>
    </w:p>
    <w:p w:rsidR="00854C68" w:rsidRDefault="00854C68" w:rsidP="00854C68">
      <w:pPr>
        <w:spacing w:line="240" w:lineRule="auto"/>
        <w:ind w:left="0" w:firstLine="0"/>
        <w:rPr>
          <w:rFonts w:cs="Times New Roman"/>
          <w:szCs w:val="24"/>
        </w:rPr>
      </w:pPr>
      <w:r w:rsidRPr="006B6C3E">
        <w:rPr>
          <w:rFonts w:cs="Times New Roman"/>
          <w:i/>
          <w:szCs w:val="24"/>
        </w:rPr>
        <w:tab/>
      </w:r>
      <w:proofErr w:type="gramStart"/>
      <w:r w:rsidRPr="006B6C3E">
        <w:rPr>
          <w:rFonts w:cs="Times New Roman"/>
          <w:i/>
          <w:szCs w:val="24"/>
        </w:rPr>
        <w:t>Aplikasinya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Jakarta: Prenadamedia Group</w:t>
      </w:r>
    </w:p>
    <w:p w:rsidR="00854C68" w:rsidRDefault="00854C68" w:rsidP="00854C68">
      <w:pPr>
        <w:spacing w:line="240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Arifin Bambang S. 2015. </w:t>
      </w:r>
      <w:proofErr w:type="gramStart"/>
      <w:r w:rsidRPr="006B6C3E">
        <w:rPr>
          <w:rFonts w:cs="Times New Roman"/>
          <w:i/>
          <w:szCs w:val="24"/>
        </w:rPr>
        <w:t>Psikologi Sosial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Bandung: CV Pustaka Setia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Rahman Agus A. 2017. </w:t>
      </w:r>
      <w:proofErr w:type="gramStart"/>
      <w:r w:rsidRPr="006B6C3E">
        <w:rPr>
          <w:rFonts w:cs="Times New Roman"/>
          <w:i/>
          <w:szCs w:val="24"/>
        </w:rPr>
        <w:t>Psikologi Sosial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Jakarta: Rajagrafindo Persada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Sugiyono.</w:t>
      </w:r>
      <w:proofErr w:type="gramEnd"/>
      <w:r>
        <w:rPr>
          <w:rFonts w:cs="Times New Roman"/>
          <w:szCs w:val="24"/>
        </w:rPr>
        <w:t xml:space="preserve"> 2018. </w:t>
      </w:r>
      <w:r w:rsidRPr="006B6C3E">
        <w:rPr>
          <w:rFonts w:cs="Times New Roman"/>
          <w:i/>
          <w:szCs w:val="24"/>
        </w:rPr>
        <w:t>Metode Penelitian Kuantitatif, Kualitatif dan R&amp;D</w:t>
      </w:r>
      <w:r>
        <w:rPr>
          <w:rFonts w:cs="Times New Roman"/>
          <w:szCs w:val="24"/>
        </w:rPr>
        <w:t xml:space="preserve">. Bandung: </w:t>
      </w:r>
      <w:r>
        <w:rPr>
          <w:rFonts w:cs="Times New Roman"/>
          <w:szCs w:val="24"/>
        </w:rPr>
        <w:tab/>
        <w:t>Alfabeta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F439D4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Sugiyono.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2015. </w:t>
      </w:r>
      <w:r w:rsidRPr="006B6C3E">
        <w:rPr>
          <w:rFonts w:cs="Times New Roman"/>
          <w:i/>
          <w:szCs w:val="24"/>
        </w:rPr>
        <w:t xml:space="preserve">Metode Penelitian dan Pengembangan Research and </w:t>
      </w:r>
      <w:r w:rsidRPr="006B6C3E">
        <w:rPr>
          <w:rFonts w:cs="Times New Roman"/>
          <w:i/>
          <w:szCs w:val="24"/>
        </w:rPr>
        <w:tab/>
        <w:t>Development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Bandung: Alfabet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F439D4" w:rsidRDefault="00F439D4" w:rsidP="00854C68">
      <w:pPr>
        <w:spacing w:line="276" w:lineRule="auto"/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Sugiyono.</w:t>
      </w:r>
      <w:proofErr w:type="gramEnd"/>
      <w:r>
        <w:rPr>
          <w:rFonts w:cs="Times New Roman"/>
          <w:szCs w:val="24"/>
        </w:rPr>
        <w:t xml:space="preserve"> 2015. </w:t>
      </w:r>
      <w:r>
        <w:rPr>
          <w:rFonts w:cs="Times New Roman"/>
          <w:i/>
          <w:szCs w:val="24"/>
        </w:rPr>
        <w:t>Metode Penelitian Tindakan Komperhensif.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Bandung :</w:t>
      </w:r>
      <w:proofErr w:type="gramEnd"/>
      <w:r>
        <w:rPr>
          <w:rFonts w:cs="Times New Roman"/>
          <w:szCs w:val="24"/>
        </w:rPr>
        <w:t xml:space="preserve"> Alfabet</w:t>
      </w:r>
    </w:p>
    <w:p w:rsidR="00F439D4" w:rsidRPr="00F439D4" w:rsidRDefault="00F439D4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Thalib Syamsul B. 2010. </w:t>
      </w:r>
      <w:proofErr w:type="gramStart"/>
      <w:r w:rsidRPr="006B6C3E">
        <w:rPr>
          <w:rFonts w:cs="Times New Roman"/>
          <w:i/>
          <w:szCs w:val="24"/>
        </w:rPr>
        <w:t xml:space="preserve">Psikologi Pendidikan Berbasis Analisis Empiris </w:t>
      </w:r>
      <w:r w:rsidRPr="006B6C3E">
        <w:rPr>
          <w:rFonts w:cs="Times New Roman"/>
          <w:i/>
          <w:szCs w:val="24"/>
        </w:rPr>
        <w:tab/>
        <w:t>Aplikatif.</w:t>
      </w:r>
      <w:proofErr w:type="gramEnd"/>
      <w:r w:rsidRPr="006B6C3E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Jakarta: Kencana Prenadamedia Group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Sarwono Sarlito W. 2017.</w:t>
      </w:r>
      <w:proofErr w:type="gramEnd"/>
      <w:r>
        <w:rPr>
          <w:rFonts w:cs="Times New Roman"/>
          <w:szCs w:val="24"/>
        </w:rPr>
        <w:t xml:space="preserve"> </w:t>
      </w:r>
      <w:r w:rsidRPr="006B6C3E">
        <w:rPr>
          <w:rFonts w:cs="Times New Roman"/>
          <w:i/>
          <w:szCs w:val="24"/>
        </w:rPr>
        <w:t>Pengantar Psikologi Umum</w:t>
      </w:r>
      <w:r>
        <w:rPr>
          <w:rFonts w:cs="Times New Roman"/>
          <w:szCs w:val="24"/>
        </w:rPr>
        <w:t xml:space="preserve">. Jakarta. PT Rajagrafindo </w:t>
      </w:r>
      <w:r>
        <w:rPr>
          <w:rFonts w:cs="Times New Roman"/>
          <w:szCs w:val="24"/>
        </w:rPr>
        <w:tab/>
        <w:t>Persada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Fitriani Enny. 2017. “</w:t>
      </w:r>
      <w:r w:rsidRPr="006B6C3E">
        <w:rPr>
          <w:rFonts w:cs="Times New Roman"/>
          <w:i/>
          <w:szCs w:val="24"/>
        </w:rPr>
        <w:t xml:space="preserve">Mengontrol Emosi Siswa Dengan Bantuan Layanan </w:t>
      </w:r>
      <w:r w:rsidRPr="006B6C3E">
        <w:rPr>
          <w:rFonts w:cs="Times New Roman"/>
          <w:i/>
          <w:szCs w:val="24"/>
        </w:rPr>
        <w:tab/>
        <w:t>Bimbingan Kelompok”.</w:t>
      </w:r>
      <w:r>
        <w:rPr>
          <w:rFonts w:cs="Times New Roman"/>
          <w:szCs w:val="24"/>
        </w:rPr>
        <w:t xml:space="preserve"> Jurnal Pengabdian Kepala Masyarakat. 1 (2), 75-</w:t>
      </w:r>
      <w:r>
        <w:rPr>
          <w:rFonts w:cs="Times New Roman"/>
          <w:szCs w:val="24"/>
        </w:rPr>
        <w:tab/>
        <w:t>76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Restu Yoshi, dkk. 2013. “</w:t>
      </w:r>
      <w:r w:rsidRPr="006B6C3E">
        <w:rPr>
          <w:rFonts w:cs="Times New Roman"/>
          <w:i/>
          <w:szCs w:val="24"/>
        </w:rPr>
        <w:t>Studi Tentang Perilaku Agresif Siswa di Sekolah</w:t>
      </w:r>
      <w:r>
        <w:rPr>
          <w:rFonts w:cs="Times New Roman"/>
          <w:szCs w:val="24"/>
        </w:rPr>
        <w:t xml:space="preserve">”. </w:t>
      </w:r>
      <w:r>
        <w:rPr>
          <w:rFonts w:cs="Times New Roman"/>
          <w:szCs w:val="24"/>
        </w:rPr>
        <w:tab/>
        <w:t>Jurnal Ilmiah Konseling. 2 (1), 243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Suharsimi. 2017. </w:t>
      </w:r>
      <w:r w:rsidRPr="006B6C3E">
        <w:rPr>
          <w:rFonts w:cs="Times New Roman"/>
          <w:i/>
          <w:szCs w:val="24"/>
        </w:rPr>
        <w:t>Dasar-Dasar Evaluasi Pendidikan</w:t>
      </w:r>
      <w:r>
        <w:rPr>
          <w:rFonts w:cs="Times New Roman"/>
          <w:szCs w:val="24"/>
        </w:rPr>
        <w:t xml:space="preserve">. Jakarta: PT Bumi </w:t>
      </w:r>
      <w:r>
        <w:rPr>
          <w:rFonts w:cs="Times New Roman"/>
          <w:szCs w:val="24"/>
        </w:rPr>
        <w:tab/>
        <w:t>Aksara</w:t>
      </w:r>
    </w:p>
    <w:p w:rsidR="00854C68" w:rsidRDefault="00854C68" w:rsidP="00854C68">
      <w:pPr>
        <w:spacing w:line="276" w:lineRule="auto"/>
        <w:ind w:left="0" w:firstLine="0"/>
        <w:rPr>
          <w:rFonts w:cs="Times New Roman"/>
          <w:szCs w:val="24"/>
        </w:rPr>
      </w:pPr>
    </w:p>
    <w:p w:rsidR="00854C68" w:rsidRDefault="00854C68" w:rsidP="00854C68">
      <w:pPr>
        <w:spacing w:line="48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Nazir, Moh. </w:t>
      </w:r>
      <w:proofErr w:type="gramStart"/>
      <w:r>
        <w:rPr>
          <w:rFonts w:cs="Times New Roman"/>
          <w:szCs w:val="24"/>
        </w:rPr>
        <w:t xml:space="preserve">(2014). </w:t>
      </w:r>
      <w:r w:rsidRPr="006B6C3E">
        <w:rPr>
          <w:rFonts w:cs="Times New Roman"/>
          <w:i/>
          <w:szCs w:val="24"/>
        </w:rPr>
        <w:t>Metode Penelitian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Bogor: Ghalia Indonesia</w:t>
      </w:r>
    </w:p>
    <w:p w:rsidR="00854C68" w:rsidRDefault="00854C68" w:rsidP="00854C68">
      <w:pPr>
        <w:spacing w:line="276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Rumengan, Jemmy. </w:t>
      </w:r>
      <w:proofErr w:type="gramStart"/>
      <w:r>
        <w:rPr>
          <w:rFonts w:cs="Times New Roman"/>
          <w:szCs w:val="24"/>
        </w:rPr>
        <w:t xml:space="preserve">(2013). </w:t>
      </w:r>
      <w:r w:rsidRPr="006B6C3E">
        <w:rPr>
          <w:rFonts w:cs="Times New Roman"/>
          <w:i/>
          <w:szCs w:val="24"/>
        </w:rPr>
        <w:t>Metodologi Penelitian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Bandung: Citapustaka Media Perintis</w:t>
      </w:r>
    </w:p>
    <w:p w:rsidR="00854C68" w:rsidRDefault="00854C68" w:rsidP="00854C68">
      <w:pPr>
        <w:spacing w:line="276" w:lineRule="auto"/>
        <w:ind w:left="720" w:hanging="720"/>
        <w:rPr>
          <w:rFonts w:cs="Times New Roman"/>
          <w:szCs w:val="24"/>
        </w:rPr>
      </w:pPr>
    </w:p>
    <w:p w:rsidR="00854C68" w:rsidRDefault="00854C68" w:rsidP="00854C68">
      <w:pPr>
        <w:spacing w:line="276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Suharsaputra, Joko. </w:t>
      </w:r>
      <w:proofErr w:type="gramStart"/>
      <w:r>
        <w:rPr>
          <w:rFonts w:cs="Times New Roman"/>
          <w:szCs w:val="24"/>
        </w:rPr>
        <w:t xml:space="preserve">(2012). </w:t>
      </w:r>
      <w:r w:rsidRPr="006B6C3E">
        <w:rPr>
          <w:rFonts w:cs="Times New Roman"/>
          <w:i/>
          <w:szCs w:val="24"/>
        </w:rPr>
        <w:t>Metode Penelitian</w:t>
      </w:r>
      <w:r w:rsidR="0067682A">
        <w:rPr>
          <w:rFonts w:cs="Times New Roman"/>
          <w:szCs w:val="24"/>
        </w:rPr>
        <w:t>.</w:t>
      </w:r>
      <w:proofErr w:type="gramEnd"/>
      <w:r w:rsidR="0067682A">
        <w:rPr>
          <w:rFonts w:cs="Times New Roman"/>
          <w:szCs w:val="24"/>
        </w:rPr>
        <w:t xml:space="preserve"> Bandung: PT Refika Aditama</w:t>
      </w:r>
    </w:p>
    <w:p w:rsidR="00854C68" w:rsidRDefault="00854C68" w:rsidP="00854C68">
      <w:pPr>
        <w:spacing w:line="276" w:lineRule="auto"/>
        <w:ind w:left="720" w:hanging="720"/>
        <w:rPr>
          <w:rFonts w:cs="Times New Roman"/>
          <w:szCs w:val="24"/>
        </w:rPr>
      </w:pPr>
    </w:p>
    <w:p w:rsidR="004F2785" w:rsidRDefault="00854C68" w:rsidP="00854C68">
      <w:pPr>
        <w:spacing w:line="276" w:lineRule="auto"/>
        <w:ind w:left="720" w:hanging="720"/>
        <w:rPr>
          <w:rFonts w:cs="Times New Roman"/>
          <w:szCs w:val="24"/>
        </w:rPr>
        <w:sectPr w:rsidR="004F2785" w:rsidSect="00D53157">
          <w:headerReference w:type="first" r:id="rId9"/>
          <w:footerReference w:type="first" r:id="rId10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proofErr w:type="gramStart"/>
      <w:r>
        <w:rPr>
          <w:rFonts w:cs="Times New Roman"/>
          <w:szCs w:val="24"/>
        </w:rPr>
        <w:t>Sudjana, (2005).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Metode Statistika. </w:t>
      </w:r>
      <w:proofErr w:type="gramStart"/>
      <w:r>
        <w:rPr>
          <w:rFonts w:cs="Times New Roman"/>
          <w:szCs w:val="24"/>
        </w:rPr>
        <w:t>Bandung :</w:t>
      </w:r>
      <w:proofErr w:type="gramEnd"/>
      <w:r>
        <w:rPr>
          <w:rFonts w:cs="Times New Roman"/>
          <w:szCs w:val="24"/>
        </w:rPr>
        <w:t xml:space="preserve"> PT Tarsito Bandung</w:t>
      </w:r>
    </w:p>
    <w:p w:rsidR="000B102C" w:rsidRPr="007A2F30" w:rsidRDefault="000B102C" w:rsidP="00CA4533">
      <w:pPr>
        <w:spacing w:line="480" w:lineRule="auto"/>
        <w:ind w:left="720" w:hanging="720"/>
        <w:rPr>
          <w:rFonts w:cs="Times New Roman"/>
          <w:b/>
          <w:szCs w:val="24"/>
        </w:rPr>
      </w:pPr>
      <w:bookmarkStart w:id="0" w:name="_GoBack"/>
      <w:bookmarkEnd w:id="0"/>
    </w:p>
    <w:sectPr w:rsidR="000B102C" w:rsidRPr="007A2F30" w:rsidSect="00CA1F6C">
      <w:headerReference w:type="default" r:id="rId11"/>
      <w:headerReference w:type="first" r:id="rId12"/>
      <w:footerReference w:type="first" r:id="rId13"/>
      <w:pgSz w:w="11907" w:h="16839" w:code="9"/>
      <w:pgMar w:top="2274" w:right="1701" w:bottom="1701" w:left="22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B" w:rsidRDefault="00E6679B" w:rsidP="000D2A5F">
      <w:pPr>
        <w:spacing w:line="240" w:lineRule="auto"/>
      </w:pPr>
      <w:r>
        <w:separator/>
      </w:r>
    </w:p>
  </w:endnote>
  <w:endnote w:type="continuationSeparator" w:id="0">
    <w:p w:rsidR="00E6679B" w:rsidRDefault="00E6679B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7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F5" w:rsidRDefault="00C914F5">
    <w:pPr>
      <w:pStyle w:val="Footer"/>
      <w:jc w:val="center"/>
    </w:pPr>
  </w:p>
  <w:p w:rsidR="00C914F5" w:rsidRDefault="00C91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B" w:rsidRDefault="00E6679B" w:rsidP="000D2A5F">
      <w:pPr>
        <w:spacing w:line="240" w:lineRule="auto"/>
      </w:pPr>
      <w:r>
        <w:separator/>
      </w:r>
    </w:p>
  </w:footnote>
  <w:footnote w:type="continuationSeparator" w:id="0">
    <w:p w:rsidR="00E6679B" w:rsidRDefault="00E6679B" w:rsidP="000D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233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98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53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3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4F5" w:rsidRDefault="00C91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5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4F5" w:rsidRDefault="00C91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141A4"/>
    <w:rsid w:val="00625D03"/>
    <w:rsid w:val="00627BBC"/>
    <w:rsid w:val="00636ACD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914F5"/>
    <w:rsid w:val="00CA1F6C"/>
    <w:rsid w:val="00CA4533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4406"/>
    <w:rsid w:val="00E41DB2"/>
    <w:rsid w:val="00E6679B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E531-DD82-446F-8449-BDB8C03D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2020-09-10T03:16:00Z</dcterms:modified>
</cp:coreProperties>
</file>