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52" w:rsidRPr="004B760B" w:rsidRDefault="002E4452" w:rsidP="002E4452">
      <w:pPr>
        <w:pStyle w:val="ListParagraph"/>
        <w:widowControl w:val="0"/>
        <w:spacing w:after="0" w:line="480" w:lineRule="auto"/>
        <w:ind w:left="2160" w:firstLine="720"/>
        <w:contextualSpacing w:val="0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DAFTAR PUSTAKA</w:t>
      </w:r>
    </w:p>
    <w:p w:rsidR="002E4452" w:rsidRPr="00A55D64" w:rsidRDefault="002E4452" w:rsidP="002E4452">
      <w:pPr>
        <w:pStyle w:val="ListParagraph"/>
        <w:widowControl w:val="0"/>
        <w:spacing w:after="0"/>
        <w:ind w:hanging="72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E4452" w:rsidRDefault="002E4452" w:rsidP="002E4452">
      <w:pPr>
        <w:pStyle w:val="ListParagraph"/>
        <w:widowControl w:val="0"/>
        <w:spacing w:after="0"/>
        <w:ind w:hanging="72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SUMBER BUKU</w:t>
      </w:r>
    </w:p>
    <w:p w:rsidR="002E4452" w:rsidRDefault="002E4452" w:rsidP="002E4452">
      <w:pPr>
        <w:pStyle w:val="ListParagraph"/>
        <w:widowControl w:val="0"/>
        <w:spacing w:after="0"/>
        <w:ind w:hanging="72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Al-Tabany, Trianto Ibnu Badar. 2017. </w:t>
      </w:r>
      <w:r w:rsidRPr="00087408">
        <w:rPr>
          <w:rFonts w:asciiTheme="majorBidi" w:hAnsiTheme="majorBidi" w:cstheme="majorBidi"/>
          <w:i/>
          <w:sz w:val="24"/>
          <w:szCs w:val="24"/>
        </w:rPr>
        <w:t>Mendesain Model Pembelajaran Inovati</w:t>
      </w:r>
      <w:r>
        <w:rPr>
          <w:rFonts w:asciiTheme="majorBidi" w:hAnsiTheme="majorBidi" w:cstheme="majorBidi"/>
          <w:i/>
          <w:sz w:val="24"/>
          <w:szCs w:val="24"/>
        </w:rPr>
        <w:t>f</w:t>
      </w:r>
      <w:r w:rsidRPr="00087408">
        <w:rPr>
          <w:rFonts w:asciiTheme="majorBidi" w:hAnsiTheme="majorBidi" w:cstheme="majorBidi"/>
          <w:i/>
          <w:sz w:val="24"/>
          <w:szCs w:val="24"/>
        </w:rPr>
        <w:t>, Progresif, dan Kontekstual</w:t>
      </w:r>
      <w:r>
        <w:rPr>
          <w:rFonts w:asciiTheme="majorBidi" w:hAnsiTheme="majorBidi" w:cstheme="majorBidi"/>
          <w:iCs/>
          <w:sz w:val="24"/>
          <w:szCs w:val="24"/>
        </w:rPr>
        <w:t>. Jakarta: Kencana</w:t>
      </w:r>
    </w:p>
    <w:p w:rsidR="002E4452" w:rsidRDefault="002E4452" w:rsidP="002E4452">
      <w:pPr>
        <w:pStyle w:val="ListParagraph"/>
        <w:widowControl w:val="0"/>
        <w:spacing w:after="0"/>
        <w:ind w:left="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E4452" w:rsidRDefault="002E4452" w:rsidP="002E4452">
      <w:pPr>
        <w:pStyle w:val="ListParagraph"/>
        <w:widowControl w:val="0"/>
        <w:spacing w:after="0"/>
        <w:ind w:left="709" w:hanging="709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Arikunto, Suharsimi. 2014. </w:t>
      </w:r>
      <w:r w:rsidRPr="00087408">
        <w:rPr>
          <w:rFonts w:asciiTheme="majorBidi" w:hAnsiTheme="majorBidi" w:cstheme="majorBidi"/>
          <w:i/>
          <w:sz w:val="24"/>
          <w:szCs w:val="24"/>
        </w:rPr>
        <w:t>Prosedur Penelitian</w:t>
      </w:r>
      <w:r>
        <w:rPr>
          <w:rFonts w:asciiTheme="majorBidi" w:hAnsiTheme="majorBidi" w:cstheme="majorBidi"/>
          <w:i/>
          <w:sz w:val="24"/>
          <w:szCs w:val="24"/>
        </w:rPr>
        <w:t xml:space="preserve"> Suatu Pendekatan Praktik</w:t>
      </w:r>
      <w:r>
        <w:rPr>
          <w:rFonts w:asciiTheme="majorBidi" w:hAnsiTheme="majorBidi" w:cstheme="majorBidi"/>
          <w:iCs/>
          <w:sz w:val="24"/>
          <w:szCs w:val="24"/>
        </w:rPr>
        <w:t>. Jakarta: Rineka Cipta.</w:t>
      </w:r>
    </w:p>
    <w:p w:rsidR="002E4452" w:rsidRDefault="002E4452" w:rsidP="002E4452">
      <w:pPr>
        <w:pStyle w:val="ListParagraph"/>
        <w:widowControl w:val="0"/>
        <w:spacing w:after="0"/>
        <w:ind w:left="709" w:hanging="709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E4452" w:rsidRDefault="002E4452" w:rsidP="002E4452">
      <w:pPr>
        <w:pStyle w:val="FootnoteText"/>
        <w:widowControl w:val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B649E">
        <w:rPr>
          <w:rFonts w:asciiTheme="majorBidi" w:hAnsiTheme="majorBidi" w:cstheme="majorBidi"/>
          <w:sz w:val="24"/>
          <w:szCs w:val="24"/>
        </w:rPr>
        <w:t>Aris Soimin,</w:t>
      </w:r>
      <w:r>
        <w:rPr>
          <w:rFonts w:asciiTheme="majorBidi" w:hAnsiTheme="majorBidi" w:cstheme="majorBidi"/>
          <w:sz w:val="24"/>
          <w:szCs w:val="24"/>
        </w:rPr>
        <w:t xml:space="preserve"> 2014</w:t>
      </w:r>
      <w:r>
        <w:rPr>
          <w:rFonts w:asciiTheme="majorBidi" w:hAnsiTheme="majorBidi" w:cstheme="majorBidi"/>
          <w:i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119</w:t>
      </w:r>
      <w:r w:rsidRPr="00BB649E">
        <w:rPr>
          <w:rFonts w:asciiTheme="majorBidi" w:hAnsiTheme="majorBidi" w:cstheme="majorBidi"/>
          <w:i/>
          <w:sz w:val="24"/>
          <w:szCs w:val="24"/>
        </w:rPr>
        <w:t xml:space="preserve"> Model Pembelajaran Inovatif dalam Kurikulum 2013</w:t>
      </w:r>
      <w:r w:rsidRPr="00BB649E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Yogyakarta: AR-RUZZ MEDIA)</w:t>
      </w:r>
      <w:r w:rsidRPr="00BB649E">
        <w:rPr>
          <w:rFonts w:asciiTheme="majorBidi" w:hAnsiTheme="majorBidi" w:cstheme="majorBidi"/>
          <w:sz w:val="24"/>
          <w:szCs w:val="24"/>
        </w:rPr>
        <w:t>.</w:t>
      </w:r>
    </w:p>
    <w:p w:rsidR="002E4452" w:rsidRDefault="002E4452" w:rsidP="002E4452">
      <w:pPr>
        <w:pStyle w:val="FootnoteText"/>
        <w:widowControl w:val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E4452" w:rsidRDefault="002E4452" w:rsidP="002E4452">
      <w:pPr>
        <w:pStyle w:val="FootnoteText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5D9">
        <w:rPr>
          <w:rFonts w:ascii="Times New Roman" w:hAnsi="Times New Roman" w:cs="Times New Roman"/>
          <w:sz w:val="24"/>
          <w:szCs w:val="24"/>
        </w:rPr>
        <w:t>Agus Suprijino, 2017-73</w:t>
      </w:r>
      <w:r w:rsidRPr="00D115D9">
        <w:rPr>
          <w:rFonts w:ascii="Times New Roman" w:hAnsi="Times New Roman" w:cs="Times New Roman"/>
          <w:i/>
          <w:sz w:val="24"/>
          <w:szCs w:val="24"/>
        </w:rPr>
        <w:t>Cooperative Learning.</w:t>
      </w:r>
    </w:p>
    <w:p w:rsidR="002E4452" w:rsidRPr="00D115D9" w:rsidRDefault="002E4452" w:rsidP="002E4452">
      <w:pPr>
        <w:pStyle w:val="FootnoteText"/>
        <w:widowControl w:val="0"/>
        <w:jc w:val="both"/>
        <w:rPr>
          <w:sz w:val="24"/>
          <w:szCs w:val="24"/>
        </w:rPr>
      </w:pPr>
    </w:p>
    <w:p w:rsidR="002E4452" w:rsidRDefault="002E4452" w:rsidP="002E4452">
      <w:pPr>
        <w:pStyle w:val="ListParagraph"/>
        <w:widowControl w:val="0"/>
        <w:spacing w:after="0"/>
        <w:ind w:hanging="72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Baharuddin dan Esa Nur Wahyuni. 2015. </w:t>
      </w:r>
      <w:r>
        <w:rPr>
          <w:rFonts w:asciiTheme="majorBidi" w:hAnsiTheme="majorBidi" w:cstheme="majorBidi"/>
          <w:i/>
          <w:sz w:val="24"/>
          <w:szCs w:val="24"/>
        </w:rPr>
        <w:t xml:space="preserve">Teori Belajar &amp; Pembelajaran. </w:t>
      </w:r>
      <w:r>
        <w:rPr>
          <w:rFonts w:asciiTheme="majorBidi" w:hAnsiTheme="majorBidi" w:cstheme="majorBidi"/>
          <w:iCs/>
          <w:sz w:val="24"/>
          <w:szCs w:val="24"/>
        </w:rPr>
        <w:t>Yogyakarta: Ar-Ruzz Media.</w:t>
      </w:r>
    </w:p>
    <w:p w:rsidR="002E4452" w:rsidRPr="00042067" w:rsidRDefault="002E4452" w:rsidP="002E4452">
      <w:pPr>
        <w:pStyle w:val="ListParagraph"/>
        <w:widowControl w:val="0"/>
        <w:spacing w:after="0"/>
        <w:ind w:hanging="72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E4452" w:rsidRPr="00042067" w:rsidRDefault="002E4452" w:rsidP="002E4452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Hamdani. 2017.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Strategi Belajar Mengajar. </w:t>
      </w:r>
      <w:r>
        <w:rPr>
          <w:rFonts w:asciiTheme="majorBidi" w:hAnsiTheme="majorBidi" w:cstheme="majorBidi"/>
          <w:sz w:val="24"/>
          <w:szCs w:val="24"/>
        </w:rPr>
        <w:t>Bandung: Pustaka Setia.</w:t>
      </w:r>
    </w:p>
    <w:p w:rsidR="002E4452" w:rsidRDefault="002E4452" w:rsidP="002E4452">
      <w:pPr>
        <w:widowControl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Huda, Miftahul. 2014.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Cooperative Learning Metode, Teknik, Struktur dan Model Penerapan. </w:t>
      </w:r>
      <w:r>
        <w:rPr>
          <w:rFonts w:asciiTheme="majorBidi" w:hAnsiTheme="majorBidi" w:cstheme="majorBidi"/>
          <w:sz w:val="24"/>
          <w:szCs w:val="24"/>
        </w:rPr>
        <w:t xml:space="preserve">Yogyakarta: Pustaka Pelajar.Jihad, Asep dan Abdul Haris. 2013.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Evaluasi Pembelajaran. </w:t>
      </w:r>
      <w:r>
        <w:rPr>
          <w:rFonts w:asciiTheme="majorBidi" w:hAnsiTheme="majorBidi" w:cstheme="majorBidi"/>
          <w:sz w:val="24"/>
          <w:szCs w:val="24"/>
        </w:rPr>
        <w:t>Yogyakarta: Multi Pressindo.</w:t>
      </w:r>
    </w:p>
    <w:p w:rsidR="002E4452" w:rsidRDefault="002E4452" w:rsidP="002E4452">
      <w:pPr>
        <w:widowControl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Muliawan, Jasa Ungguh. 2016.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45 Model Pembelajaran Spektakuler. </w:t>
      </w:r>
      <w:r>
        <w:rPr>
          <w:rFonts w:asciiTheme="majorBidi" w:hAnsiTheme="majorBidi" w:cstheme="majorBidi"/>
          <w:sz w:val="24"/>
          <w:szCs w:val="24"/>
        </w:rPr>
        <w:t>Yogyakarta: Ar-Ruzz Media.</w:t>
      </w:r>
    </w:p>
    <w:p w:rsidR="002E4452" w:rsidRDefault="002E4452" w:rsidP="002E4452">
      <w:pPr>
        <w:pStyle w:val="ListParagraph"/>
        <w:widowControl w:val="0"/>
        <w:spacing w:after="0"/>
        <w:ind w:hanging="72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Nasution, Wahyudin Nur. 2017. </w:t>
      </w:r>
      <w:r>
        <w:rPr>
          <w:rFonts w:asciiTheme="majorBidi" w:hAnsiTheme="majorBidi" w:cstheme="majorBidi"/>
          <w:i/>
          <w:sz w:val="24"/>
          <w:szCs w:val="24"/>
        </w:rPr>
        <w:t>Stra</w:t>
      </w:r>
      <w:r w:rsidRPr="00087408">
        <w:rPr>
          <w:rFonts w:asciiTheme="majorBidi" w:hAnsiTheme="majorBidi" w:cstheme="majorBidi"/>
          <w:i/>
          <w:sz w:val="24"/>
          <w:szCs w:val="24"/>
        </w:rPr>
        <w:t>tegi Pembelajaran</w:t>
      </w:r>
      <w:r>
        <w:rPr>
          <w:rFonts w:asciiTheme="majorBidi" w:hAnsiTheme="majorBidi" w:cstheme="majorBidi"/>
          <w:iCs/>
          <w:sz w:val="24"/>
          <w:szCs w:val="24"/>
        </w:rPr>
        <w:t>. Medan: Perdana Publishing.</w:t>
      </w:r>
    </w:p>
    <w:p w:rsidR="002E4452" w:rsidRPr="004B760B" w:rsidRDefault="002E4452" w:rsidP="002E4452">
      <w:pPr>
        <w:pStyle w:val="ListParagraph"/>
        <w:widowControl w:val="0"/>
        <w:spacing w:after="0"/>
        <w:ind w:hanging="72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E4452" w:rsidRPr="004B760B" w:rsidRDefault="002E4452" w:rsidP="002E4452">
      <w:pPr>
        <w:widowControl w:val="0"/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Parwati, Ni Nyoman, dkk. 2018.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Belajar dan Pembelajaran. </w:t>
      </w:r>
      <w:r>
        <w:rPr>
          <w:rFonts w:asciiTheme="majorBidi" w:hAnsiTheme="majorBidi" w:cstheme="majorBidi"/>
          <w:sz w:val="24"/>
          <w:szCs w:val="24"/>
        </w:rPr>
        <w:t>Depok: Rajawali Pers</w:t>
      </w:r>
    </w:p>
    <w:p w:rsidR="002E4452" w:rsidRDefault="002E4452" w:rsidP="002E4452">
      <w:pPr>
        <w:pStyle w:val="ListParagraph"/>
        <w:widowControl w:val="0"/>
        <w:spacing w:after="0"/>
        <w:ind w:hanging="72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Sugiyono, 2017. </w:t>
      </w:r>
      <w:r>
        <w:rPr>
          <w:rFonts w:asciiTheme="majorBidi" w:hAnsiTheme="majorBidi" w:cstheme="majorBidi"/>
          <w:i/>
          <w:sz w:val="24"/>
          <w:szCs w:val="24"/>
        </w:rPr>
        <w:t xml:space="preserve">Metode Penelitian Pendidikan (Pendekatan Kuantitatif, Kualitatif, </w:t>
      </w:r>
      <w:r w:rsidRPr="00BB649E">
        <w:rPr>
          <w:rFonts w:asciiTheme="majorBidi" w:hAnsiTheme="majorBidi" w:cstheme="majorBidi"/>
          <w:sz w:val="24"/>
          <w:szCs w:val="24"/>
        </w:rPr>
        <w:t>dan</w:t>
      </w:r>
      <w:r>
        <w:rPr>
          <w:rFonts w:asciiTheme="majorBidi" w:hAnsiTheme="majorBidi" w:cstheme="majorBidi"/>
          <w:i/>
          <w:sz w:val="24"/>
          <w:szCs w:val="24"/>
        </w:rPr>
        <w:t xml:space="preserve"> R&amp;D). </w:t>
      </w:r>
      <w:r>
        <w:rPr>
          <w:rFonts w:asciiTheme="majorBidi" w:hAnsiTheme="majorBidi" w:cstheme="majorBidi"/>
          <w:iCs/>
          <w:sz w:val="24"/>
          <w:szCs w:val="24"/>
        </w:rPr>
        <w:t>Bandung: Alfabeta.</w:t>
      </w:r>
    </w:p>
    <w:p w:rsidR="002E4452" w:rsidRPr="00042067" w:rsidRDefault="002E4452" w:rsidP="002E4452">
      <w:pPr>
        <w:pStyle w:val="ListParagraph"/>
        <w:widowControl w:val="0"/>
        <w:spacing w:after="0"/>
        <w:ind w:hanging="72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E4452" w:rsidRPr="00042067" w:rsidRDefault="002E4452" w:rsidP="002E4452">
      <w:pPr>
        <w:pStyle w:val="ListParagraph"/>
        <w:widowControl w:val="0"/>
        <w:spacing w:after="0"/>
        <w:ind w:hanging="72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SUMBER JURNAL</w:t>
      </w:r>
    </w:p>
    <w:p w:rsidR="002E4452" w:rsidRDefault="002E4452" w:rsidP="002E4452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Dewi Apriyani, 2017. </w:t>
      </w:r>
      <w:r>
        <w:rPr>
          <w:rFonts w:ascii="Times New Roman" w:hAnsi="Times New Roman" w:cs="Times New Roman"/>
          <w:i/>
          <w:iCs/>
          <w:sz w:val="24"/>
          <w:szCs w:val="24"/>
        </w:rPr>
        <w:t>Perbandingan Pembelajaran Kooperatif Pair Check Dengan Metode Ekspositori Terhadap Hasil Belajar Matematika Materi Bangun Datar Simetri</w:t>
      </w:r>
    </w:p>
    <w:p w:rsidR="002E4452" w:rsidRPr="003E2042" w:rsidRDefault="002E4452" w:rsidP="002E4452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20D0">
        <w:rPr>
          <w:rFonts w:ascii="Times New Roman" w:hAnsi="Times New Roman" w:cs="Times New Roman"/>
          <w:sz w:val="24"/>
          <w:szCs w:val="24"/>
        </w:rPr>
        <w:t xml:space="preserve">Hariyanti, </w:t>
      </w:r>
      <w:r>
        <w:rPr>
          <w:rFonts w:ascii="Times New Roman" w:hAnsi="Times New Roman" w:cs="Times New Roman"/>
          <w:sz w:val="24"/>
          <w:szCs w:val="24"/>
        </w:rPr>
        <w:t>2001</w:t>
      </w:r>
      <w:r w:rsidRPr="003E2042">
        <w:rPr>
          <w:rFonts w:ascii="Times New Roman" w:hAnsi="Times New Roman" w:cs="Times New Roman"/>
          <w:i/>
          <w:sz w:val="24"/>
          <w:szCs w:val="24"/>
        </w:rPr>
        <w:t>. Penerapan Metode Ekspositori Guna Meningkatkan Hasil Belajar Siswa Bidang Study Ekonomi Di SMU  Negeri 1 Rambipuji Jember.</w:t>
      </w:r>
    </w:p>
    <w:p w:rsidR="002E4452" w:rsidRDefault="002E4452" w:rsidP="002E4452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Lailan Juwita, 2015.</w:t>
      </w:r>
      <w:r w:rsidRPr="00107088">
        <w:rPr>
          <w:rFonts w:ascii="Times New Roman" w:hAnsi="Times New Roman" w:cs="Times New Roman"/>
          <w:i/>
          <w:sz w:val="24"/>
          <w:szCs w:val="24"/>
        </w:rPr>
        <w:t>Model Pembelajaran Pair Check Dalam Meningkatkan Hasil Belajar Ekonomi Siswa Kelas X AP Di SMK Satria Dharma Perbaungan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E4452" w:rsidRPr="003E2042" w:rsidRDefault="002E4452" w:rsidP="002E4452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042">
        <w:rPr>
          <w:rFonts w:ascii="Times New Roman" w:hAnsi="Times New Roman" w:cs="Times New Roman"/>
          <w:sz w:val="24"/>
          <w:szCs w:val="24"/>
        </w:rPr>
        <w:lastRenderedPageBreak/>
        <w:t xml:space="preserve">Novita Fuji Astuti,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3E2042">
        <w:rPr>
          <w:rFonts w:ascii="Times New Roman" w:hAnsi="Times New Roman" w:cs="Times New Roman"/>
          <w:i/>
          <w:sz w:val="24"/>
          <w:szCs w:val="24"/>
        </w:rPr>
        <w:t xml:space="preserve">. Efektivitas Model Pembelajaran Ekspositori Untuk Meningkatkan Hasil Belajar Siswa Pokok Bahasan Ayat Jurnal Penyesuaian. </w:t>
      </w:r>
    </w:p>
    <w:p w:rsidR="002E4452" w:rsidRPr="00107088" w:rsidRDefault="002E4452" w:rsidP="002E4452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088">
        <w:rPr>
          <w:rFonts w:asciiTheme="majorBidi" w:eastAsia="Times New Roman" w:hAnsiTheme="majorBidi" w:cstheme="majorBidi"/>
          <w:sz w:val="24"/>
          <w:szCs w:val="24"/>
        </w:rPr>
        <w:t xml:space="preserve">Reni Novita Sari,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2015. </w:t>
      </w:r>
      <w:r w:rsidRPr="00107088">
        <w:rPr>
          <w:rFonts w:asciiTheme="majorBidi" w:eastAsia="Times New Roman" w:hAnsiTheme="majorBidi" w:cstheme="majorBidi"/>
          <w:i/>
          <w:sz w:val="24"/>
          <w:szCs w:val="24"/>
        </w:rPr>
        <w:t>Penerapan Model Pembelajaran Ekspositori Pada Pelajaran Ekonomi Kelas XI MA LAB IKIP AL WASHLIYAH MEDAN.</w:t>
      </w:r>
    </w:p>
    <w:p w:rsidR="002E4452" w:rsidRDefault="002E4452" w:rsidP="002E4452">
      <w:pPr>
        <w:widowControl w:val="0"/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Sulaiman, 2018.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Perbandingan Model Pembelajaran Make A Match Dengan </w:t>
      </w:r>
    </w:p>
    <w:p w:rsidR="002E4452" w:rsidRDefault="002E4452" w:rsidP="002E4452">
      <w:pPr>
        <w:widowControl w:val="0"/>
        <w:spacing w:after="0"/>
        <w:ind w:left="72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Model Pembelajaran Jigsaw Terhadap Hasil Belajar Ekonomi Bisnis</w:t>
      </w:r>
      <w:r>
        <w:rPr>
          <w:rFonts w:asciiTheme="majorBidi" w:hAnsiTheme="majorBidi" w:cstheme="majorBidi"/>
          <w:iCs/>
          <w:sz w:val="24"/>
          <w:szCs w:val="24"/>
        </w:rPr>
        <w:t>.</w:t>
      </w:r>
    </w:p>
    <w:p w:rsidR="002E4452" w:rsidRDefault="002E4452" w:rsidP="002E4452">
      <w:pPr>
        <w:widowControl w:val="0"/>
        <w:spacing w:after="0"/>
        <w:ind w:left="720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E4452" w:rsidRPr="00107088" w:rsidRDefault="002E4452" w:rsidP="002E4452">
      <w:pPr>
        <w:widowControl w:val="0"/>
        <w:spacing w:after="0"/>
        <w:ind w:left="709" w:hanging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107088">
        <w:rPr>
          <w:rFonts w:ascii="Times New Roman" w:hAnsi="Times New Roman" w:cs="Times New Roman"/>
          <w:sz w:val="24"/>
          <w:szCs w:val="24"/>
        </w:rPr>
        <w:t xml:space="preserve">Tommy Andika Putra, 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Pr="00107088">
        <w:rPr>
          <w:rFonts w:ascii="Times New Roman" w:hAnsi="Times New Roman" w:cs="Times New Roman"/>
          <w:i/>
          <w:sz w:val="24"/>
          <w:szCs w:val="24"/>
        </w:rPr>
        <w:t>Pengaruh Penggunaan Model Pembelajaran Kooperatifn Tipe Pair Check Terhadap Kemandirian Belajar Siswa Pada Mata Pelajaran Ekonomi Di Madrasah Aliyah Negri 1</w:t>
      </w:r>
      <w:r w:rsidRPr="00107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452" w:rsidRDefault="002E4452" w:rsidP="002E445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452" w:rsidRDefault="002E4452" w:rsidP="002E4452">
      <w:pPr>
        <w:widowControl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088">
        <w:rPr>
          <w:rFonts w:ascii="Times New Roman" w:eastAsia="Times New Roman" w:hAnsi="Times New Roman" w:cs="Times New Roman"/>
          <w:sz w:val="24"/>
          <w:szCs w:val="24"/>
        </w:rPr>
        <w:t xml:space="preserve">Yusuf Dona Saputra,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Pr="00107088">
        <w:rPr>
          <w:rFonts w:ascii="Times New Roman" w:eastAsia="Times New Roman" w:hAnsi="Times New Roman" w:cs="Times New Roman"/>
          <w:i/>
          <w:sz w:val="24"/>
          <w:szCs w:val="24"/>
        </w:rPr>
        <w:t>Pengaruh Model Pembelajaran Pair Check Terhadap Hasil Belajar Akuntansi Siswa Kelas XI-2 AP SMK Bina Satria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452" w:rsidRDefault="002E4452" w:rsidP="002E44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452" w:rsidRPr="00107088" w:rsidRDefault="002E4452" w:rsidP="002E445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INTERNET</w:t>
      </w:r>
    </w:p>
    <w:p w:rsidR="002E4452" w:rsidRPr="009D00D9" w:rsidRDefault="002E4452" w:rsidP="002E4452">
      <w:pPr>
        <w:pStyle w:val="FootnoteText"/>
        <w:widowControl w:val="0"/>
        <w:rPr>
          <w:color w:val="000000" w:themeColor="text1"/>
        </w:rPr>
      </w:pPr>
      <w:hyperlink r:id="rId6" w:history="1">
        <w:r w:rsidRPr="009D00D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http://www.kajianpustaka.com</w:t>
        </w:r>
      </w:hyperlink>
    </w:p>
    <w:p w:rsidR="002E4452" w:rsidRPr="009D00D9" w:rsidRDefault="002E4452" w:rsidP="002E4452">
      <w:pPr>
        <w:pStyle w:val="FootnoteText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2E5">
        <w:t>h</w:t>
      </w:r>
      <w:r w:rsidRPr="005C4A16">
        <w:rPr>
          <w:rFonts w:ascii="Times New Roman" w:hAnsi="Times New Roman" w:cs="Times New Roman"/>
          <w:sz w:val="24"/>
          <w:szCs w:val="24"/>
        </w:rPr>
        <w:t>ttps://dayufunmath.wordpress.com</w:t>
      </w:r>
    </w:p>
    <w:p w:rsidR="002E4452" w:rsidRPr="00AA619D" w:rsidRDefault="002E4452" w:rsidP="002E445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91AE6" w:rsidRPr="002E4452" w:rsidRDefault="00F91AE6" w:rsidP="002E4452">
      <w:bookmarkStart w:id="0" w:name="_GoBack"/>
      <w:bookmarkEnd w:id="0"/>
    </w:p>
    <w:sectPr w:rsidR="00F91AE6" w:rsidRPr="002E4452" w:rsidSect="00072607">
      <w:pgSz w:w="11907" w:h="16839" w:code="9"/>
      <w:pgMar w:top="2268" w:right="1701" w:bottom="1701" w:left="2268" w:header="68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A78"/>
    <w:multiLevelType w:val="hybridMultilevel"/>
    <w:tmpl w:val="85ACBD36"/>
    <w:lvl w:ilvl="0" w:tplc="99282FC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E7247"/>
    <w:multiLevelType w:val="multilevel"/>
    <w:tmpl w:val="1536FE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2C4233"/>
    <w:multiLevelType w:val="multilevel"/>
    <w:tmpl w:val="510A6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F25624"/>
    <w:multiLevelType w:val="hybridMultilevel"/>
    <w:tmpl w:val="0DACE2E4"/>
    <w:lvl w:ilvl="0" w:tplc="95FEB3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BA4DF3"/>
    <w:multiLevelType w:val="hybridMultilevel"/>
    <w:tmpl w:val="4E22C138"/>
    <w:lvl w:ilvl="0" w:tplc="406CC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7458"/>
    <w:multiLevelType w:val="multilevel"/>
    <w:tmpl w:val="12FEFA0E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104675F4"/>
    <w:multiLevelType w:val="hybridMultilevel"/>
    <w:tmpl w:val="4678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F3433"/>
    <w:multiLevelType w:val="multilevel"/>
    <w:tmpl w:val="AD260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7714BC"/>
    <w:multiLevelType w:val="multilevel"/>
    <w:tmpl w:val="EFC61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6B24DCE"/>
    <w:multiLevelType w:val="hybridMultilevel"/>
    <w:tmpl w:val="32F08E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3053"/>
    <w:multiLevelType w:val="multilevel"/>
    <w:tmpl w:val="79401C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501390"/>
    <w:multiLevelType w:val="hybridMultilevel"/>
    <w:tmpl w:val="773225E2"/>
    <w:lvl w:ilvl="0" w:tplc="0421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C5D74"/>
    <w:multiLevelType w:val="hybridMultilevel"/>
    <w:tmpl w:val="0400D2E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3C3DC2"/>
    <w:multiLevelType w:val="hybridMultilevel"/>
    <w:tmpl w:val="94DAFF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106E6"/>
    <w:multiLevelType w:val="hybridMultilevel"/>
    <w:tmpl w:val="D8D036F6"/>
    <w:lvl w:ilvl="0" w:tplc="0A9A31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894EA8"/>
    <w:multiLevelType w:val="multilevel"/>
    <w:tmpl w:val="8C12E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C1314A"/>
    <w:multiLevelType w:val="multilevel"/>
    <w:tmpl w:val="686EBE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7">
    <w:nsid w:val="3FD64159"/>
    <w:multiLevelType w:val="hybridMultilevel"/>
    <w:tmpl w:val="8B662F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C4D30"/>
    <w:multiLevelType w:val="hybridMultilevel"/>
    <w:tmpl w:val="AF668784"/>
    <w:lvl w:ilvl="0" w:tplc="505A215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0331F2"/>
    <w:multiLevelType w:val="multilevel"/>
    <w:tmpl w:val="12FEFA0E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4FC44954"/>
    <w:multiLevelType w:val="multilevel"/>
    <w:tmpl w:val="A276F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760911"/>
    <w:multiLevelType w:val="hybridMultilevel"/>
    <w:tmpl w:val="7F86B5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0267B"/>
    <w:multiLevelType w:val="hybridMultilevel"/>
    <w:tmpl w:val="338E39A2"/>
    <w:lvl w:ilvl="0" w:tplc="66CE5A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E7293"/>
    <w:multiLevelType w:val="hybridMultilevel"/>
    <w:tmpl w:val="E19A4F18"/>
    <w:lvl w:ilvl="0" w:tplc="A9BAB14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E0BB1"/>
    <w:multiLevelType w:val="hybridMultilevel"/>
    <w:tmpl w:val="7D1284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6BE8"/>
    <w:multiLevelType w:val="hybridMultilevel"/>
    <w:tmpl w:val="B4C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1453F"/>
    <w:multiLevelType w:val="hybridMultilevel"/>
    <w:tmpl w:val="2862A3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D1F0F"/>
    <w:multiLevelType w:val="hybridMultilevel"/>
    <w:tmpl w:val="272E9310"/>
    <w:lvl w:ilvl="0" w:tplc="9D3A5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7500BA"/>
    <w:multiLevelType w:val="hybridMultilevel"/>
    <w:tmpl w:val="2D44CF88"/>
    <w:lvl w:ilvl="0" w:tplc="56CA15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DB5203"/>
    <w:multiLevelType w:val="multilevel"/>
    <w:tmpl w:val="968282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9CA12FD"/>
    <w:multiLevelType w:val="hybridMultilevel"/>
    <w:tmpl w:val="752C78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918D0"/>
    <w:multiLevelType w:val="hybridMultilevel"/>
    <w:tmpl w:val="54CCA88C"/>
    <w:lvl w:ilvl="0" w:tplc="8200B9C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7DF21307"/>
    <w:multiLevelType w:val="multilevel"/>
    <w:tmpl w:val="5906A2A6"/>
    <w:lvl w:ilvl="0">
      <w:start w:val="1"/>
      <w:numFmt w:val="lowerLetter"/>
      <w:lvlText w:val="%1."/>
      <w:lvlJc w:val="left"/>
      <w:pPr>
        <w:ind w:left="960" w:hanging="480"/>
      </w:pPr>
      <w:rPr>
        <w:rFonts w:ascii="Times New Roman" w:eastAsia="Times New Roman" w:hAnsi="Times New Roman" w:cstheme="minorBidi"/>
        <w:b w:val="0"/>
        <w:i w:val="0"/>
      </w:rPr>
    </w:lvl>
    <w:lvl w:ilvl="1">
      <w:start w:val="1"/>
      <w:numFmt w:val="lowerRoman"/>
      <w:lvlText w:val="%2."/>
      <w:lvlJc w:val="left"/>
      <w:pPr>
        <w:ind w:left="960" w:hanging="480"/>
      </w:pPr>
      <w:rPr>
        <w:rFonts w:ascii="Times New Roman" w:eastAsia="Times New Roman" w:hAnsi="Times New Roman" w:cstheme="minorBidi"/>
        <w:i w:val="0"/>
      </w:rPr>
    </w:lvl>
    <w:lvl w:ilvl="2">
      <w:start w:val="1"/>
      <w:numFmt w:val="bullet"/>
      <w:lvlText w:val=""/>
      <w:lvlJc w:val="left"/>
      <w:pPr>
        <w:ind w:left="120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33">
    <w:nsid w:val="7FE3080E"/>
    <w:multiLevelType w:val="hybridMultilevel"/>
    <w:tmpl w:val="E8D27488"/>
    <w:lvl w:ilvl="0" w:tplc="F03027F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2"/>
  </w:num>
  <w:num w:numId="5">
    <w:abstractNumId w:val="22"/>
  </w:num>
  <w:num w:numId="6">
    <w:abstractNumId w:val="26"/>
  </w:num>
  <w:num w:numId="7">
    <w:abstractNumId w:val="23"/>
  </w:num>
  <w:num w:numId="8">
    <w:abstractNumId w:val="33"/>
  </w:num>
  <w:num w:numId="9">
    <w:abstractNumId w:val="16"/>
  </w:num>
  <w:num w:numId="10">
    <w:abstractNumId w:val="32"/>
  </w:num>
  <w:num w:numId="11">
    <w:abstractNumId w:val="0"/>
  </w:num>
  <w:num w:numId="12">
    <w:abstractNumId w:val="18"/>
  </w:num>
  <w:num w:numId="13">
    <w:abstractNumId w:val="1"/>
  </w:num>
  <w:num w:numId="14">
    <w:abstractNumId w:val="17"/>
  </w:num>
  <w:num w:numId="15">
    <w:abstractNumId w:val="30"/>
  </w:num>
  <w:num w:numId="16">
    <w:abstractNumId w:val="10"/>
  </w:num>
  <w:num w:numId="17">
    <w:abstractNumId w:val="12"/>
  </w:num>
  <w:num w:numId="18">
    <w:abstractNumId w:val="9"/>
  </w:num>
  <w:num w:numId="19">
    <w:abstractNumId w:val="11"/>
  </w:num>
  <w:num w:numId="20">
    <w:abstractNumId w:val="29"/>
  </w:num>
  <w:num w:numId="21">
    <w:abstractNumId w:val="3"/>
  </w:num>
  <w:num w:numId="22">
    <w:abstractNumId w:val="28"/>
  </w:num>
  <w:num w:numId="23">
    <w:abstractNumId w:val="14"/>
  </w:num>
  <w:num w:numId="24">
    <w:abstractNumId w:val="27"/>
  </w:num>
  <w:num w:numId="25">
    <w:abstractNumId w:val="6"/>
  </w:num>
  <w:num w:numId="26">
    <w:abstractNumId w:val="25"/>
  </w:num>
  <w:num w:numId="27">
    <w:abstractNumId w:val="4"/>
  </w:num>
  <w:num w:numId="28">
    <w:abstractNumId w:val="21"/>
  </w:num>
  <w:num w:numId="29">
    <w:abstractNumId w:val="5"/>
  </w:num>
  <w:num w:numId="30">
    <w:abstractNumId w:val="15"/>
  </w:num>
  <w:num w:numId="31">
    <w:abstractNumId w:val="19"/>
  </w:num>
  <w:num w:numId="32">
    <w:abstractNumId w:val="31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43"/>
    <w:rsid w:val="000E32EE"/>
    <w:rsid w:val="002E4452"/>
    <w:rsid w:val="002F3D43"/>
    <w:rsid w:val="00650E3F"/>
    <w:rsid w:val="00675EC4"/>
    <w:rsid w:val="00B3422B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4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2F3D43"/>
    <w:pPr>
      <w:ind w:left="720"/>
      <w:contextualSpacing/>
    </w:pPr>
  </w:style>
  <w:style w:type="table" w:styleId="TableGrid">
    <w:name w:val="Table Grid"/>
    <w:basedOn w:val="TableNormal"/>
    <w:uiPriority w:val="59"/>
    <w:rsid w:val="002F3D43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2F3D4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43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B3422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E44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452"/>
    <w:rPr>
      <w:rFonts w:eastAsiaTheme="minorEastAsia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4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2F3D43"/>
    <w:pPr>
      <w:ind w:left="720"/>
      <w:contextualSpacing/>
    </w:pPr>
  </w:style>
  <w:style w:type="table" w:styleId="TableGrid">
    <w:name w:val="Table Grid"/>
    <w:basedOn w:val="TableNormal"/>
    <w:uiPriority w:val="59"/>
    <w:rsid w:val="002F3D43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2F3D4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43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B3422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E44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452"/>
    <w:rPr>
      <w:rFonts w:eastAsiaTheme="minorEastAsia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jianpustak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2020-09-04T07:37:00Z</dcterms:created>
  <dcterms:modified xsi:type="dcterms:W3CDTF">2020-09-04T07:37:00Z</dcterms:modified>
</cp:coreProperties>
</file>