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EA" w:rsidRDefault="00215E09">
      <w:pPr>
        <w:spacing w:line="480" w:lineRule="auto"/>
        <w:contextualSpacing/>
        <w:jc w:val="center"/>
        <w:rPr>
          <w:b/>
        </w:rPr>
      </w:pPr>
      <w:r>
        <w:rPr>
          <w:b/>
        </w:rPr>
        <w:t>ABSTRAK</w:t>
      </w:r>
    </w:p>
    <w:p w:rsidR="00CB1EEA" w:rsidRDefault="00215E09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PENGARUH </w:t>
      </w:r>
      <w:r>
        <w:rPr>
          <w:b/>
          <w:i/>
        </w:rPr>
        <w:t>STORE ATMOSPHERE</w:t>
      </w:r>
      <w:r>
        <w:rPr>
          <w:b/>
        </w:rPr>
        <w:t xml:space="preserve"> TERHADAP </w:t>
      </w:r>
    </w:p>
    <w:p w:rsidR="00CB1EEA" w:rsidRDefault="00215E09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KEPUASAN KONSUMEN PADA </w:t>
      </w:r>
      <w:r>
        <w:rPr>
          <w:b/>
          <w:i/>
        </w:rPr>
        <w:t>COFFE SHOP</w:t>
      </w:r>
      <w:r>
        <w:rPr>
          <w:b/>
        </w:rPr>
        <w:t xml:space="preserve"> KOPI SADIS TEMBUNG</w:t>
      </w:r>
    </w:p>
    <w:p w:rsidR="00CB1EEA" w:rsidRDefault="00CB1EEA">
      <w:pPr>
        <w:spacing w:line="480" w:lineRule="auto"/>
        <w:contextualSpacing/>
        <w:jc w:val="center"/>
        <w:rPr>
          <w:b/>
        </w:rPr>
      </w:pPr>
    </w:p>
    <w:p w:rsidR="00CB1EEA" w:rsidRDefault="00215E09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Mufidatun Hadawiah</w:t>
      </w:r>
    </w:p>
    <w:p w:rsidR="00CB1EEA" w:rsidRDefault="00215E09">
      <w:pPr>
        <w:spacing w:line="240" w:lineRule="auto"/>
        <w:contextualSpacing/>
        <w:jc w:val="center"/>
        <w:rPr>
          <w:b/>
        </w:rPr>
      </w:pPr>
      <w:r>
        <w:rPr>
          <w:b/>
        </w:rPr>
        <w:t>NPM : 163114319</w:t>
      </w: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215E09">
      <w:pPr>
        <w:spacing w:before="0" w:beforeAutospacing="0" w:after="200" w:afterAutospacing="0" w:line="240" w:lineRule="auto"/>
        <w:rPr>
          <w:rFonts w:eastAsia="Times New Roman"/>
          <w:color w:val="000000"/>
          <w:lang w:eastAsia="id-ID"/>
        </w:rPr>
      </w:pPr>
      <w:r>
        <w:t xml:space="preserve">Tujuan Penelitian ini adalah menganalisis </w:t>
      </w:r>
      <w:r>
        <w:rPr>
          <w:i/>
        </w:rPr>
        <w:t>Store Atmosphere</w:t>
      </w:r>
      <w:r>
        <w:t xml:space="preserve"> (X) yang berpengaruh positif dan signifikan terhadap kepuasan konsumen (Y) Di </w:t>
      </w:r>
      <w:r>
        <w:rPr>
          <w:i/>
        </w:rPr>
        <w:t>CoffeShop</w:t>
      </w:r>
      <w:r>
        <w:t xml:space="preserve"> Kopi Sadis Tembung dengan jumlah populasi seluruh </w:t>
      </w:r>
      <w:r>
        <w:t xml:space="preserve">konsumen yang berkunjung dan 60 konsumen sebagai sample. Teknik pengumpulan data yang digunakan adalah dengan menggunakan kuesioner yang diberikan kepada setiap responden. Data diproses dengan menggunakan SPSS versi 25 </w:t>
      </w:r>
      <w:r>
        <w:rPr>
          <w:i/>
        </w:rPr>
        <w:t>for windows.</w:t>
      </w:r>
      <w:r>
        <w:t xml:space="preserve"> Teknik analisis data yan</w:t>
      </w:r>
      <w:r>
        <w:t xml:space="preserve">g digunakan adalah regresi linier sederhana diperoleh persamaan </w:t>
      </w:r>
      <w:r>
        <w:rPr>
          <w:color w:val="000000"/>
        </w:rPr>
        <w:t xml:space="preserve">Y = </w:t>
      </w:r>
      <w:r>
        <w:rPr>
          <w:rFonts w:eastAsia="Times New Roman"/>
          <w:lang w:eastAsia="id-ID"/>
        </w:rPr>
        <w:t xml:space="preserve">8,440 </w:t>
      </w:r>
      <w:r>
        <w:rPr>
          <w:color w:val="000000"/>
        </w:rPr>
        <w:t xml:space="preserve">+ 0,802 X dimana </w:t>
      </w:r>
      <w:r>
        <w:rPr>
          <w:i/>
          <w:color w:val="000000"/>
        </w:rPr>
        <w:t>Store Atmosphere</w:t>
      </w:r>
      <w:r>
        <w:rPr>
          <w:color w:val="000000"/>
        </w:rPr>
        <w:t xml:space="preserve"> mempunyai pengaruh yang signifikan terhadap variabel Kepuasan Konsumen. Nilai Koefisien determinan (R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variabel X dan Y diperoleh sebesar </w:t>
      </w:r>
      <w:r>
        <w:rPr>
          <w:rFonts w:eastAsia="Times New Roman"/>
          <w:lang w:eastAsia="id-ID"/>
        </w:rPr>
        <w:t>0,723</w:t>
      </w:r>
      <w:r>
        <w:rPr>
          <w:rFonts w:eastAsia="Times New Roman"/>
          <w:color w:val="000000"/>
          <w:lang w:eastAsia="id-ID"/>
        </w:rPr>
        <w:t xml:space="preserve"> atau 72.3% yang berarti bahwa variabel </w:t>
      </w:r>
      <w:r>
        <w:rPr>
          <w:rFonts w:eastAsia="Times New Roman"/>
          <w:i/>
          <w:color w:val="000000"/>
          <w:lang w:eastAsia="id-ID"/>
        </w:rPr>
        <w:t>Store Atmosphere</w:t>
      </w:r>
      <w:r>
        <w:rPr>
          <w:rFonts w:eastAsia="Times New Roman"/>
          <w:color w:val="000000"/>
          <w:lang w:eastAsia="id-ID"/>
        </w:rPr>
        <w:t xml:space="preserve"> cukup berpengaruh terhadap Kepuasan Konsumen. Berdasarkan uji t diketahui bahwa hasil yang diperoleh dari </w:t>
      </w:r>
      <w:r>
        <w:rPr>
          <w:rFonts w:eastAsia="Times New Roman"/>
          <w:i/>
          <w:color w:val="000000"/>
          <w:lang w:eastAsia="id-ID"/>
        </w:rPr>
        <w:t>Store Atmosphere</w:t>
      </w:r>
      <w:r>
        <w:rPr>
          <w:rFonts w:eastAsia="Times New Roman"/>
          <w:color w:val="000000"/>
          <w:lang w:eastAsia="id-ID"/>
        </w:rPr>
        <w:t xml:space="preserve"> (X) memiliki nilai t</w:t>
      </w:r>
      <w:r>
        <w:rPr>
          <w:rFonts w:eastAsia="Times New Roman"/>
          <w:color w:val="000000"/>
          <w:vertAlign w:val="subscript"/>
          <w:lang w:eastAsia="id-ID"/>
        </w:rPr>
        <w:t xml:space="preserve">hitung </w:t>
      </w:r>
      <w:r>
        <w:rPr>
          <w:b/>
          <w:color w:val="000000"/>
        </w:rPr>
        <w:t xml:space="preserve">= </w:t>
      </w:r>
      <w:r>
        <w:rPr>
          <w:rFonts w:eastAsia="Times New Roman"/>
          <w:lang w:eastAsia="id-ID"/>
        </w:rPr>
        <w:t>12.316</w:t>
      </w:r>
      <w:r>
        <w:rPr>
          <w:rFonts w:eastAsia="Times New Roman"/>
          <w:color w:val="000000"/>
          <w:lang w:eastAsia="id-ID"/>
        </w:rPr>
        <w:t>&gt; t</w:t>
      </w:r>
      <w:r>
        <w:rPr>
          <w:rFonts w:eastAsia="Times New Roman"/>
          <w:color w:val="000000"/>
          <w:vertAlign w:val="subscript"/>
          <w:lang w:eastAsia="id-ID"/>
        </w:rPr>
        <w:t xml:space="preserve">tabel </w:t>
      </w:r>
      <w:r>
        <w:rPr>
          <w:rFonts w:eastAsia="Times New Roman"/>
          <w:color w:val="000000"/>
          <w:lang w:eastAsia="id-ID"/>
        </w:rPr>
        <w:t>= 1.671, artinya berpengaruh pos</w:t>
      </w:r>
      <w:r>
        <w:rPr>
          <w:rFonts w:eastAsia="Times New Roman"/>
          <w:color w:val="000000"/>
          <w:lang w:eastAsia="id-ID"/>
        </w:rPr>
        <w:t>itif dan signifikan terhadap Kepuasan Konsumen (Y). Maka H1 dan H2 diterima karena t</w:t>
      </w:r>
      <w:r>
        <w:rPr>
          <w:rFonts w:eastAsia="Times New Roman"/>
          <w:color w:val="000000"/>
          <w:vertAlign w:val="subscript"/>
          <w:lang w:eastAsia="id-ID"/>
        </w:rPr>
        <w:t xml:space="preserve">hitung </w:t>
      </w:r>
      <w:r>
        <w:rPr>
          <w:rFonts w:eastAsia="Times New Roman"/>
          <w:color w:val="000000"/>
          <w:lang w:eastAsia="id-ID"/>
        </w:rPr>
        <w:t>&gt; t</w:t>
      </w:r>
      <w:r>
        <w:rPr>
          <w:rFonts w:eastAsia="Times New Roman"/>
          <w:color w:val="000000"/>
          <w:vertAlign w:val="subscript"/>
          <w:lang w:eastAsia="id-ID"/>
        </w:rPr>
        <w:t>tabel</w:t>
      </w:r>
      <w:r>
        <w:rPr>
          <w:rFonts w:eastAsia="Times New Roman"/>
          <w:color w:val="000000"/>
          <w:lang w:eastAsia="id-ID"/>
        </w:rPr>
        <w:t xml:space="preserve">, sehingga </w:t>
      </w:r>
      <w:r>
        <w:rPr>
          <w:rFonts w:eastAsia="Times New Roman"/>
          <w:i/>
          <w:color w:val="000000"/>
          <w:lang w:eastAsia="id-ID"/>
        </w:rPr>
        <w:t xml:space="preserve">Store Atmosphere </w:t>
      </w:r>
      <w:r>
        <w:rPr>
          <w:rFonts w:eastAsia="Times New Roman"/>
          <w:color w:val="000000"/>
          <w:lang w:eastAsia="id-ID"/>
        </w:rPr>
        <w:t xml:space="preserve">secara parsial cukup berpengaruh terhadap Kepuasan Konsumen pada </w:t>
      </w:r>
      <w:r>
        <w:rPr>
          <w:rFonts w:eastAsia="Times New Roman"/>
          <w:i/>
          <w:color w:val="000000"/>
          <w:lang w:eastAsia="id-ID"/>
        </w:rPr>
        <w:t>Coffe shop</w:t>
      </w:r>
      <w:r>
        <w:rPr>
          <w:rFonts w:eastAsia="Times New Roman"/>
          <w:color w:val="000000"/>
          <w:lang w:eastAsia="id-ID"/>
        </w:rPr>
        <w:t xml:space="preserve"> Kopi Sadis Tembung.</w:t>
      </w:r>
    </w:p>
    <w:p w:rsidR="00CB1EEA" w:rsidRDefault="00CB1EEA">
      <w:pPr>
        <w:spacing w:before="0" w:beforeAutospacing="0" w:after="200" w:afterAutospacing="0" w:line="240" w:lineRule="auto"/>
        <w:rPr>
          <w:rFonts w:eastAsia="Times New Roman"/>
          <w:color w:val="000000"/>
          <w:lang w:eastAsia="id-ID"/>
        </w:rPr>
      </w:pPr>
    </w:p>
    <w:p w:rsidR="00CB1EEA" w:rsidRDefault="00215E09">
      <w:pPr>
        <w:spacing w:before="0" w:beforeAutospacing="0" w:after="200" w:afterAutospacing="0"/>
        <w:rPr>
          <w:rFonts w:ascii="TimesNewRomanPSMT" w:hAnsi="TimesNewRomanPSMT"/>
          <w:b/>
          <w:color w:val="000000"/>
        </w:rPr>
      </w:pPr>
      <w:r>
        <w:rPr>
          <w:rFonts w:eastAsia="Times New Roman"/>
          <w:color w:val="000000"/>
          <w:lang w:eastAsia="id-ID"/>
        </w:rPr>
        <w:t xml:space="preserve">Kata Kunci : </w:t>
      </w:r>
      <w:r>
        <w:rPr>
          <w:rFonts w:eastAsia="Times New Roman"/>
          <w:i/>
          <w:color w:val="000000"/>
          <w:lang w:eastAsia="id-ID"/>
        </w:rPr>
        <w:t>Store Atmosphere</w:t>
      </w:r>
      <w:r>
        <w:rPr>
          <w:rFonts w:eastAsia="Times New Roman"/>
          <w:color w:val="000000"/>
          <w:lang w:eastAsia="id-ID"/>
        </w:rPr>
        <w:t>, d</w:t>
      </w:r>
      <w:r>
        <w:rPr>
          <w:rFonts w:eastAsia="Times New Roman"/>
          <w:color w:val="000000"/>
          <w:lang w:eastAsia="id-ID"/>
        </w:rPr>
        <w:t>an Kepuasan Konsumen.</w:t>
      </w:r>
    </w:p>
    <w:p w:rsidR="00CB1EEA" w:rsidRDefault="00CB1EEA">
      <w:pPr>
        <w:spacing w:line="240" w:lineRule="auto"/>
        <w:contextualSpacing/>
      </w:pPr>
    </w:p>
    <w:p w:rsidR="00CB1EEA" w:rsidRDefault="00CB1EEA">
      <w:pPr>
        <w:spacing w:line="240" w:lineRule="auto"/>
        <w:contextualSpacing/>
        <w:jc w:val="center"/>
        <w:rPr>
          <w:b/>
          <w:i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  <w:sectPr w:rsidR="00CB1EEA">
          <w:headerReference w:type="default" r:id="rId10"/>
          <w:footerReference w:type="default" r:id="rId11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CB1EEA" w:rsidRDefault="00215E09">
      <w:pPr>
        <w:spacing w:line="240" w:lineRule="auto"/>
        <w:contextualSpacing/>
        <w:jc w:val="center"/>
        <w:rPr>
          <w:i/>
        </w:rPr>
      </w:pPr>
      <w:r>
        <w:rPr>
          <w:i/>
        </w:rPr>
        <w:lastRenderedPageBreak/>
        <w:t>ABSTRACT</w:t>
      </w:r>
    </w:p>
    <w:p w:rsidR="00CB1EEA" w:rsidRDefault="00CB1EEA">
      <w:pPr>
        <w:spacing w:line="240" w:lineRule="auto"/>
        <w:contextualSpacing/>
        <w:jc w:val="center"/>
      </w:pPr>
    </w:p>
    <w:p w:rsidR="00CB1EEA" w:rsidRDefault="00215E09">
      <w:pPr>
        <w:spacing w:line="240" w:lineRule="auto"/>
        <w:contextualSpacing/>
        <w:jc w:val="center"/>
        <w:rPr>
          <w:b/>
          <w:i/>
        </w:rPr>
      </w:pPr>
      <w:r>
        <w:rPr>
          <w:b/>
          <w:i/>
        </w:rPr>
        <w:t>THE EFFECT OF STORE ATMOSPHERE ON CONSUMER</w:t>
      </w:r>
    </w:p>
    <w:p w:rsidR="00CB1EEA" w:rsidRDefault="00215E09">
      <w:pPr>
        <w:spacing w:line="240" w:lineRule="auto"/>
        <w:contextualSpacing/>
        <w:jc w:val="center"/>
        <w:rPr>
          <w:b/>
        </w:rPr>
      </w:pPr>
      <w:r>
        <w:rPr>
          <w:b/>
          <w:i/>
        </w:rPr>
        <w:t>SATISFACTION IN COFFE SHOP</w:t>
      </w:r>
      <w:r>
        <w:rPr>
          <w:b/>
        </w:rPr>
        <w:t xml:space="preserve"> KOPI SADIS TEMBUNG</w:t>
      </w: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215E09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Mufidatun Hadawiah</w:t>
      </w:r>
    </w:p>
    <w:p w:rsidR="00CB1EEA" w:rsidRDefault="00215E09">
      <w:pPr>
        <w:spacing w:line="240" w:lineRule="auto"/>
        <w:contextualSpacing/>
        <w:jc w:val="center"/>
        <w:rPr>
          <w:b/>
        </w:rPr>
      </w:pPr>
      <w:r>
        <w:rPr>
          <w:b/>
        </w:rPr>
        <w:t>NPM : 163114319</w:t>
      </w:r>
    </w:p>
    <w:p w:rsidR="00CB1EEA" w:rsidRDefault="00CB1EEA">
      <w:pPr>
        <w:spacing w:line="240" w:lineRule="auto"/>
        <w:contextualSpacing/>
        <w:jc w:val="center"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  <w:i/>
        </w:rPr>
      </w:pPr>
    </w:p>
    <w:p w:rsidR="00CB1EEA" w:rsidRDefault="00215E09">
      <w:pPr>
        <w:spacing w:line="240" w:lineRule="auto"/>
        <w:contextualSpacing/>
      </w:pPr>
      <w:r>
        <w:rPr>
          <w:i/>
        </w:rPr>
        <w:t xml:space="preserve">The purpose of this study was analyze Store Atmosphere </w:t>
      </w:r>
      <w:r>
        <w:t>(X)</w:t>
      </w:r>
      <w:r>
        <w:rPr>
          <w:i/>
        </w:rPr>
        <w:t xml:space="preserve"> positive and significant effect on Consumer Satisfaction </w:t>
      </w:r>
      <w:r>
        <w:t>(Y)</w:t>
      </w:r>
      <w:r>
        <w:rPr>
          <w:i/>
        </w:rPr>
        <w:t xml:space="preserve"> Coffe shop Kopi Sadis Tembung with a total population of all consumers who visited and </w:t>
      </w:r>
      <w:r>
        <w:t>60</w:t>
      </w:r>
      <w:r>
        <w:rPr>
          <w:i/>
        </w:rPr>
        <w:t xml:space="preserve"> Consumers as a sample. The data collection tec</w:t>
      </w:r>
      <w:r>
        <w:rPr>
          <w:i/>
        </w:rPr>
        <w:t xml:space="preserve">hnique used is to use a questionnaire given to each respondent. Data is processed using SPSS versions </w:t>
      </w:r>
      <w:r>
        <w:t>25</w:t>
      </w:r>
      <w:r>
        <w:rPr>
          <w:i/>
        </w:rPr>
        <w:t xml:space="preserve"> for windows. The data analysis technique used is multiple linear regression, test obtained by the equations </w:t>
      </w:r>
      <w:r>
        <w:rPr>
          <w:color w:val="000000"/>
        </w:rPr>
        <w:t xml:space="preserve">Y = </w:t>
      </w:r>
      <w:r>
        <w:rPr>
          <w:rFonts w:eastAsia="Times New Roman"/>
          <w:lang w:eastAsia="id-ID"/>
        </w:rPr>
        <w:t xml:space="preserve">8,440 </w:t>
      </w:r>
      <w:r>
        <w:rPr>
          <w:color w:val="000000"/>
        </w:rPr>
        <w:t>+ 0,802X</w:t>
      </w:r>
      <w:r>
        <w:rPr>
          <w:i/>
          <w:color w:val="000000"/>
        </w:rPr>
        <w:t xml:space="preserve"> where consumer Store Atm</w:t>
      </w:r>
      <w:r>
        <w:rPr>
          <w:i/>
          <w:color w:val="000000"/>
        </w:rPr>
        <w:t xml:space="preserve">osphere have a significant effect on the variable </w:t>
      </w:r>
      <w:r>
        <w:rPr>
          <w:i/>
        </w:rPr>
        <w:t xml:space="preserve">Consumer Satisfaction. The determinant coefficient values </w:t>
      </w:r>
      <w:r>
        <w:t>(R</w:t>
      </w:r>
      <w:r>
        <w:rPr>
          <w:vertAlign w:val="superscript"/>
        </w:rPr>
        <w:t>2</w:t>
      </w:r>
      <w:r>
        <w:t>)</w:t>
      </w:r>
      <w:r>
        <w:rPr>
          <w:i/>
        </w:rPr>
        <w:t xml:space="preserve"> of variables </w:t>
      </w:r>
      <w:r>
        <w:t>X</w:t>
      </w:r>
      <w:r>
        <w:rPr>
          <w:i/>
        </w:rPr>
        <w:t xml:space="preserve"> and </w:t>
      </w:r>
      <w:r>
        <w:t>Y</w:t>
      </w:r>
      <w:r>
        <w:rPr>
          <w:i/>
        </w:rPr>
        <w:t xml:space="preserve"> were obtained at </w:t>
      </w:r>
      <w:r>
        <w:rPr>
          <w:rFonts w:eastAsia="Times New Roman"/>
          <w:lang w:eastAsia="id-ID"/>
        </w:rPr>
        <w:t>0.723</w:t>
      </w:r>
      <w:r>
        <w:rPr>
          <w:rFonts w:eastAsia="Times New Roman"/>
          <w:i/>
          <w:lang w:eastAsia="id-ID"/>
        </w:rPr>
        <w:t xml:space="preserve"> or </w:t>
      </w:r>
      <w:r>
        <w:rPr>
          <w:rFonts w:eastAsia="Times New Roman"/>
          <w:lang w:eastAsia="id-ID"/>
        </w:rPr>
        <w:t>72.3%</w:t>
      </w:r>
      <w:r>
        <w:rPr>
          <w:rFonts w:eastAsia="Times New Roman"/>
          <w:i/>
          <w:lang w:eastAsia="id-ID"/>
        </w:rPr>
        <w:t xml:space="preserve"> which means that the variable Store Atmosphere on </w:t>
      </w:r>
      <w:r>
        <w:rPr>
          <w:i/>
        </w:rPr>
        <w:t>Consumer Satisfaction. Based on the t te</w:t>
      </w:r>
      <w:r>
        <w:rPr>
          <w:i/>
        </w:rPr>
        <w:t>st it is known that the result obtained from Store Atmosphere (</w:t>
      </w:r>
      <w:r>
        <w:t>X)</w:t>
      </w:r>
      <w:r>
        <w:rPr>
          <w:i/>
        </w:rPr>
        <w:t xml:space="preserve"> have a t</w:t>
      </w:r>
      <w:r>
        <w:rPr>
          <w:i/>
          <w:vertAlign w:val="subscript"/>
        </w:rPr>
        <w:t xml:space="preserve">count </w:t>
      </w:r>
      <w:r>
        <w:rPr>
          <w:i/>
        </w:rPr>
        <w:t xml:space="preserve">of  </w:t>
      </w:r>
      <w:r>
        <w:rPr>
          <w:b/>
          <w:i/>
          <w:color w:val="000000"/>
        </w:rPr>
        <w:t xml:space="preserve">= </w:t>
      </w:r>
      <w:r>
        <w:rPr>
          <w:rFonts w:eastAsia="Times New Roman"/>
          <w:lang w:eastAsia="id-ID"/>
        </w:rPr>
        <w:t>12.316</w:t>
      </w:r>
      <w:r>
        <w:rPr>
          <w:rFonts w:eastAsia="Times New Roman"/>
          <w:i/>
          <w:color w:val="000000"/>
          <w:lang w:eastAsia="id-ID"/>
        </w:rPr>
        <w:t>&gt; t</w:t>
      </w:r>
      <w:r>
        <w:rPr>
          <w:rFonts w:eastAsia="Times New Roman"/>
          <w:i/>
          <w:color w:val="000000"/>
          <w:vertAlign w:val="subscript"/>
          <w:lang w:eastAsia="id-ID"/>
        </w:rPr>
        <w:t xml:space="preserve">tabel </w:t>
      </w:r>
      <w:r>
        <w:rPr>
          <w:rFonts w:eastAsia="Times New Roman"/>
          <w:i/>
          <w:color w:val="000000"/>
          <w:lang w:eastAsia="id-ID"/>
        </w:rPr>
        <w:t>=</w:t>
      </w:r>
      <w:r>
        <w:rPr>
          <w:rFonts w:eastAsia="Times New Roman"/>
          <w:color w:val="000000"/>
          <w:lang w:eastAsia="id-ID"/>
        </w:rPr>
        <w:t xml:space="preserve"> 1.671</w:t>
      </w:r>
      <w:r>
        <w:rPr>
          <w:rFonts w:eastAsia="Times New Roman"/>
          <w:i/>
          <w:color w:val="000000"/>
          <w:lang w:eastAsia="id-ID"/>
        </w:rPr>
        <w:t xml:space="preserve">, meaning that it has a positive and significant effect on </w:t>
      </w:r>
      <w:r>
        <w:rPr>
          <w:i/>
        </w:rPr>
        <w:t xml:space="preserve">Consumer Satisfaction </w:t>
      </w:r>
      <w:r>
        <w:t>(Y).</w:t>
      </w:r>
      <w:r>
        <w:rPr>
          <w:i/>
        </w:rPr>
        <w:t xml:space="preserve"> Then </w:t>
      </w:r>
      <w:r>
        <w:t>H1</w:t>
      </w:r>
      <w:r>
        <w:rPr>
          <w:i/>
        </w:rPr>
        <w:t xml:space="preserve"> and </w:t>
      </w:r>
      <w:r>
        <w:t>H2</w:t>
      </w:r>
      <w:r>
        <w:rPr>
          <w:i/>
        </w:rPr>
        <w:t xml:space="preserve"> are accepted because t</w:t>
      </w:r>
      <w:r>
        <w:rPr>
          <w:i/>
          <w:vertAlign w:val="subscript"/>
        </w:rPr>
        <w:t>count</w:t>
      </w:r>
      <w:r>
        <w:rPr>
          <w:i/>
        </w:rPr>
        <w:t>&gt; t</w:t>
      </w:r>
      <w:r>
        <w:rPr>
          <w:i/>
          <w:vertAlign w:val="subscript"/>
        </w:rPr>
        <w:t xml:space="preserve">tabel, </w:t>
      </w:r>
      <w:r>
        <w:rPr>
          <w:i/>
        </w:rPr>
        <w:t>so that St</w:t>
      </w:r>
      <w:r>
        <w:rPr>
          <w:i/>
        </w:rPr>
        <w:t>ore Atmosphere partially enough to influence Consumer Satisfaction in Coffe Shop</w:t>
      </w:r>
      <w:r>
        <w:t xml:space="preserve"> Kopi Sadis Tembung.</w:t>
      </w:r>
    </w:p>
    <w:p w:rsidR="00CB1EEA" w:rsidRDefault="00CB1EEA">
      <w:pPr>
        <w:spacing w:line="240" w:lineRule="auto"/>
        <w:contextualSpacing/>
      </w:pPr>
    </w:p>
    <w:p w:rsidR="00CB1EEA" w:rsidRDefault="00CB1EEA">
      <w:pPr>
        <w:spacing w:line="240" w:lineRule="auto"/>
        <w:contextualSpacing/>
      </w:pPr>
    </w:p>
    <w:p w:rsidR="00CB1EEA" w:rsidRDefault="00215E09">
      <w:pPr>
        <w:spacing w:line="240" w:lineRule="auto"/>
        <w:contextualSpacing/>
        <w:rPr>
          <w:b/>
          <w:i/>
        </w:rPr>
      </w:pPr>
      <w:r>
        <w:rPr>
          <w:b/>
          <w:i/>
        </w:rPr>
        <w:t>Keyword: Store Atmosphere, and Consumer Satisfaction.</w:t>
      </w: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rPr>
          <w:b/>
        </w:rPr>
      </w:pPr>
    </w:p>
    <w:p w:rsidR="00CB1EEA" w:rsidRDefault="00CB1EEA">
      <w:pPr>
        <w:spacing w:line="240" w:lineRule="auto"/>
        <w:contextualSpacing/>
        <w:jc w:val="center"/>
        <w:rPr>
          <w:b/>
        </w:rPr>
        <w:sectPr w:rsidR="00CB1EEA">
          <w:footerReference w:type="default" r:id="rId12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CB1EEA" w:rsidRDefault="00CB1EEA" w:rsidP="005A58F7">
      <w:pPr>
        <w:spacing w:line="240" w:lineRule="auto"/>
        <w:contextualSpacing/>
        <w:jc w:val="center"/>
      </w:pPr>
      <w:bookmarkStart w:id="0" w:name="_GoBack"/>
      <w:bookmarkEnd w:id="0"/>
    </w:p>
    <w:sectPr w:rsidR="00CB1EEA" w:rsidSect="005A58F7">
      <w:headerReference w:type="default" r:id="rId13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09" w:rsidRDefault="00215E09">
      <w:pPr>
        <w:spacing w:before="0" w:after="0" w:line="240" w:lineRule="auto"/>
      </w:pPr>
      <w:r>
        <w:separator/>
      </w:r>
    </w:p>
  </w:endnote>
  <w:endnote w:type="continuationSeparator" w:id="0">
    <w:p w:rsidR="00215E09" w:rsidRDefault="00215E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EA" w:rsidRDefault="00CB1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EA" w:rsidRDefault="00CB1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09" w:rsidRDefault="00215E09">
      <w:pPr>
        <w:spacing w:before="0" w:after="0" w:line="240" w:lineRule="auto"/>
      </w:pPr>
      <w:r>
        <w:separator/>
      </w:r>
    </w:p>
  </w:footnote>
  <w:footnote w:type="continuationSeparator" w:id="0">
    <w:p w:rsidR="00215E09" w:rsidRDefault="00215E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EA" w:rsidRDefault="00CB1EEA">
    <w:pPr>
      <w:pStyle w:val="Header"/>
    </w:pPr>
  </w:p>
  <w:p w:rsidR="00CB1EEA" w:rsidRDefault="00CB1E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EA" w:rsidRDefault="00215E09">
    <w:pPr>
      <w:pStyle w:val="Header"/>
      <w:tabs>
        <w:tab w:val="clear" w:pos="4513"/>
        <w:tab w:val="clear" w:pos="9026"/>
      </w:tabs>
    </w:pPr>
    <w:r>
      <w:tab/>
    </w:r>
  </w:p>
  <w:p w:rsidR="00CB1EEA" w:rsidRDefault="00CB1E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CB1EEA"/>
    <w:rsid w:val="00215E09"/>
    <w:rsid w:val="005A58F7"/>
    <w:rsid w:val="00CB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1F2E4-1791-4EE7-B125-A335890F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