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EC" w:rsidRDefault="00756DEC" w:rsidP="00756DEC">
      <w:pPr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349E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756DEC" w:rsidRDefault="00756DEC" w:rsidP="00756DEC">
      <w:pPr>
        <w:tabs>
          <w:tab w:val="left" w:pos="0"/>
          <w:tab w:val="left" w:pos="142"/>
        </w:tabs>
        <w:spacing w:line="360" w:lineRule="auto"/>
        <w:ind w:left="0" w:right="-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6DEC" w:rsidRDefault="00756DEC" w:rsidP="00756DEC">
      <w:pPr>
        <w:tabs>
          <w:tab w:val="left" w:pos="142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Agustino, L.</w:t>
      </w:r>
      <w:r w:rsidRPr="004E359A">
        <w:rPr>
          <w:rFonts w:ascii="Times New Roman" w:hAnsi="Times New Roman" w:cs="Times New Roman"/>
          <w:sz w:val="24"/>
          <w:szCs w:val="24"/>
        </w:rPr>
        <w:t xml:space="preserve">2012. </w:t>
      </w:r>
      <w:r w:rsidRPr="004E359A">
        <w:rPr>
          <w:rFonts w:ascii="Times New Roman" w:hAnsi="Times New Roman" w:cs="Times New Roman"/>
          <w:i/>
          <w:sz w:val="24"/>
          <w:szCs w:val="24"/>
        </w:rPr>
        <w:t>Dasar-Dasar Kebijakan Publik</w:t>
      </w:r>
      <w:r w:rsidRPr="004E359A">
        <w:rPr>
          <w:rFonts w:ascii="Times New Roman" w:hAnsi="Times New Roman" w:cs="Times New Roman"/>
          <w:sz w:val="24"/>
          <w:szCs w:val="24"/>
        </w:rPr>
        <w:t>. Alfabeta: Bandung</w:t>
      </w:r>
    </w:p>
    <w:p w:rsidR="00756DEC" w:rsidRPr="00E850E8" w:rsidRDefault="00756DEC" w:rsidP="00756DEC">
      <w:pPr>
        <w:tabs>
          <w:tab w:val="left" w:pos="2276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56DEC" w:rsidRPr="001E349E" w:rsidRDefault="00756DEC" w:rsidP="00756DEC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Basuki, A., dkk.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(2018). </w:t>
      </w:r>
      <w:r w:rsidRPr="0031629F">
        <w:rPr>
          <w:rFonts w:ascii="Times New Roman" w:hAnsi="Times New Roman" w:cs="Times New Roman"/>
          <w:sz w:val="24"/>
          <w:szCs w:val="24"/>
        </w:rPr>
        <w:t>Implementasi Kebijakan Alokasi Dana Desa (Add) Di Desa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29F">
        <w:rPr>
          <w:rFonts w:ascii="Times New Roman" w:hAnsi="Times New Roman" w:cs="Times New Roman"/>
          <w:sz w:val="24"/>
          <w:szCs w:val="24"/>
        </w:rPr>
        <w:t>Sumbergondo Kecamatan Glenmore Kabupaten Banyuwangi Tahu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31629F">
        <w:rPr>
          <w:rFonts w:ascii="Times New Roman" w:hAnsi="Times New Roman" w:cs="Times New Roman"/>
          <w:sz w:val="24"/>
          <w:szCs w:val="24"/>
        </w:rPr>
        <w:t>201</w:t>
      </w:r>
      <w:r w:rsidRPr="0031629F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629F">
        <w:rPr>
          <w:rFonts w:ascii="Times New Roman" w:hAnsi="Times New Roman" w:cs="Times New Roman"/>
          <w:i/>
          <w:sz w:val="24"/>
          <w:szCs w:val="24"/>
          <w:lang w:val="en-US"/>
        </w:rPr>
        <w:t>Jurnal Politico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Volume 2. 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>September 2018.</w:t>
      </w:r>
    </w:p>
    <w:p w:rsidR="00756DEC" w:rsidRPr="001E349E" w:rsidRDefault="00756DEC" w:rsidP="00756DEC">
      <w:pPr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56DEC" w:rsidRPr="001E349E" w:rsidRDefault="00756DEC" w:rsidP="00756DEC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Wijaya, D.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Pr="001E349E">
        <w:rPr>
          <w:rFonts w:ascii="Times New Roman" w:hAnsi="Times New Roman" w:cs="Times New Roman"/>
          <w:i/>
          <w:sz w:val="24"/>
          <w:szCs w:val="24"/>
          <w:lang w:val="en-US"/>
        </w:rPr>
        <w:t>Akuntansi Desa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>. Jakarta: Gava Media.</w:t>
      </w:r>
    </w:p>
    <w:p w:rsidR="00756DEC" w:rsidRPr="001E349E" w:rsidRDefault="00756DEC" w:rsidP="00756DEC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6DEC" w:rsidRPr="001E349E" w:rsidRDefault="00756DEC" w:rsidP="00756DE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Hasman, R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r w:rsidRPr="008231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23163">
        <w:rPr>
          <w:rFonts w:ascii="Times New Roman" w:hAnsi="Times New Roman" w:cs="Times New Roman"/>
          <w:sz w:val="24"/>
          <w:szCs w:val="24"/>
          <w:lang w:val="en-US"/>
        </w:rPr>
        <w:t>Implementasi Kebijakan Alokasi Dana Desa d</w:t>
      </w:r>
      <w:r w:rsidRPr="00823163">
        <w:rPr>
          <w:rFonts w:ascii="Times New Roman" w:hAnsi="Times New Roman" w:cs="Times New Roman"/>
          <w:sz w:val="24"/>
          <w:szCs w:val="24"/>
        </w:rPr>
        <w:t>i K</w:t>
      </w:r>
      <w:r>
        <w:rPr>
          <w:rFonts w:ascii="Times New Roman" w:hAnsi="Times New Roman" w:cs="Times New Roman"/>
          <w:sz w:val="24"/>
          <w:szCs w:val="24"/>
        </w:rPr>
        <w:t>ecamatan Kinovaro Kabupaten Sig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proofErr w:type="gramEnd"/>
      <w:r w:rsidRPr="001E34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23163">
        <w:rPr>
          <w:rFonts w:ascii="Times New Roman" w:hAnsi="Times New Roman" w:cs="Times New Roman"/>
          <w:i/>
          <w:sz w:val="24"/>
          <w:szCs w:val="24"/>
          <w:lang w:val="en-US"/>
        </w:rPr>
        <w:t>e-Jurnal</w:t>
      </w:r>
      <w:proofErr w:type="gramEnd"/>
      <w:r w:rsidRPr="00823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Katalogis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3(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>November 2015.</w:t>
      </w:r>
    </w:p>
    <w:p w:rsidR="00756DEC" w:rsidRPr="001E349E" w:rsidRDefault="00756DEC" w:rsidP="00756DE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6DEC" w:rsidRPr="001E349E" w:rsidRDefault="00756DEC" w:rsidP="00756DE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Kartawidjaja, D.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proofErr w:type="gramStart"/>
      <w:r w:rsidRPr="001E349E">
        <w:rPr>
          <w:rFonts w:ascii="Times New Roman" w:hAnsi="Times New Roman" w:cs="Times New Roman"/>
          <w:i/>
          <w:sz w:val="24"/>
          <w:szCs w:val="24"/>
          <w:lang w:val="en-US"/>
        </w:rPr>
        <w:t>Kebijakan Publik Analisis Implementasi Kebijakan Keselamatan dan Kesehatan Kerja (K3).</w:t>
      </w:r>
      <w:proofErr w:type="gramEnd"/>
      <w:r w:rsidRPr="001E349E">
        <w:rPr>
          <w:rFonts w:ascii="Times New Roman" w:hAnsi="Times New Roman" w:cs="Times New Roman"/>
          <w:sz w:val="24"/>
          <w:szCs w:val="24"/>
          <w:lang w:val="en-US"/>
        </w:rPr>
        <w:t xml:space="preserve"> Bandung: Alfabeta</w:t>
      </w:r>
    </w:p>
    <w:p w:rsidR="00756DEC" w:rsidRPr="001E349E" w:rsidRDefault="00756DEC" w:rsidP="00756DEC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6DEC" w:rsidRPr="001E349E" w:rsidRDefault="00756DEC" w:rsidP="00756DE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Kira, Y.3 2016.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23163">
        <w:rPr>
          <w:rFonts w:ascii="Times New Roman" w:hAnsi="Times New Roman" w:cs="Times New Roman"/>
          <w:i/>
          <w:sz w:val="24"/>
          <w:szCs w:val="24"/>
          <w:lang w:val="en-US"/>
        </w:rPr>
        <w:t>Implementasi</w:t>
      </w:r>
      <w:r w:rsidRPr="0082316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23163"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gramEnd"/>
      <w:r w:rsidRPr="00823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3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Alokasi Dana Desa (ADD) di </w:t>
      </w:r>
      <w:r w:rsidRPr="00823163">
        <w:rPr>
          <w:rFonts w:ascii="Times New Roman" w:hAnsi="Times New Roman" w:cs="Times New Roman"/>
          <w:i/>
          <w:sz w:val="24"/>
          <w:szCs w:val="24"/>
          <w:lang w:val="en-US"/>
        </w:rPr>
        <w:tab/>
        <w:t>Kecamatan Peso Hilir</w:t>
      </w:r>
      <w:r w:rsidRPr="00823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3163">
        <w:rPr>
          <w:rFonts w:ascii="Times New Roman" w:hAnsi="Times New Roman" w:cs="Times New Roman"/>
          <w:i/>
          <w:sz w:val="24"/>
          <w:szCs w:val="24"/>
          <w:lang w:val="en-US"/>
        </w:rPr>
        <w:t>Kabupaten</w:t>
      </w:r>
      <w:r w:rsidRPr="00823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3163">
        <w:rPr>
          <w:rFonts w:ascii="Times New Roman" w:hAnsi="Times New Roman" w:cs="Times New Roman"/>
          <w:i/>
          <w:sz w:val="24"/>
          <w:szCs w:val="24"/>
          <w:lang w:val="en-US"/>
        </w:rPr>
        <w:t>Bulungan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349E">
        <w:rPr>
          <w:rFonts w:ascii="Times New Roman" w:hAnsi="Times New Roman" w:cs="Times New Roman"/>
          <w:sz w:val="24"/>
          <w:szCs w:val="24"/>
          <w:lang w:val="en-US"/>
        </w:rPr>
        <w:t>Tugas</w:t>
      </w:r>
      <w:r w:rsidRPr="001E349E">
        <w:rPr>
          <w:rFonts w:ascii="Times New Roman" w:hAnsi="Times New Roman" w:cs="Times New Roman"/>
          <w:sz w:val="24"/>
          <w:szCs w:val="24"/>
        </w:rPr>
        <w:t xml:space="preserve"> 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 xml:space="preserve">Akhir Program 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ab/>
        <w:t>Magister</w:t>
      </w:r>
      <w:r w:rsidRPr="001E34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(TAPM).</w:t>
      </w:r>
      <w:proofErr w:type="gramEnd"/>
      <w:r w:rsidRPr="001E34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349E">
        <w:rPr>
          <w:rFonts w:ascii="Times New Roman" w:hAnsi="Times New Roman" w:cs="Times New Roman"/>
          <w:sz w:val="24"/>
          <w:szCs w:val="24"/>
          <w:lang w:val="en-US"/>
        </w:rPr>
        <w:t>Universitas Terbuka Jakarta.</w:t>
      </w:r>
      <w:proofErr w:type="gramEnd"/>
    </w:p>
    <w:p w:rsidR="00756DEC" w:rsidRPr="001E349E" w:rsidRDefault="00756DEC" w:rsidP="00756DE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6DEC" w:rsidRDefault="00756DEC" w:rsidP="00756DEC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Megawati.,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dkk.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2018.  </w:t>
      </w:r>
      <w:r w:rsidRPr="00EE0072">
        <w:rPr>
          <w:rFonts w:ascii="Times New Roman" w:hAnsi="Times New Roman" w:cs="Times New Roman"/>
          <w:sz w:val="24"/>
          <w:szCs w:val="24"/>
          <w:lang w:val="en-US"/>
        </w:rPr>
        <w:t xml:space="preserve">Implementasi Kebijakan Alokasi Dana Desa (ADD) </w:t>
      </w:r>
      <w:r w:rsidRPr="00EE0072">
        <w:rPr>
          <w:rFonts w:ascii="Times New Roman" w:hAnsi="Times New Roman" w:cs="Times New Roman"/>
          <w:bCs/>
          <w:sz w:val="24"/>
          <w:szCs w:val="24"/>
          <w:lang w:val="en-US"/>
        </w:rPr>
        <w:t>Terhadap Pembangunan Infrastruktur Di Lihat Dari Aspek Sumber Daya Di Desa Banyu Landas Kecamatan Benua Lima Kabupaten Barito Timur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proofErr w:type="gramEnd"/>
      <w:r w:rsidRPr="001E349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Jurnal Administrasi Publik dan Administrasi Bisnis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1E349E">
        <w:rPr>
          <w:rFonts w:ascii="Times New Roman" w:hAnsi="Times New Roman" w:cs="Times New Roman"/>
          <w:bCs/>
          <w:sz w:val="24"/>
          <w:szCs w:val="24"/>
          <w:lang w:val="en-US"/>
        </w:rPr>
        <w:t>JAPB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1E349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1(</w:t>
      </w:r>
      <w:r w:rsidRPr="001E349E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  <w:proofErr w:type="gramEnd"/>
      <w:r w:rsidRPr="001E349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April 2018.</w:t>
      </w:r>
    </w:p>
    <w:p w:rsidR="00756DEC" w:rsidRDefault="00756DEC" w:rsidP="00756DEC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56DEC" w:rsidRPr="001E349E" w:rsidRDefault="00756DEC" w:rsidP="00756DEC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Mulyadi, D.2015. </w:t>
      </w:r>
      <w:r w:rsidRPr="00DF0BEF">
        <w:rPr>
          <w:rFonts w:ascii="Times New Roman" w:hAnsi="Times New Roman" w:cs="Times New Roman"/>
          <w:bCs/>
          <w:i/>
          <w:sz w:val="24"/>
          <w:szCs w:val="24"/>
          <w:lang w:val="en-US"/>
        </w:rPr>
        <w:t>Studi Kebijakan Publik dan Pelayanan Publik: Konsep dan Aplikasi Proses Kebijakan Publik dan Pelayanan Publik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Bandung: Alfabeta. </w:t>
      </w:r>
    </w:p>
    <w:p w:rsidR="00756DEC" w:rsidRPr="001E349E" w:rsidRDefault="00756DEC" w:rsidP="00756DEC">
      <w:pPr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56DEC" w:rsidRPr="001E349E" w:rsidRDefault="00756DEC" w:rsidP="00756DEC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49E">
        <w:rPr>
          <w:rFonts w:ascii="Times New Roman" w:hAnsi="Times New Roman" w:cs="Times New Roman"/>
          <w:sz w:val="24"/>
          <w:szCs w:val="24"/>
          <w:lang w:val="en-US"/>
        </w:rPr>
        <w:t>Nasi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r, Magasing.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 w:rsidRPr="001E349E">
        <w:rPr>
          <w:rFonts w:ascii="Times New Roman" w:hAnsi="Times New Roman" w:cs="Times New Roman"/>
          <w:i/>
          <w:sz w:val="24"/>
          <w:szCs w:val="24"/>
          <w:lang w:val="en-US"/>
        </w:rPr>
        <w:t>Implementasi Kebijakan Alokasi Dana 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esa (ADD) di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>KabupatenDonggala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S3 Thesis.</w:t>
      </w:r>
      <w:proofErr w:type="gramEnd"/>
      <w:r w:rsidRPr="001E34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349E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r w:rsidRPr="001E349E">
        <w:rPr>
          <w:rFonts w:ascii="Times New Roman" w:hAnsi="Times New Roman" w:cs="Times New Roman"/>
          <w:sz w:val="24"/>
          <w:szCs w:val="24"/>
        </w:rPr>
        <w:t xml:space="preserve"> 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>Negeri Makassar.</w:t>
      </w:r>
      <w:proofErr w:type="gramEnd"/>
    </w:p>
    <w:p w:rsidR="00756DEC" w:rsidRPr="001E349E" w:rsidRDefault="00756DEC" w:rsidP="00756DEC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6DEC" w:rsidRDefault="00756DEC" w:rsidP="00756DE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Rantung, M., dkk.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2019. </w:t>
      </w:r>
      <w:r w:rsidRPr="00EE00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0072">
        <w:rPr>
          <w:rFonts w:ascii="Times New Roman" w:hAnsi="Times New Roman" w:cs="Times New Roman"/>
          <w:sz w:val="24"/>
          <w:szCs w:val="24"/>
        </w:rPr>
        <w:t xml:space="preserve">mplementasi Kebijakan Alokasi Dana Desa (Studi </w:t>
      </w:r>
      <w:r w:rsidRPr="00EE00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0072">
        <w:rPr>
          <w:rFonts w:ascii="Times New Roman" w:hAnsi="Times New Roman" w:cs="Times New Roman"/>
          <w:sz w:val="24"/>
          <w:szCs w:val="24"/>
        </w:rPr>
        <w:t>i</w:t>
      </w:r>
      <w:r w:rsidRPr="00EE00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0072">
        <w:rPr>
          <w:rFonts w:ascii="Times New Roman" w:hAnsi="Times New Roman" w:cs="Times New Roman"/>
          <w:sz w:val="24"/>
          <w:szCs w:val="24"/>
        </w:rPr>
        <w:t>Desa Koreng Kecamatan Tareran)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E34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0072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r w:rsidRPr="00EE00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072">
        <w:rPr>
          <w:rFonts w:ascii="Times New Roman" w:hAnsi="Times New Roman" w:cs="Times New Roman"/>
          <w:i/>
          <w:sz w:val="24"/>
          <w:szCs w:val="24"/>
          <w:lang w:val="en-US"/>
        </w:rPr>
        <w:t>Administrasi</w:t>
      </w:r>
      <w:r w:rsidRPr="00EE00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072">
        <w:rPr>
          <w:rFonts w:ascii="Times New Roman" w:hAnsi="Times New Roman" w:cs="Times New Roman"/>
          <w:i/>
          <w:sz w:val="24"/>
          <w:szCs w:val="24"/>
          <w:lang w:val="en-US"/>
        </w:rPr>
        <w:t>Publik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5(084).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349E">
        <w:rPr>
          <w:rFonts w:ascii="Times New Roman" w:hAnsi="Times New Roman" w:cs="Times New Roman"/>
          <w:sz w:val="24"/>
          <w:szCs w:val="24"/>
          <w:lang w:val="en-US"/>
        </w:rPr>
        <w:t>Sept-Des 2019.</w:t>
      </w:r>
      <w:proofErr w:type="gramEnd"/>
    </w:p>
    <w:p w:rsidR="00756DEC" w:rsidRDefault="00756DEC" w:rsidP="00756DEC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6DEC" w:rsidRPr="001E349E" w:rsidRDefault="00756DEC" w:rsidP="00756DE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Sugiyono.2013</w:t>
      </w:r>
      <w:r w:rsidRPr="001E349E">
        <w:rPr>
          <w:rFonts w:ascii="Times New Roman" w:hAnsi="Times New Roman" w:cs="Times New Roman"/>
          <w:sz w:val="24"/>
          <w:szCs w:val="24"/>
        </w:rPr>
        <w:t xml:space="preserve">. </w:t>
      </w:r>
      <w:r w:rsidRPr="001E349E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 w:rsidRPr="001E349E">
        <w:rPr>
          <w:rFonts w:ascii="Times New Roman" w:hAnsi="Times New Roman" w:cs="Times New Roman"/>
          <w:sz w:val="24"/>
          <w:szCs w:val="24"/>
        </w:rPr>
        <w:t>. Bandung: Alfabeta.CV</w:t>
      </w:r>
    </w:p>
    <w:p w:rsidR="00756DEC" w:rsidRPr="001E349E" w:rsidRDefault="00756DEC" w:rsidP="00756DEC">
      <w:pPr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56DEC" w:rsidRPr="001E349E" w:rsidRDefault="00756DEC" w:rsidP="00756DE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3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Sugiyono. 2017. </w:t>
      </w:r>
      <w:r w:rsidRPr="001E34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Metode Penelitian Kualitatif dan R&amp;D</w:t>
      </w:r>
      <w:r w:rsidRPr="001E349E">
        <w:rPr>
          <w:rFonts w:ascii="Times New Roman" w:hAnsi="Times New Roman" w:cs="Times New Roman"/>
          <w:sz w:val="24"/>
          <w:szCs w:val="24"/>
          <w:shd w:val="clear" w:color="auto" w:fill="FFFFFF"/>
        </w:rPr>
        <w:t>. Bandung: Alfabeta CV</w:t>
      </w:r>
      <w:r w:rsidRPr="001E34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756DEC" w:rsidRPr="001E349E" w:rsidRDefault="00756DEC" w:rsidP="00756DE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56DEC" w:rsidRDefault="00756DEC" w:rsidP="00756DE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1E34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Sugiyono.</w:t>
      </w:r>
      <w:proofErr w:type="gramEnd"/>
      <w:r w:rsidRPr="001E34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2018</w:t>
      </w:r>
      <w:r w:rsidRPr="001E349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 Statistika Untuk Penelitian.</w:t>
      </w:r>
      <w:r w:rsidRPr="001E34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Bandung: Alfabeta.</w:t>
      </w:r>
    </w:p>
    <w:p w:rsidR="00756DEC" w:rsidRDefault="00756DEC" w:rsidP="00756DE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sectPr w:rsidR="00756DEC" w:rsidSect="007A667B">
          <w:headerReference w:type="default" r:id="rId5"/>
          <w:footerReference w:type="default" r:id="rId6"/>
          <w:pgSz w:w="11906" w:h="16838" w:code="9"/>
          <w:pgMar w:top="2268" w:right="1701" w:bottom="1701" w:left="2268" w:header="709" w:footer="709" w:gutter="0"/>
          <w:pgNumType w:start="78"/>
          <w:cols w:space="708"/>
          <w:docGrid w:linePitch="360"/>
        </w:sectPr>
      </w:pPr>
    </w:p>
    <w:p w:rsidR="00756DEC" w:rsidRPr="001E349E" w:rsidRDefault="00756DEC" w:rsidP="00756DEC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Tempati, R., dkk.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Pr="00AB207B">
        <w:rPr>
          <w:rFonts w:ascii="Times New Roman" w:hAnsi="Times New Roman" w:cs="Times New Roman"/>
          <w:sz w:val="24"/>
          <w:szCs w:val="24"/>
        </w:rPr>
        <w:t>Implementasi Kebijakan Alokasi Dana Desa (Add) Dalam Pembangunan Di Desa Tengku Dacing Kecamata</w:t>
      </w:r>
      <w:r>
        <w:rPr>
          <w:rFonts w:ascii="Times New Roman" w:hAnsi="Times New Roman" w:cs="Times New Roman"/>
          <w:sz w:val="24"/>
          <w:szCs w:val="24"/>
        </w:rPr>
        <w:t>n Tana Lia Kabupaten Tana Tidun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proofErr w:type="gramEnd"/>
      <w:r w:rsidRPr="001E34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AB207B">
        <w:rPr>
          <w:rFonts w:ascii="Times New Roman" w:hAnsi="Times New Roman" w:cs="Times New Roman"/>
          <w:i/>
          <w:sz w:val="24"/>
          <w:szCs w:val="24"/>
          <w:lang w:val="en-US"/>
        </w:rPr>
        <w:t>e-Journal</w:t>
      </w:r>
      <w:proofErr w:type="gramEnd"/>
      <w:r w:rsidRPr="00AB20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Ilmu Pemerintahan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(1).</w:t>
      </w:r>
    </w:p>
    <w:p w:rsidR="00756DEC" w:rsidRPr="001E349E" w:rsidRDefault="00756DEC" w:rsidP="00756DEC">
      <w:pPr>
        <w:pStyle w:val="ListParagraph"/>
        <w:spacing w:line="240" w:lineRule="auto"/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6DEC" w:rsidRDefault="00756DEC" w:rsidP="00756DEC">
      <w:pPr>
        <w:pStyle w:val="ListParagraph"/>
        <w:spacing w:line="240" w:lineRule="auto"/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Widodo, J.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Pr="001E349E">
        <w:rPr>
          <w:rFonts w:ascii="Times New Roman" w:hAnsi="Times New Roman" w:cs="Times New Roman"/>
          <w:i/>
          <w:sz w:val="24"/>
          <w:szCs w:val="24"/>
          <w:lang w:val="en-US"/>
        </w:rPr>
        <w:t>Analisis Kebijakan Publik.</w:t>
      </w:r>
      <w:r w:rsidRPr="001E349E">
        <w:rPr>
          <w:rFonts w:ascii="Times New Roman" w:hAnsi="Times New Roman" w:cs="Times New Roman"/>
          <w:sz w:val="24"/>
          <w:szCs w:val="24"/>
          <w:lang w:val="en-US"/>
        </w:rPr>
        <w:t xml:space="preserve"> Malang: MNC.</w:t>
      </w:r>
    </w:p>
    <w:p w:rsidR="00756DEC" w:rsidRDefault="00756DEC" w:rsidP="00756DEC">
      <w:pPr>
        <w:spacing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56DEC" w:rsidRPr="002842A8" w:rsidRDefault="00756DEC" w:rsidP="00756DEC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Winarno, B.</w:t>
      </w:r>
      <w:r w:rsidRPr="002842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2004. </w:t>
      </w:r>
      <w:r w:rsidRPr="00993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Teori dan Proses Kebijakan Publik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Yogyakarta: Media </w:t>
      </w:r>
      <w:r w:rsidRPr="002842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Pressindo</w:t>
      </w:r>
    </w:p>
    <w:p w:rsidR="00756DEC" w:rsidRPr="001E349E" w:rsidRDefault="00756DEC" w:rsidP="00756DEC">
      <w:pPr>
        <w:pStyle w:val="ListParagraph"/>
        <w:spacing w:line="240" w:lineRule="auto"/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6DEC" w:rsidRPr="001E349E" w:rsidRDefault="00756DEC" w:rsidP="00756DEC">
      <w:pPr>
        <w:pStyle w:val="ListParagraph"/>
        <w:spacing w:line="240" w:lineRule="auto"/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49E">
        <w:rPr>
          <w:rFonts w:ascii="Times New Roman" w:hAnsi="Times New Roman" w:cs="Times New Roman"/>
          <w:sz w:val="24"/>
          <w:szCs w:val="24"/>
          <w:lang w:val="en-US"/>
        </w:rPr>
        <w:t>Undang-Undang Desa (UU RI No. 6 Tahun 2014)</w:t>
      </w:r>
    </w:p>
    <w:p w:rsidR="005C7035" w:rsidRPr="00756DEC" w:rsidRDefault="005C7035" w:rsidP="00756DEC"/>
    <w:sectPr w:rsidR="005C7035" w:rsidRPr="00756DEC" w:rsidSect="00564BD3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20122020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56DEC" w:rsidRPr="008E6666" w:rsidRDefault="00756DEC" w:rsidP="008E6666">
        <w:pPr>
          <w:pStyle w:val="Footer"/>
          <w:ind w:left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66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66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66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8E666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56DEC" w:rsidRDefault="00756DEC" w:rsidP="002E46EC">
    <w:pPr>
      <w:pStyle w:val="Footer"/>
      <w:tabs>
        <w:tab w:val="left" w:pos="142"/>
      </w:tabs>
      <w:ind w:left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676260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624" w:rsidRPr="00B54FC2" w:rsidRDefault="00825624" w:rsidP="00B54FC2">
        <w:pPr>
          <w:pStyle w:val="Footer"/>
          <w:tabs>
            <w:tab w:val="left" w:pos="0"/>
          </w:tabs>
          <w:ind w:left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4F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4F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4F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6DEC">
          <w:rPr>
            <w:rFonts w:ascii="Times New Roman" w:hAnsi="Times New Roman" w:cs="Times New Roman"/>
            <w:noProof/>
            <w:sz w:val="24"/>
            <w:szCs w:val="24"/>
          </w:rPr>
          <w:t>79</w:t>
        </w:r>
        <w:r w:rsidRPr="00B54F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25624" w:rsidRDefault="00825624" w:rsidP="00CF0E75">
    <w:pPr>
      <w:pStyle w:val="Footer"/>
      <w:tabs>
        <w:tab w:val="clear" w:pos="4513"/>
        <w:tab w:val="clear" w:pos="9026"/>
        <w:tab w:val="left" w:pos="3764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EC" w:rsidRPr="00DE227E" w:rsidRDefault="00756DEC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756DEC" w:rsidRDefault="00756D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24" w:rsidRPr="00B54FC2" w:rsidRDefault="0082562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25624" w:rsidRPr="00881E6D" w:rsidRDefault="00825624" w:rsidP="00CF0E75">
    <w:pPr>
      <w:pStyle w:val="Header"/>
      <w:tabs>
        <w:tab w:val="clear" w:pos="4513"/>
        <w:tab w:val="clear" w:pos="9026"/>
        <w:tab w:val="left" w:pos="7053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93C"/>
    <w:multiLevelType w:val="hybridMultilevel"/>
    <w:tmpl w:val="C5FCC6F4"/>
    <w:lvl w:ilvl="0" w:tplc="1F6015FE">
      <w:start w:val="1"/>
      <w:numFmt w:val="lowerLetter"/>
      <w:lvlText w:val="%1)"/>
      <w:lvlJc w:val="left"/>
      <w:pPr>
        <w:ind w:left="136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>
    <w:nsid w:val="052E674F"/>
    <w:multiLevelType w:val="multilevel"/>
    <w:tmpl w:val="6BF4F40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 w:hint="default"/>
      </w:rPr>
    </w:lvl>
  </w:abstractNum>
  <w:abstractNum w:abstractNumId="2">
    <w:nsid w:val="05611CAD"/>
    <w:multiLevelType w:val="multilevel"/>
    <w:tmpl w:val="8012D0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089852FE"/>
    <w:multiLevelType w:val="hybridMultilevel"/>
    <w:tmpl w:val="3232F98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036E7E"/>
    <w:multiLevelType w:val="hybridMultilevel"/>
    <w:tmpl w:val="B3BCBFC2"/>
    <w:lvl w:ilvl="0" w:tplc="1D0A4AE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14080C"/>
    <w:multiLevelType w:val="hybridMultilevel"/>
    <w:tmpl w:val="EC18F066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EB21D0"/>
    <w:multiLevelType w:val="hybridMultilevel"/>
    <w:tmpl w:val="1C8C69DC"/>
    <w:lvl w:ilvl="0" w:tplc="8098B48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E02B26"/>
    <w:multiLevelType w:val="hybridMultilevel"/>
    <w:tmpl w:val="BE9C0C6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C485C5E"/>
    <w:multiLevelType w:val="multilevel"/>
    <w:tmpl w:val="31367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9">
    <w:nsid w:val="47106472"/>
    <w:multiLevelType w:val="hybridMultilevel"/>
    <w:tmpl w:val="74542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C2018"/>
    <w:multiLevelType w:val="multilevel"/>
    <w:tmpl w:val="DECCF6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FE41560"/>
    <w:multiLevelType w:val="hybridMultilevel"/>
    <w:tmpl w:val="5226F696"/>
    <w:lvl w:ilvl="0" w:tplc="04090017">
      <w:start w:val="1"/>
      <w:numFmt w:val="lowerLetter"/>
      <w:lvlText w:val="%1)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>
    <w:nsid w:val="52357482"/>
    <w:multiLevelType w:val="hybridMultilevel"/>
    <w:tmpl w:val="FE4429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9A12D3"/>
    <w:multiLevelType w:val="hybridMultilevel"/>
    <w:tmpl w:val="D4D482B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496CA4"/>
    <w:multiLevelType w:val="multilevel"/>
    <w:tmpl w:val="247021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53C15B54"/>
    <w:multiLevelType w:val="hybridMultilevel"/>
    <w:tmpl w:val="E65870F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4F87D1A"/>
    <w:multiLevelType w:val="hybridMultilevel"/>
    <w:tmpl w:val="4B1E3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505A"/>
    <w:multiLevelType w:val="multilevel"/>
    <w:tmpl w:val="AAC4D660"/>
    <w:lvl w:ilvl="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ascii="Times New Roman" w:hAnsi="Times New Roman" w:cs="Times New Roman" w:hint="default"/>
      </w:rPr>
    </w:lvl>
  </w:abstractNum>
  <w:abstractNum w:abstractNumId="18">
    <w:nsid w:val="71EB1870"/>
    <w:multiLevelType w:val="hybridMultilevel"/>
    <w:tmpl w:val="62BEA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35B21"/>
    <w:multiLevelType w:val="multilevel"/>
    <w:tmpl w:val="33EC7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nsid w:val="79C25E59"/>
    <w:multiLevelType w:val="hybridMultilevel"/>
    <w:tmpl w:val="410CE892"/>
    <w:lvl w:ilvl="0" w:tplc="D9EA97C0">
      <w:start w:val="1"/>
      <w:numFmt w:val="lowerLetter"/>
      <w:lvlText w:val="%1)"/>
      <w:lvlJc w:val="left"/>
      <w:pPr>
        <w:ind w:left="136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>
    <w:nsid w:val="79FB5ADE"/>
    <w:multiLevelType w:val="multilevel"/>
    <w:tmpl w:val="4A96DF12"/>
    <w:lvl w:ilvl="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14"/>
  </w:num>
  <w:num w:numId="5">
    <w:abstractNumId w:val="16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7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5"/>
  </w:num>
  <w:num w:numId="16">
    <w:abstractNumId w:val="17"/>
  </w:num>
  <w:num w:numId="17">
    <w:abstractNumId w:val="1"/>
  </w:num>
  <w:num w:numId="18">
    <w:abstractNumId w:val="21"/>
  </w:num>
  <w:num w:numId="19">
    <w:abstractNumId w:val="20"/>
  </w:num>
  <w:num w:numId="20">
    <w:abstractNumId w:val="3"/>
  </w:num>
  <w:num w:numId="21">
    <w:abstractNumId w:val="11"/>
  </w:num>
  <w:num w:numId="22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4BD3"/>
    <w:rsid w:val="00067072"/>
    <w:rsid w:val="000B320B"/>
    <w:rsid w:val="002B6EBB"/>
    <w:rsid w:val="003A5C7B"/>
    <w:rsid w:val="004D43D6"/>
    <w:rsid w:val="00564BD3"/>
    <w:rsid w:val="005742FF"/>
    <w:rsid w:val="005C7035"/>
    <w:rsid w:val="00753145"/>
    <w:rsid w:val="00756DEC"/>
    <w:rsid w:val="00825624"/>
    <w:rsid w:val="00867E7D"/>
    <w:rsid w:val="00964563"/>
    <w:rsid w:val="00977207"/>
    <w:rsid w:val="00A603D2"/>
    <w:rsid w:val="00A9331D"/>
    <w:rsid w:val="00A96D2E"/>
    <w:rsid w:val="00AC568A"/>
    <w:rsid w:val="00B25815"/>
    <w:rsid w:val="00B3582A"/>
    <w:rsid w:val="00CD6FCE"/>
    <w:rsid w:val="00F2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AutoShape 12"/>
        <o:r id="V:Rule2" type="connector" idref="#AutoShape 11"/>
        <o:r id="V:Rule3" type="connector" idref="#AutoShape 9"/>
        <o:r id="V:Rule4" type="connector" idref="#AutoShape 6"/>
        <o:r id="V:Rule5" type="connector" idref="#AutoShape 8"/>
        <o:r id="V:Rule6" type="connector" idref="#AutoShape 7"/>
        <o:r id="V:Rule7" type="connector" idref="#AutoShape 15"/>
        <o:r id="V:Rule8" type="connector" idref="#AutoShape 14"/>
        <o:r id="V:Rule9" type="connector" idref="#AutoShape 13"/>
        <o:r id="V:Rule10" type="connector" idref="#AutoShape 16"/>
        <o:r id="V:Rule11" type="connector" idref="#AutoShape 19"/>
        <o:r id="V:Rule12" type="connector" idref="#Straight Arrow Connector 31"/>
        <o:r id="V:Rule13" type="connector" idref="#Straight Arrow Connector 29"/>
        <o:r id="V:Rule14" type="connector" idref="#Straight Arrow Connector 30"/>
        <o:r id="V:Rule15" type="connector" idref="#Straight Arrow Connector 28"/>
        <o:r id="V:Rule16" type="connector" idref="#Straight Arrow Connector 26"/>
        <o:r id="V:Rule17" type="connector" idref="#Straight Arrow Connector 24"/>
        <o:r id="V:Rule18" type="connector" idref="#Straight Arrow Connector 23"/>
        <o:r id="V:Rule19" type="connector" idref="#Straight Arrow Connector 22"/>
        <o:r id="V:Rule20" type="connector" idref="#Straight Arrow Connector 69"/>
        <o:r id="V:Rule21" type="connector" idref="#Straight Arrow Connector 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D3"/>
    <w:pPr>
      <w:spacing w:after="0" w:line="480" w:lineRule="auto"/>
      <w:ind w:left="2410"/>
    </w:pPr>
    <w:rPr>
      <w:lang w:val="id-ID"/>
    </w:rPr>
  </w:style>
  <w:style w:type="paragraph" w:styleId="Heading3">
    <w:name w:val="heading 3"/>
    <w:basedOn w:val="Normal"/>
    <w:link w:val="Heading3Char"/>
    <w:uiPriority w:val="9"/>
    <w:qFormat/>
    <w:rsid w:val="00825624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B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D3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C568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C568A"/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825624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8256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62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256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624"/>
    <w:rPr>
      <w:lang w:val="id-ID"/>
    </w:rPr>
  </w:style>
  <w:style w:type="table" w:styleId="TableGrid">
    <w:name w:val="Table Grid"/>
    <w:basedOn w:val="TableNormal"/>
    <w:uiPriority w:val="59"/>
    <w:rsid w:val="0082562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2562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customStyle="1" w:styleId="TableGrid1">
    <w:name w:val="Table Grid1"/>
    <w:basedOn w:val="TableNormal"/>
    <w:next w:val="TableGrid"/>
    <w:uiPriority w:val="59"/>
    <w:rsid w:val="0096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64563"/>
    <w:pPr>
      <w:spacing w:beforeAutospacing="1"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64563"/>
    <w:pPr>
      <w:spacing w:beforeAutospacing="1"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2020-09-02T04:53:00Z</dcterms:created>
  <dcterms:modified xsi:type="dcterms:W3CDTF">2020-09-02T04:53:00Z</dcterms:modified>
</cp:coreProperties>
</file>