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82E" w:rsidRDefault="005B382E" w:rsidP="005B382E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PENGARUH KOMISARIS INDEPENDEN, </w:t>
      </w:r>
      <w:r>
        <w:rPr>
          <w:b/>
          <w:bCs/>
          <w:i/>
        </w:rPr>
        <w:t>LEVERAGE</w:t>
      </w:r>
      <w:r>
        <w:rPr>
          <w:b/>
          <w:bCs/>
        </w:rPr>
        <w:t xml:space="preserve">, DAN KONSENTRASI KEPEMILIKAN TERHADAP TINGKAT PENGUNGKAPAN MODAL INTELEKTUAL PADA </w:t>
      </w:r>
    </w:p>
    <w:p w:rsidR="005B382E" w:rsidRDefault="005B382E" w:rsidP="005B382E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PERUSAHAAN SEKTOR PERDAGANGAN YANG </w:t>
      </w:r>
    </w:p>
    <w:p w:rsidR="005B382E" w:rsidRPr="004B5DF4" w:rsidRDefault="005B382E" w:rsidP="005B382E">
      <w:pPr>
        <w:pStyle w:val="Default"/>
        <w:jc w:val="center"/>
        <w:rPr>
          <w:b/>
          <w:bCs/>
        </w:rPr>
      </w:pPr>
      <w:r>
        <w:rPr>
          <w:b/>
          <w:bCs/>
        </w:rPr>
        <w:t>TERDAFTAR DI BEI TAHUN 2016-2019</w:t>
      </w:r>
    </w:p>
    <w:p w:rsidR="005B382E" w:rsidRDefault="005B382E" w:rsidP="005B382E">
      <w:pPr>
        <w:pStyle w:val="Default"/>
        <w:spacing w:line="360" w:lineRule="auto"/>
        <w:jc w:val="center"/>
        <w:rPr>
          <w:b/>
          <w:bCs/>
        </w:rPr>
      </w:pPr>
    </w:p>
    <w:p w:rsidR="005B382E" w:rsidRDefault="005B382E" w:rsidP="005B382E">
      <w:pPr>
        <w:pStyle w:val="Default"/>
        <w:spacing w:line="360" w:lineRule="auto"/>
        <w:jc w:val="center"/>
        <w:rPr>
          <w:b/>
          <w:bCs/>
        </w:rPr>
      </w:pPr>
    </w:p>
    <w:p w:rsidR="005B382E" w:rsidRDefault="005B382E" w:rsidP="005B382E">
      <w:pPr>
        <w:pStyle w:val="Default"/>
        <w:jc w:val="center"/>
        <w:rPr>
          <w:b/>
          <w:bCs/>
          <w:u w:val="single"/>
        </w:rPr>
      </w:pPr>
      <w:r w:rsidRPr="00005E60">
        <w:rPr>
          <w:b/>
          <w:bCs/>
          <w:u w:val="single"/>
        </w:rPr>
        <w:t>SILVIA PAROSA</w:t>
      </w:r>
    </w:p>
    <w:p w:rsidR="005B382E" w:rsidRDefault="005B382E" w:rsidP="005B382E">
      <w:pPr>
        <w:pStyle w:val="Default"/>
        <w:jc w:val="center"/>
        <w:rPr>
          <w:b/>
          <w:bCs/>
        </w:rPr>
      </w:pPr>
      <w:proofErr w:type="gramStart"/>
      <w:r>
        <w:rPr>
          <w:b/>
          <w:bCs/>
        </w:rPr>
        <w:t>NPM.</w:t>
      </w:r>
      <w:proofErr w:type="gramEnd"/>
      <w:r>
        <w:rPr>
          <w:b/>
          <w:bCs/>
        </w:rPr>
        <w:t xml:space="preserve"> 163224066</w:t>
      </w:r>
    </w:p>
    <w:p w:rsidR="005B382E" w:rsidRPr="00E668C1" w:rsidRDefault="00E668C1" w:rsidP="005B382E">
      <w:pPr>
        <w:pStyle w:val="Default"/>
        <w:jc w:val="center"/>
        <w:rPr>
          <w:bCs/>
          <w:u w:val="single"/>
        </w:rPr>
      </w:pPr>
      <w:r w:rsidRPr="00E668C1">
        <w:rPr>
          <w:bCs/>
          <w:u w:val="single"/>
          <w:lang w:val="id-ID"/>
        </w:rPr>
        <w:t>s</w:t>
      </w:r>
      <w:proofErr w:type="spellStart"/>
      <w:r w:rsidR="005B382E" w:rsidRPr="00E668C1">
        <w:rPr>
          <w:bCs/>
          <w:u w:val="single"/>
        </w:rPr>
        <w:t>ilviaparosa</w:t>
      </w:r>
      <w:proofErr w:type="spellEnd"/>
      <w:r w:rsidRPr="00E668C1">
        <w:rPr>
          <w:bCs/>
          <w:u w:val="single"/>
          <w:lang w:val="id-ID"/>
        </w:rPr>
        <w:t>13</w:t>
      </w:r>
      <w:r w:rsidR="005B382E" w:rsidRPr="00E668C1">
        <w:rPr>
          <w:bCs/>
          <w:u w:val="single"/>
        </w:rPr>
        <w:t>@gmail.com</w:t>
      </w:r>
    </w:p>
    <w:p w:rsidR="005B382E" w:rsidRDefault="005B382E" w:rsidP="005B382E">
      <w:pPr>
        <w:pStyle w:val="Default"/>
        <w:spacing w:line="480" w:lineRule="auto"/>
        <w:jc w:val="center"/>
        <w:rPr>
          <w:b/>
          <w:bCs/>
        </w:rPr>
      </w:pPr>
    </w:p>
    <w:p w:rsidR="005B382E" w:rsidRDefault="005B382E" w:rsidP="005B382E">
      <w:pPr>
        <w:pStyle w:val="Default"/>
        <w:spacing w:line="480" w:lineRule="auto"/>
        <w:jc w:val="center"/>
        <w:rPr>
          <w:b/>
          <w:bCs/>
        </w:rPr>
      </w:pPr>
      <w:r w:rsidRPr="00051896">
        <w:rPr>
          <w:b/>
          <w:bCs/>
        </w:rPr>
        <w:t>ABSTRAK</w:t>
      </w:r>
    </w:p>
    <w:p w:rsidR="005B382E" w:rsidRPr="00051896" w:rsidRDefault="005B382E" w:rsidP="005B382E">
      <w:pPr>
        <w:pStyle w:val="Default"/>
        <w:spacing w:line="360" w:lineRule="auto"/>
        <w:jc w:val="center"/>
      </w:pPr>
    </w:p>
    <w:p w:rsidR="005B382E" w:rsidRPr="00363161" w:rsidRDefault="005B382E" w:rsidP="005B382E">
      <w:pPr>
        <w:pStyle w:val="Default"/>
        <w:ind w:firstLine="720"/>
        <w:jc w:val="both"/>
      </w:pPr>
      <w:proofErr w:type="spellStart"/>
      <w:proofErr w:type="gramStart"/>
      <w:r>
        <w:t>Tujuan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 w:rsidRPr="00051896">
        <w:t>untuk</w:t>
      </w:r>
      <w:proofErr w:type="spellEnd"/>
      <w:r w:rsidRPr="00051896">
        <w:t xml:space="preserve"> </w:t>
      </w:r>
      <w:proofErr w:type="spellStart"/>
      <w:r>
        <w:t>mengetahui</w:t>
      </w:r>
      <w:proofErr w:type="spellEnd"/>
      <w:r w:rsidRPr="00051896">
        <w:t xml:space="preserve"> </w:t>
      </w:r>
      <w:proofErr w:type="spellStart"/>
      <w:r w:rsidRPr="00051896">
        <w:t>pengaruh</w:t>
      </w:r>
      <w:proofErr w:type="spellEnd"/>
      <w:r w:rsidRPr="00051896">
        <w:t xml:space="preserve"> </w:t>
      </w:r>
      <w:proofErr w:type="spellStart"/>
      <w:r>
        <w:t>komisaris</w:t>
      </w:r>
      <w:proofErr w:type="spellEnd"/>
      <w:r>
        <w:t xml:space="preserve"> </w:t>
      </w:r>
      <w:proofErr w:type="spellStart"/>
      <w:r>
        <w:t>independen</w:t>
      </w:r>
      <w:proofErr w:type="spellEnd"/>
      <w:r>
        <w:t xml:space="preserve">, </w:t>
      </w:r>
      <w:r w:rsidRPr="00051896">
        <w:rPr>
          <w:i/>
          <w:iCs/>
        </w:rPr>
        <w:t>leverage</w:t>
      </w:r>
      <w:r>
        <w:t xml:space="preserve">, </w:t>
      </w:r>
      <w:proofErr w:type="spellStart"/>
      <w:r w:rsidRPr="00051896">
        <w:t>dan</w:t>
      </w:r>
      <w:proofErr w:type="spellEnd"/>
      <w:r w:rsidRPr="00051896">
        <w:t xml:space="preserve"> </w:t>
      </w:r>
      <w:proofErr w:type="spellStart"/>
      <w:r>
        <w:t>konsentrasi</w:t>
      </w:r>
      <w:proofErr w:type="spellEnd"/>
      <w:r>
        <w:t xml:space="preserve"> </w:t>
      </w:r>
      <w:proofErr w:type="spellStart"/>
      <w:r>
        <w:t>kepemilikan</w:t>
      </w:r>
      <w:proofErr w:type="spellEnd"/>
      <w:r w:rsidRPr="00051896">
        <w:t xml:space="preserve"> </w:t>
      </w:r>
      <w:proofErr w:type="spellStart"/>
      <w:r w:rsidRPr="00051896">
        <w:t>terhadap</w:t>
      </w:r>
      <w:proofErr w:type="spellEnd"/>
      <w:r w:rsidRPr="00051896">
        <w:t xml:space="preserve"> </w:t>
      </w:r>
      <w:proofErr w:type="spellStart"/>
      <w:r w:rsidRPr="00051896">
        <w:t>pengungkapan</w:t>
      </w:r>
      <w:proofErr w:type="spellEnd"/>
      <w:r w:rsidRPr="00051896">
        <w:t xml:space="preserve"> modal </w:t>
      </w:r>
      <w:proofErr w:type="spellStart"/>
      <w:r w:rsidRPr="00051896">
        <w:t>intelektual</w:t>
      </w:r>
      <w:proofErr w:type="spellEnd"/>
      <w:r w:rsidRPr="00051896">
        <w:t>.</w:t>
      </w:r>
      <w:proofErr w:type="gramEnd"/>
      <w:r w:rsidRPr="00051896">
        <w:t xml:space="preserve"> </w:t>
      </w:r>
      <w:proofErr w:type="spellStart"/>
      <w:proofErr w:type="gramStart"/>
      <w:r w:rsidRPr="00051896">
        <w:t>Jenis</w:t>
      </w:r>
      <w:proofErr w:type="spellEnd"/>
      <w:r w:rsidRPr="00051896">
        <w:t xml:space="preserve"> </w:t>
      </w:r>
      <w:proofErr w:type="spellStart"/>
      <w:r w:rsidRPr="00051896">
        <w:t>penelitian</w:t>
      </w:r>
      <w:proofErr w:type="spellEnd"/>
      <w:r w:rsidRPr="00051896">
        <w:t xml:space="preserve"> </w:t>
      </w:r>
      <w:proofErr w:type="spellStart"/>
      <w:r w:rsidRPr="00051896">
        <w:t>ini</w:t>
      </w:r>
      <w:proofErr w:type="spellEnd"/>
      <w:r w:rsidRPr="00051896">
        <w:t xml:space="preserve"> </w:t>
      </w:r>
      <w:proofErr w:type="spellStart"/>
      <w:r w:rsidRPr="00051896">
        <w:t>adalah</w:t>
      </w:r>
      <w:proofErr w:type="spellEnd"/>
      <w:r w:rsidRPr="00051896">
        <w:t xml:space="preserve"> </w:t>
      </w:r>
      <w:proofErr w:type="spellStart"/>
      <w:r w:rsidRPr="00051896">
        <w:t>kuantitatif</w:t>
      </w:r>
      <w:proofErr w:type="spellEnd"/>
      <w:r w:rsidRPr="00051896">
        <w:t xml:space="preserve"> </w:t>
      </w:r>
      <w:proofErr w:type="spellStart"/>
      <w:r w:rsidRPr="00051896">
        <w:t>dan</w:t>
      </w:r>
      <w:proofErr w:type="spellEnd"/>
      <w:r w:rsidRPr="00051896">
        <w:t xml:space="preserve"> data yang </w:t>
      </w:r>
      <w:proofErr w:type="spellStart"/>
      <w:r w:rsidRPr="00051896">
        <w:t>digunakan</w:t>
      </w:r>
      <w:proofErr w:type="spellEnd"/>
      <w:r w:rsidRPr="00051896">
        <w:t xml:space="preserve"> </w:t>
      </w:r>
      <w:proofErr w:type="spellStart"/>
      <w:r w:rsidRPr="00051896">
        <w:t>dalam</w:t>
      </w:r>
      <w:proofErr w:type="spellEnd"/>
      <w:r w:rsidRPr="00051896">
        <w:t xml:space="preserve"> </w:t>
      </w:r>
      <w:proofErr w:type="spellStart"/>
      <w:r w:rsidRPr="00051896">
        <w:t>peneli</w:t>
      </w:r>
      <w:r>
        <w:t>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data </w:t>
      </w:r>
      <w:proofErr w:type="spellStart"/>
      <w:r>
        <w:t>sekunder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tahunan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sektor</w:t>
      </w:r>
      <w:proofErr w:type="spellEnd"/>
      <w:r>
        <w:t xml:space="preserve"> </w:t>
      </w:r>
      <w:proofErr w:type="spellStart"/>
      <w:r>
        <w:t>perdagangan</w:t>
      </w:r>
      <w:proofErr w:type="spellEnd"/>
      <w:r>
        <w:t xml:space="preserve"> yang </w:t>
      </w:r>
      <w:proofErr w:type="spellStart"/>
      <w:r>
        <w:t>terdaftar</w:t>
      </w:r>
      <w:proofErr w:type="spellEnd"/>
      <w:r>
        <w:t xml:space="preserve"> di </w:t>
      </w:r>
      <w:r w:rsidRPr="00051896">
        <w:t>Bursa</w:t>
      </w:r>
      <w:r>
        <w:t xml:space="preserve"> </w:t>
      </w:r>
      <w:proofErr w:type="spellStart"/>
      <w:r>
        <w:t>Efek</w:t>
      </w:r>
      <w:proofErr w:type="spellEnd"/>
      <w:r>
        <w:t xml:space="preserve"> Indonesia (BEI) </w:t>
      </w:r>
      <w:proofErr w:type="spellStart"/>
      <w:r>
        <w:t>tahun</w:t>
      </w:r>
      <w:proofErr w:type="spellEnd"/>
      <w:r>
        <w:t xml:space="preserve"> 2016-2019.</w:t>
      </w:r>
      <w:proofErr w:type="gramEnd"/>
      <w:r>
        <w:t xml:space="preserve"> </w:t>
      </w:r>
      <w:proofErr w:type="spellStart"/>
      <w:proofErr w:type="gramStart"/>
      <w:r w:rsidRPr="00051896">
        <w:t>Populasi</w:t>
      </w:r>
      <w:proofErr w:type="spellEnd"/>
      <w:r w:rsidRPr="00051896">
        <w:t xml:space="preserve"> </w:t>
      </w:r>
      <w:proofErr w:type="spellStart"/>
      <w:r w:rsidRPr="00051896">
        <w:t>penelitian</w:t>
      </w:r>
      <w:proofErr w:type="spellEnd"/>
      <w:r w:rsidRPr="00051896">
        <w:t xml:space="preserve"> </w:t>
      </w:r>
      <w:proofErr w:type="spellStart"/>
      <w:r w:rsidRPr="00051896">
        <w:t>ini</w:t>
      </w:r>
      <w:proofErr w:type="spellEnd"/>
      <w:r w:rsidRPr="00051896">
        <w:t xml:space="preserve"> </w:t>
      </w:r>
      <w:proofErr w:type="spellStart"/>
      <w:r w:rsidRPr="00051896">
        <w:t>adalah</w:t>
      </w:r>
      <w:proofErr w:type="spellEnd"/>
      <w:r w:rsidRPr="00051896">
        <w:t xml:space="preserve"> </w:t>
      </w:r>
      <w:proofErr w:type="spellStart"/>
      <w:r w:rsidRPr="00051896">
        <w:t>seluruh</w:t>
      </w:r>
      <w:proofErr w:type="spellEnd"/>
      <w:r w:rsidRPr="00051896">
        <w:t xml:space="preserve"> </w:t>
      </w:r>
      <w:proofErr w:type="spellStart"/>
      <w:r w:rsidRPr="00051896">
        <w:t>perusahaan</w:t>
      </w:r>
      <w:proofErr w:type="spellEnd"/>
      <w:r>
        <w:t xml:space="preserve"> </w:t>
      </w:r>
      <w:proofErr w:type="spellStart"/>
      <w:r>
        <w:t>sektor</w:t>
      </w:r>
      <w:proofErr w:type="spellEnd"/>
      <w:r>
        <w:t xml:space="preserve"> </w:t>
      </w:r>
      <w:proofErr w:type="spellStart"/>
      <w:r>
        <w:t>perdagangan</w:t>
      </w:r>
      <w:proofErr w:type="spellEnd"/>
      <w:r>
        <w:t xml:space="preserve"> </w:t>
      </w:r>
      <w:r w:rsidRPr="00051896">
        <w:t xml:space="preserve">yang </w:t>
      </w:r>
      <w:proofErr w:type="spellStart"/>
      <w:r w:rsidRPr="00051896">
        <w:t>terdaftar</w:t>
      </w:r>
      <w:proofErr w:type="spellEnd"/>
      <w:r w:rsidRPr="00051896">
        <w:t xml:space="preserve"> di Bursa</w:t>
      </w:r>
      <w:r>
        <w:t xml:space="preserve"> </w:t>
      </w:r>
      <w:proofErr w:type="spellStart"/>
      <w:r>
        <w:t>Efek</w:t>
      </w:r>
      <w:proofErr w:type="spellEnd"/>
      <w:r>
        <w:t xml:space="preserve"> Indonesia (BEI) </w:t>
      </w:r>
      <w:proofErr w:type="spellStart"/>
      <w:r>
        <w:t>tahun</w:t>
      </w:r>
      <w:proofErr w:type="spellEnd"/>
      <w:r>
        <w:t xml:space="preserve"> 2016-2019 </w:t>
      </w:r>
      <w:proofErr w:type="spellStart"/>
      <w:r>
        <w:t>sebanyak</w:t>
      </w:r>
      <w:proofErr w:type="spellEnd"/>
      <w:r>
        <w:t xml:space="preserve"> 74 </w:t>
      </w:r>
      <w:proofErr w:type="spellStart"/>
      <w:r>
        <w:t>perusahaan</w:t>
      </w:r>
      <w:proofErr w:type="spellEnd"/>
      <w:r w:rsidRPr="00051896">
        <w:t>.</w:t>
      </w:r>
      <w:proofErr w:type="gramEnd"/>
      <w:r w:rsidRPr="00051896">
        <w:t xml:space="preserve"> </w:t>
      </w:r>
      <w:proofErr w:type="spellStart"/>
      <w:proofErr w:type="gramStart"/>
      <w:r w:rsidRPr="00051896">
        <w:t>Sampel</w:t>
      </w:r>
      <w:proofErr w:type="spellEnd"/>
      <w:r w:rsidRPr="00051896">
        <w:t xml:space="preserve"> </w:t>
      </w:r>
      <w:proofErr w:type="spellStart"/>
      <w:r w:rsidRPr="00051896">
        <w:t>dipilih</w:t>
      </w:r>
      <w:proofErr w:type="spellEnd"/>
      <w:r w:rsidRPr="00051896">
        <w:t xml:space="preserve"> </w:t>
      </w:r>
      <w:proofErr w:type="spellStart"/>
      <w:r w:rsidRPr="00051896">
        <w:t>dengan</w:t>
      </w:r>
      <w:proofErr w:type="spellEnd"/>
      <w:r w:rsidRPr="00051896">
        <w:t xml:space="preserve"> </w:t>
      </w:r>
      <w:proofErr w:type="spellStart"/>
      <w:r w:rsidRPr="00051896">
        <w:t>menggunakan</w:t>
      </w:r>
      <w:proofErr w:type="spellEnd"/>
      <w:r w:rsidRPr="00051896">
        <w:t xml:space="preserve"> </w:t>
      </w:r>
      <w:proofErr w:type="spellStart"/>
      <w:r w:rsidRPr="00051896">
        <w:t>metode</w:t>
      </w:r>
      <w:proofErr w:type="spellEnd"/>
      <w:r w:rsidRPr="00051896">
        <w:t xml:space="preserve"> </w:t>
      </w:r>
      <w:r w:rsidRPr="00051896">
        <w:rPr>
          <w:i/>
          <w:iCs/>
        </w:rPr>
        <w:t xml:space="preserve">purposive sampling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diperoleh</w:t>
      </w:r>
      <w:proofErr w:type="spellEnd"/>
      <w:r>
        <w:t xml:space="preserve"> 14</w:t>
      </w:r>
      <w:r w:rsidRPr="00051896">
        <w:t xml:space="preserve"> </w:t>
      </w:r>
      <w:proofErr w:type="spellStart"/>
      <w:r w:rsidRPr="00051896">
        <w:t>perusahaan</w:t>
      </w:r>
      <w:proofErr w:type="spellEnd"/>
      <w:r w:rsidRPr="00051896">
        <w:t xml:space="preserve"> yang </w:t>
      </w:r>
      <w:proofErr w:type="spellStart"/>
      <w:r w:rsidRPr="00051896">
        <w:t>dijadikan</w:t>
      </w:r>
      <w:proofErr w:type="spellEnd"/>
      <w:r w:rsidRPr="00051896">
        <w:t xml:space="preserve"> </w:t>
      </w:r>
      <w:proofErr w:type="spellStart"/>
      <w:r w:rsidRPr="00051896">
        <w:t>sampel</w:t>
      </w:r>
      <w:proofErr w:type="spellEnd"/>
      <w:r w:rsidRPr="00051896">
        <w:t>.</w:t>
      </w:r>
      <w:proofErr w:type="gramEnd"/>
      <w:r>
        <w:t xml:space="preserve"> </w:t>
      </w:r>
      <w:proofErr w:type="spellStart"/>
      <w:proofErr w:type="gramStart"/>
      <w:r>
        <w:t>Metode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regresi</w:t>
      </w:r>
      <w:proofErr w:type="spellEnd"/>
      <w:r>
        <w:t xml:space="preserve"> </w:t>
      </w:r>
      <w:proofErr w:type="spellStart"/>
      <w:r>
        <w:t>berganda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program SPSS </w:t>
      </w:r>
      <w:proofErr w:type="spellStart"/>
      <w:r>
        <w:t>versi</w:t>
      </w:r>
      <w:proofErr w:type="spellEnd"/>
      <w:r>
        <w:t xml:space="preserve"> 22.</w:t>
      </w:r>
      <w:proofErr w:type="gram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parsial</w:t>
      </w:r>
      <w:proofErr w:type="spellEnd"/>
      <w:r>
        <w:t>,</w:t>
      </w:r>
      <w:r w:rsidRPr="00051896"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 w:rsidRPr="00051896">
        <w:t>penelitian</w:t>
      </w:r>
      <w:proofErr w:type="spellEnd"/>
      <w:r w:rsidRPr="00051896">
        <w:t xml:space="preserve"> </w:t>
      </w:r>
      <w:proofErr w:type="spellStart"/>
      <w:r w:rsidRPr="00051896">
        <w:t>ini</w:t>
      </w:r>
      <w:proofErr w:type="spellEnd"/>
      <w:r w:rsidRPr="00051896">
        <w:t xml:space="preserve"> </w:t>
      </w:r>
      <w:proofErr w:type="spellStart"/>
      <w:r w:rsidRPr="00051896">
        <w:t>menunjukkan</w:t>
      </w:r>
      <w:proofErr w:type="spellEnd"/>
      <w:r w:rsidRPr="00051896">
        <w:t xml:space="preserve"> </w:t>
      </w:r>
      <w:proofErr w:type="spellStart"/>
      <w:r w:rsidRPr="00051896">
        <w:t>bahwa</w:t>
      </w:r>
      <w:proofErr w:type="spellEnd"/>
      <w:r w:rsidRPr="00051896">
        <w:t xml:space="preserve"> </w:t>
      </w:r>
      <w:r>
        <w:rPr>
          <w:i/>
        </w:rPr>
        <w:t xml:space="preserve">leverage </w:t>
      </w:r>
      <w:proofErr w:type="spellStart"/>
      <w:r w:rsidRPr="00051896">
        <w:t>berpengaruh</w:t>
      </w:r>
      <w:proofErr w:type="spellEnd"/>
      <w:r w:rsidRPr="00051896">
        <w:t xml:space="preserve"> </w:t>
      </w:r>
      <w:r w:rsidR="00E668C1">
        <w:rPr>
          <w:lang w:val="id-ID"/>
        </w:rPr>
        <w:t xml:space="preserve">positif dan signifikan </w:t>
      </w:r>
      <w:proofErr w:type="spellStart"/>
      <w:r w:rsidRPr="00051896">
        <w:t>terhadap</w:t>
      </w:r>
      <w:proofErr w:type="spellEnd"/>
      <w:r w:rsidRPr="00051896">
        <w:t xml:space="preserve"> </w:t>
      </w:r>
      <w:proofErr w:type="spellStart"/>
      <w:r w:rsidRPr="00051896">
        <w:t>pengungkapan</w:t>
      </w:r>
      <w:proofErr w:type="spellEnd"/>
      <w:r w:rsidRPr="00051896">
        <w:t xml:space="preserve"> modal </w:t>
      </w:r>
      <w:proofErr w:type="spellStart"/>
      <w:proofErr w:type="gramStart"/>
      <w:r w:rsidRPr="00051896">
        <w:t>intelektual</w:t>
      </w:r>
      <w:proofErr w:type="spellEnd"/>
      <w:r w:rsidR="00E668C1">
        <w:rPr>
          <w:lang w:val="id-ID"/>
        </w:rPr>
        <w:t xml:space="preserve">  dan</w:t>
      </w:r>
      <w:proofErr w:type="gramEnd"/>
      <w:r w:rsidR="00E668C1">
        <w:rPr>
          <w:lang w:val="id-ID"/>
        </w:rPr>
        <w:t xml:space="preserve"> komisaris independen berpengaruh positif dan tidak signifikan terhadap pengungkapan modal intelektual</w:t>
      </w:r>
      <w:r w:rsidRPr="00051896">
        <w:t>.</w:t>
      </w:r>
      <w:r w:rsidR="00E668C1">
        <w:rPr>
          <w:lang w:val="id-ID"/>
        </w:rPr>
        <w:t xml:space="preserve"> </w:t>
      </w:r>
      <w:proofErr w:type="spellStart"/>
      <w:r>
        <w:t>Sedangkan</w:t>
      </w:r>
      <w:proofErr w:type="spellEnd"/>
      <w:r>
        <w:t xml:space="preserve"> </w:t>
      </w:r>
      <w:proofErr w:type="spellStart"/>
      <w:r>
        <w:t>konsentrasi</w:t>
      </w:r>
      <w:proofErr w:type="spellEnd"/>
      <w:r>
        <w:t xml:space="preserve"> </w:t>
      </w:r>
      <w:proofErr w:type="spellStart"/>
      <w:r>
        <w:t>kepemilikan</w:t>
      </w:r>
      <w:proofErr w:type="spellEnd"/>
      <w:r>
        <w:t xml:space="preserve"> </w:t>
      </w:r>
      <w:proofErr w:type="spellStart"/>
      <w:r w:rsidRPr="00051896">
        <w:t>tidak</w:t>
      </w:r>
      <w:proofErr w:type="spellEnd"/>
      <w:r w:rsidRPr="00051896">
        <w:t xml:space="preserve"> </w:t>
      </w:r>
      <w:proofErr w:type="spellStart"/>
      <w:proofErr w:type="gramStart"/>
      <w:r w:rsidRPr="00051896">
        <w:t>berpengaruh</w:t>
      </w:r>
      <w:proofErr w:type="spellEnd"/>
      <w:r w:rsidRPr="00051896">
        <w:t xml:space="preserve"> </w:t>
      </w:r>
      <w:r w:rsidR="00E668C1">
        <w:rPr>
          <w:lang w:val="id-ID"/>
        </w:rPr>
        <w:t xml:space="preserve"> positif</w:t>
      </w:r>
      <w:proofErr w:type="gramEnd"/>
      <w:r w:rsidR="00E668C1">
        <w:rPr>
          <w:lang w:val="id-ID"/>
        </w:rPr>
        <w:t xml:space="preserve"> dan tidak signifikan </w:t>
      </w:r>
      <w:proofErr w:type="spellStart"/>
      <w:r w:rsidRPr="00051896">
        <w:t>terhadap</w:t>
      </w:r>
      <w:proofErr w:type="spellEnd"/>
      <w:r w:rsidRPr="00051896">
        <w:t xml:space="preserve"> </w:t>
      </w:r>
      <w:proofErr w:type="spellStart"/>
      <w:r w:rsidRPr="00051896">
        <w:t>pengungkapan</w:t>
      </w:r>
      <w:proofErr w:type="spellEnd"/>
      <w:r w:rsidRPr="00051896">
        <w:t xml:space="preserve"> modal </w:t>
      </w:r>
      <w:proofErr w:type="spellStart"/>
      <w:r w:rsidRPr="00051896">
        <w:t>intelektual</w:t>
      </w:r>
      <w:proofErr w:type="spellEnd"/>
      <w:r w:rsidRPr="00051896">
        <w:t xml:space="preserve">.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simultan</w:t>
      </w:r>
      <w:proofErr w:type="spellEnd"/>
      <w:r>
        <w:t xml:space="preserve">,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komisaris</w:t>
      </w:r>
      <w:proofErr w:type="spellEnd"/>
      <w:r>
        <w:t xml:space="preserve"> </w:t>
      </w:r>
      <w:proofErr w:type="spellStart"/>
      <w:r>
        <w:t>independen</w:t>
      </w:r>
      <w:proofErr w:type="spellEnd"/>
      <w:r>
        <w:t xml:space="preserve">, </w:t>
      </w:r>
      <w:r>
        <w:rPr>
          <w:i/>
        </w:rPr>
        <w:t xml:space="preserve">leverage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konsentrasi</w:t>
      </w:r>
      <w:proofErr w:type="spellEnd"/>
      <w:r>
        <w:t xml:space="preserve"> </w:t>
      </w:r>
      <w:proofErr w:type="spellStart"/>
      <w:r>
        <w:t>kepemilikan</w:t>
      </w:r>
      <w:proofErr w:type="spellEnd"/>
      <w:r>
        <w:t xml:space="preserve"> </w:t>
      </w:r>
      <w:proofErr w:type="spellStart"/>
      <w:r>
        <w:t>berpengaruh</w:t>
      </w:r>
      <w:proofErr w:type="spellEnd"/>
      <w:r w:rsidR="00E668C1">
        <w:rPr>
          <w:lang w:val="id-ID"/>
        </w:rPr>
        <w:t xml:space="preserve"> positif dan signifikan</w:t>
      </w:r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pengungkapan</w:t>
      </w:r>
      <w:proofErr w:type="spellEnd"/>
      <w:r>
        <w:t xml:space="preserve"> modal </w:t>
      </w:r>
      <w:proofErr w:type="spellStart"/>
      <w:r>
        <w:t>intelektual</w:t>
      </w:r>
      <w:proofErr w:type="spellEnd"/>
      <w:r>
        <w:t>.</w:t>
      </w:r>
    </w:p>
    <w:p w:rsidR="005B382E" w:rsidRDefault="005B382E" w:rsidP="005B382E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B382E" w:rsidRPr="001C6E93" w:rsidRDefault="005B382E" w:rsidP="005B382E">
      <w:pPr>
        <w:spacing w:line="240" w:lineRule="auto"/>
        <w:ind w:left="1260" w:hanging="126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005E60">
        <w:rPr>
          <w:rFonts w:ascii="Times New Roman" w:hAnsi="Times New Roman" w:cs="Times New Roman"/>
          <w:b/>
          <w:sz w:val="24"/>
          <w:szCs w:val="24"/>
        </w:rPr>
        <w:t>Kata kunci:</w:t>
      </w:r>
      <w:r w:rsidRPr="00051896">
        <w:rPr>
          <w:rFonts w:ascii="Times New Roman" w:hAnsi="Times New Roman" w:cs="Times New Roman"/>
          <w:sz w:val="24"/>
          <w:szCs w:val="24"/>
        </w:rPr>
        <w:t xml:space="preserve"> </w:t>
      </w:r>
      <w:r w:rsidRPr="00005E60">
        <w:rPr>
          <w:rFonts w:ascii="Times New Roman" w:hAnsi="Times New Roman" w:cs="Times New Roman"/>
          <w:i/>
          <w:sz w:val="24"/>
          <w:szCs w:val="24"/>
        </w:rPr>
        <w:t xml:space="preserve">Pengungkapan Modal Intelektual, </w:t>
      </w:r>
      <w:proofErr w:type="spellStart"/>
      <w:r w:rsidRPr="00005E60">
        <w:rPr>
          <w:rFonts w:ascii="Times New Roman" w:hAnsi="Times New Roman" w:cs="Times New Roman"/>
          <w:i/>
          <w:sz w:val="24"/>
          <w:szCs w:val="24"/>
          <w:lang w:val="en-US"/>
        </w:rPr>
        <w:t>Komisaris</w:t>
      </w:r>
      <w:proofErr w:type="spellEnd"/>
      <w:r w:rsidRPr="00005E6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05E60">
        <w:rPr>
          <w:rFonts w:ascii="Times New Roman" w:hAnsi="Times New Roman" w:cs="Times New Roman"/>
          <w:i/>
          <w:sz w:val="24"/>
          <w:szCs w:val="24"/>
          <w:lang w:val="en-US"/>
        </w:rPr>
        <w:t>Independen</w:t>
      </w:r>
      <w:proofErr w:type="spellEnd"/>
      <w:r w:rsidRPr="00005E6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05E60">
        <w:rPr>
          <w:rFonts w:ascii="Times New Roman" w:hAnsi="Times New Roman" w:cs="Times New Roman"/>
          <w:i/>
          <w:sz w:val="24"/>
          <w:szCs w:val="24"/>
          <w:lang w:val="en-US"/>
        </w:rPr>
        <w:t>Leverage</w:t>
      </w:r>
      <w:r w:rsidRPr="00005E60">
        <w:rPr>
          <w:rFonts w:ascii="Times New Roman" w:hAnsi="Times New Roman" w:cs="Times New Roman"/>
          <w:i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Konsentrasi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Kepemilikan</w:t>
      </w:r>
      <w:proofErr w:type="spellEnd"/>
    </w:p>
    <w:p w:rsidR="005B382E" w:rsidRDefault="005B382E" w:rsidP="005B382E">
      <w:pPr>
        <w:ind w:left="1080" w:hanging="108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B382E" w:rsidRDefault="005B382E" w:rsidP="005B382E">
      <w:pPr>
        <w:ind w:left="1080" w:hanging="108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B382E" w:rsidRDefault="005B382E" w:rsidP="005B382E">
      <w:pPr>
        <w:ind w:left="1080" w:hanging="108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B382E" w:rsidRDefault="005B382E" w:rsidP="005B382E">
      <w:pPr>
        <w:ind w:left="1080" w:hanging="108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1228F" w:rsidRDefault="0081228F" w:rsidP="0081228F">
      <w:pPr>
        <w:pStyle w:val="Default"/>
        <w:jc w:val="center"/>
        <w:rPr>
          <w:b/>
          <w:bCs/>
        </w:rPr>
      </w:pPr>
      <w:r>
        <w:rPr>
          <w:b/>
          <w:bCs/>
        </w:rPr>
        <w:br w:type="page"/>
      </w:r>
    </w:p>
    <w:p w:rsidR="001A661D" w:rsidRDefault="001A661D" w:rsidP="001A661D">
      <w:pPr>
        <w:pStyle w:val="HTMLPreformatted"/>
        <w:jc w:val="center"/>
        <w:rPr>
          <w:rFonts w:ascii="Times New Roman" w:hAnsi="Times New Roman" w:cs="Times New Roman"/>
          <w:b/>
          <w:i/>
          <w:color w:val="202124"/>
          <w:sz w:val="24"/>
          <w:szCs w:val="24"/>
        </w:rPr>
      </w:pPr>
      <w:r w:rsidRPr="001A661D">
        <w:rPr>
          <w:rFonts w:ascii="Times New Roman" w:hAnsi="Times New Roman" w:cs="Times New Roman"/>
          <w:b/>
          <w:i/>
          <w:color w:val="202124"/>
          <w:sz w:val="24"/>
          <w:szCs w:val="24"/>
          <w:lang w:val="en"/>
        </w:rPr>
        <w:lastRenderedPageBreak/>
        <w:t>THE EFFECT OF INDEPENDENT COMMISSIONERS,</w:t>
      </w:r>
      <w:r w:rsidRPr="001A661D">
        <w:rPr>
          <w:rFonts w:ascii="Times New Roman" w:hAnsi="Times New Roman" w:cs="Times New Roman"/>
          <w:b/>
          <w:i/>
          <w:color w:val="20212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202124"/>
          <w:sz w:val="24"/>
          <w:szCs w:val="24"/>
          <w:lang w:val="en"/>
        </w:rPr>
        <w:t>LEVERAGE</w:t>
      </w:r>
      <w:r>
        <w:rPr>
          <w:rFonts w:ascii="Times New Roman" w:hAnsi="Times New Roman" w:cs="Times New Roman"/>
          <w:b/>
          <w:i/>
          <w:color w:val="20212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202124"/>
          <w:sz w:val="24"/>
          <w:szCs w:val="24"/>
          <w:lang w:val="en"/>
        </w:rPr>
        <w:t>AND</w:t>
      </w:r>
      <w:r>
        <w:rPr>
          <w:rFonts w:ascii="Times New Roman" w:hAnsi="Times New Roman" w:cs="Times New Roman"/>
          <w:b/>
          <w:i/>
          <w:color w:val="202124"/>
          <w:sz w:val="24"/>
          <w:szCs w:val="24"/>
        </w:rPr>
        <w:t xml:space="preserve"> </w:t>
      </w:r>
      <w:r w:rsidRPr="001A661D">
        <w:rPr>
          <w:rFonts w:ascii="Times New Roman" w:hAnsi="Times New Roman" w:cs="Times New Roman"/>
          <w:b/>
          <w:i/>
          <w:color w:val="202124"/>
          <w:sz w:val="24"/>
          <w:szCs w:val="24"/>
          <w:lang w:val="en"/>
        </w:rPr>
        <w:t>OWNERSHIP CONCENTRATION ON THE</w:t>
      </w:r>
      <w:r>
        <w:rPr>
          <w:rFonts w:ascii="Times New Roman" w:hAnsi="Times New Roman" w:cs="Times New Roman"/>
          <w:b/>
          <w:i/>
          <w:color w:val="20212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202124"/>
          <w:sz w:val="24"/>
          <w:szCs w:val="24"/>
          <w:lang w:val="en"/>
        </w:rPr>
        <w:t xml:space="preserve">LEVEL OF DISCLOSURE </w:t>
      </w:r>
    </w:p>
    <w:p w:rsidR="001A661D" w:rsidRDefault="001A661D" w:rsidP="001A661D">
      <w:pPr>
        <w:pStyle w:val="HTMLPreformatted"/>
        <w:jc w:val="center"/>
        <w:rPr>
          <w:rFonts w:ascii="Times New Roman" w:hAnsi="Times New Roman" w:cs="Times New Roman"/>
          <w:b/>
          <w:i/>
          <w:color w:val="202124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202124"/>
          <w:sz w:val="24"/>
          <w:szCs w:val="24"/>
          <w:lang w:val="en"/>
        </w:rPr>
        <w:t>OF</w:t>
      </w:r>
      <w:r>
        <w:rPr>
          <w:rFonts w:ascii="Times New Roman" w:hAnsi="Times New Roman" w:cs="Times New Roman"/>
          <w:b/>
          <w:i/>
          <w:color w:val="202124"/>
          <w:sz w:val="24"/>
          <w:szCs w:val="24"/>
        </w:rPr>
        <w:t xml:space="preserve"> </w:t>
      </w:r>
      <w:r w:rsidRPr="001A661D">
        <w:rPr>
          <w:rFonts w:ascii="Times New Roman" w:hAnsi="Times New Roman" w:cs="Times New Roman"/>
          <w:b/>
          <w:i/>
          <w:color w:val="202124"/>
          <w:sz w:val="24"/>
          <w:szCs w:val="24"/>
          <w:lang w:val="en"/>
        </w:rPr>
        <w:t xml:space="preserve">INTELLECTUAL CAPITAL INTRADING SECTOR COMPANIES </w:t>
      </w:r>
    </w:p>
    <w:p w:rsidR="001A661D" w:rsidRPr="001A661D" w:rsidRDefault="001A661D" w:rsidP="001A661D">
      <w:pPr>
        <w:pStyle w:val="HTMLPreformatted"/>
        <w:jc w:val="center"/>
        <w:rPr>
          <w:rFonts w:ascii="Times New Roman" w:hAnsi="Times New Roman" w:cs="Times New Roman"/>
          <w:b/>
          <w:i/>
          <w:color w:val="202124"/>
          <w:sz w:val="24"/>
          <w:szCs w:val="24"/>
        </w:rPr>
      </w:pPr>
      <w:r w:rsidRPr="001A661D">
        <w:rPr>
          <w:rFonts w:ascii="Times New Roman" w:hAnsi="Times New Roman" w:cs="Times New Roman"/>
          <w:b/>
          <w:i/>
          <w:color w:val="202124"/>
          <w:sz w:val="24"/>
          <w:szCs w:val="24"/>
          <w:lang w:val="en"/>
        </w:rPr>
        <w:t>THAT</w:t>
      </w:r>
      <w:r>
        <w:rPr>
          <w:rFonts w:ascii="Times New Roman" w:hAnsi="Times New Roman" w:cs="Times New Roman"/>
          <w:b/>
          <w:i/>
          <w:color w:val="202124"/>
          <w:sz w:val="24"/>
          <w:szCs w:val="24"/>
        </w:rPr>
        <w:t xml:space="preserve"> </w:t>
      </w:r>
      <w:r w:rsidRPr="001A661D">
        <w:rPr>
          <w:rFonts w:ascii="Times New Roman" w:hAnsi="Times New Roman" w:cs="Times New Roman"/>
          <w:b/>
          <w:i/>
          <w:color w:val="202124"/>
          <w:sz w:val="24"/>
          <w:szCs w:val="24"/>
          <w:lang w:val="en"/>
        </w:rPr>
        <w:t>REGISTERED ON IDX 2016-2019</w:t>
      </w:r>
    </w:p>
    <w:p w:rsidR="001A661D" w:rsidRPr="001A661D" w:rsidRDefault="001A661D" w:rsidP="001A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ind w:left="0" w:firstLine="0"/>
        <w:rPr>
          <w:rFonts w:ascii="inherit" w:eastAsia="Times New Roman" w:hAnsi="inherit" w:cs="Courier New"/>
          <w:color w:val="202124"/>
          <w:sz w:val="42"/>
          <w:szCs w:val="42"/>
          <w:lang w:eastAsia="id-ID"/>
        </w:rPr>
      </w:pPr>
    </w:p>
    <w:p w:rsidR="0081228F" w:rsidRPr="004C116F" w:rsidRDefault="0081228F" w:rsidP="0081228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1228F" w:rsidRDefault="0081228F" w:rsidP="0081228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1228F" w:rsidRDefault="0081228F" w:rsidP="0081228F">
      <w:pPr>
        <w:pStyle w:val="Default"/>
        <w:jc w:val="center"/>
        <w:rPr>
          <w:b/>
          <w:bCs/>
          <w:u w:val="single"/>
        </w:rPr>
      </w:pPr>
      <w:r w:rsidRPr="00005E60">
        <w:rPr>
          <w:b/>
          <w:bCs/>
          <w:u w:val="single"/>
        </w:rPr>
        <w:t>SILVIA PAROSA</w:t>
      </w:r>
    </w:p>
    <w:p w:rsidR="0081228F" w:rsidRDefault="0081228F" w:rsidP="0081228F">
      <w:pPr>
        <w:pStyle w:val="Default"/>
        <w:jc w:val="center"/>
        <w:rPr>
          <w:b/>
          <w:bCs/>
        </w:rPr>
      </w:pPr>
      <w:proofErr w:type="gramStart"/>
      <w:r>
        <w:rPr>
          <w:b/>
          <w:bCs/>
        </w:rPr>
        <w:t>NPM.</w:t>
      </w:r>
      <w:proofErr w:type="gramEnd"/>
      <w:r>
        <w:rPr>
          <w:b/>
          <w:bCs/>
        </w:rPr>
        <w:t xml:space="preserve"> 163224066</w:t>
      </w:r>
    </w:p>
    <w:p w:rsidR="0081228F" w:rsidRPr="005B382E" w:rsidRDefault="004E5F29" w:rsidP="0081228F">
      <w:pPr>
        <w:pStyle w:val="Default"/>
        <w:jc w:val="center"/>
        <w:rPr>
          <w:bCs/>
          <w:color w:val="auto"/>
        </w:rPr>
      </w:pPr>
      <w:hyperlink r:id="rId9" w:history="1">
        <w:r w:rsidR="00E668C1" w:rsidRPr="00E668C1">
          <w:rPr>
            <w:rStyle w:val="Hyperlink"/>
            <w:bCs/>
            <w:color w:val="auto"/>
          </w:rPr>
          <w:t>silviaparosa</w:t>
        </w:r>
        <w:r w:rsidR="00E668C1" w:rsidRPr="00E668C1">
          <w:rPr>
            <w:rStyle w:val="Hyperlink"/>
            <w:bCs/>
            <w:color w:val="auto"/>
            <w:lang w:val="id-ID"/>
          </w:rPr>
          <w:t>13</w:t>
        </w:r>
        <w:r w:rsidR="00E668C1" w:rsidRPr="00E668C1">
          <w:rPr>
            <w:rStyle w:val="Hyperlink"/>
            <w:bCs/>
            <w:color w:val="auto"/>
          </w:rPr>
          <w:t>@gmail.com</w:t>
        </w:r>
      </w:hyperlink>
    </w:p>
    <w:p w:rsidR="0081228F" w:rsidRPr="004C116F" w:rsidRDefault="0081228F" w:rsidP="0081228F">
      <w:pPr>
        <w:pStyle w:val="Default"/>
        <w:jc w:val="center"/>
        <w:rPr>
          <w:bCs/>
        </w:rPr>
      </w:pPr>
    </w:p>
    <w:p w:rsidR="0081228F" w:rsidRDefault="0081228F" w:rsidP="0081228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1228F" w:rsidRDefault="0081228F" w:rsidP="0081228F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4C116F">
        <w:rPr>
          <w:rFonts w:ascii="Times New Roman" w:hAnsi="Times New Roman" w:cs="Times New Roman"/>
          <w:b/>
          <w:i/>
          <w:sz w:val="24"/>
          <w:szCs w:val="24"/>
          <w:lang w:val="en-US"/>
        </w:rPr>
        <w:t>ABSTACT</w:t>
      </w:r>
    </w:p>
    <w:p w:rsidR="0081228F" w:rsidRDefault="0081228F" w:rsidP="0081228F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81228F" w:rsidRDefault="0081228F" w:rsidP="0081228F">
      <w:pPr>
        <w:spacing w:line="240" w:lineRule="auto"/>
        <w:ind w:left="0" w:firstLine="72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DD59D6">
        <w:rPr>
          <w:rFonts w:ascii="Times New Roman" w:hAnsi="Times New Roman" w:cs="Times New Roman"/>
          <w:i/>
          <w:sz w:val="24"/>
          <w:szCs w:val="24"/>
          <w:lang w:val="en-US"/>
        </w:rPr>
        <w:t>The purpose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D59D6">
        <w:rPr>
          <w:rFonts w:ascii="Times New Roman" w:hAnsi="Times New Roman" w:cs="Times New Roman"/>
          <w:i/>
          <w:sz w:val="24"/>
          <w:szCs w:val="24"/>
          <w:lang w:val="en-US"/>
        </w:rPr>
        <w:t>of this research is to find out the effect of independent commissioner, leverage, and concentration of ownership on intellectual capital di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sclosure. </w:t>
      </w:r>
      <w:r w:rsidRPr="00DD59D6">
        <w:rPr>
          <w:rFonts w:ascii="Times New Roman" w:hAnsi="Times New Roman" w:cs="Times New Roman"/>
          <w:i/>
          <w:iCs/>
          <w:sz w:val="24"/>
          <w:szCs w:val="24"/>
        </w:rPr>
        <w:t xml:space="preserve">The type of research is quantitative and the data used in </w:t>
      </w:r>
      <w:r w:rsidR="00E668C1">
        <w:rPr>
          <w:rFonts w:ascii="Times New Roman" w:hAnsi="Times New Roman" w:cs="Times New Roman"/>
          <w:i/>
          <w:iCs/>
          <w:sz w:val="24"/>
          <w:szCs w:val="24"/>
        </w:rPr>
        <w:t xml:space="preserve">this study are </w:t>
      </w:r>
      <w:r w:rsidRPr="00DD59D6">
        <w:rPr>
          <w:rFonts w:ascii="Times New Roman" w:hAnsi="Times New Roman" w:cs="Times New Roman"/>
          <w:i/>
          <w:iCs/>
          <w:sz w:val="24"/>
          <w:szCs w:val="24"/>
        </w:rPr>
        <w:t>secondary data in the form of annual reports of the</w:t>
      </w:r>
      <w:r w:rsidR="00E668C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E668C1">
        <w:rPr>
          <w:rFonts w:ascii="Times New Roman" w:hAnsi="Times New Roman" w:cs="Times New Roman"/>
          <w:i/>
          <w:iCs/>
          <w:sz w:val="24"/>
          <w:szCs w:val="24"/>
          <w:lang w:val="en-US"/>
        </w:rPr>
        <w:t>trad</w:t>
      </w:r>
      <w:proofErr w:type="spellEnd"/>
      <w:r w:rsidR="00E668C1">
        <w:rPr>
          <w:rFonts w:ascii="Times New Roman" w:hAnsi="Times New Roman" w:cs="Times New Roman"/>
          <w:i/>
          <w:iCs/>
          <w:sz w:val="24"/>
          <w:szCs w:val="24"/>
        </w:rPr>
        <w:t>ing</w:t>
      </w:r>
      <w:r w:rsidRPr="00DD59D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sector listed on the Indonesian Stock Exchange (IDX) in 2016-2019. </w:t>
      </w:r>
      <w:r w:rsidRPr="00DD59D6">
        <w:rPr>
          <w:rFonts w:ascii="Times New Roman" w:hAnsi="Times New Roman" w:cs="Times New Roman"/>
          <w:i/>
          <w:iCs/>
          <w:sz w:val="24"/>
          <w:szCs w:val="24"/>
        </w:rPr>
        <w:t xml:space="preserve">The populations of this </w:t>
      </w:r>
      <w:r w:rsidR="00E668C1">
        <w:rPr>
          <w:rFonts w:ascii="Times New Roman" w:hAnsi="Times New Roman" w:cs="Times New Roman"/>
          <w:i/>
          <w:iCs/>
          <w:sz w:val="24"/>
          <w:szCs w:val="24"/>
        </w:rPr>
        <w:t>study is</w:t>
      </w:r>
      <w:r w:rsidRPr="00DD59D6">
        <w:rPr>
          <w:rFonts w:ascii="Times New Roman" w:hAnsi="Times New Roman" w:cs="Times New Roman"/>
          <w:i/>
          <w:iCs/>
          <w:sz w:val="24"/>
          <w:szCs w:val="24"/>
        </w:rPr>
        <w:t xml:space="preserve"> all companies </w:t>
      </w:r>
      <w:proofErr w:type="spellStart"/>
      <w:r w:rsidRPr="00DD59D6">
        <w:rPr>
          <w:rFonts w:ascii="Times New Roman" w:hAnsi="Times New Roman" w:cs="Times New Roman"/>
          <w:i/>
          <w:iCs/>
          <w:sz w:val="24"/>
          <w:szCs w:val="24"/>
          <w:lang w:val="en-US"/>
        </w:rPr>
        <w:t>tranding</w:t>
      </w:r>
      <w:proofErr w:type="spellEnd"/>
      <w:r w:rsidRPr="00DD59D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sector listed on the </w:t>
      </w:r>
      <w:r w:rsidRPr="00DD59D6">
        <w:rPr>
          <w:rFonts w:ascii="Times New Roman" w:hAnsi="Times New Roman" w:cs="Times New Roman"/>
          <w:i/>
          <w:iCs/>
          <w:sz w:val="24"/>
          <w:szCs w:val="24"/>
        </w:rPr>
        <w:t xml:space="preserve"> Indonesian Stock Exchange (IDX) </w:t>
      </w:r>
      <w:r w:rsidRPr="00DD59D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in </w:t>
      </w:r>
      <w:r w:rsidRPr="00DD59D6">
        <w:rPr>
          <w:rFonts w:ascii="Times New Roman" w:hAnsi="Times New Roman" w:cs="Times New Roman"/>
          <w:i/>
          <w:iCs/>
          <w:sz w:val="24"/>
          <w:szCs w:val="24"/>
        </w:rPr>
        <w:t>201</w:t>
      </w:r>
      <w:r w:rsidRPr="00DD59D6">
        <w:rPr>
          <w:rFonts w:ascii="Times New Roman" w:hAnsi="Times New Roman" w:cs="Times New Roman"/>
          <w:i/>
          <w:iCs/>
          <w:sz w:val="24"/>
          <w:szCs w:val="24"/>
          <w:lang w:val="en-US"/>
        </w:rPr>
        <w:t>6</w:t>
      </w:r>
      <w:r w:rsidRPr="00DD59D6">
        <w:rPr>
          <w:rFonts w:ascii="Times New Roman" w:hAnsi="Times New Roman" w:cs="Times New Roman"/>
          <w:i/>
          <w:iCs/>
          <w:sz w:val="24"/>
          <w:szCs w:val="24"/>
        </w:rPr>
        <w:t>-201</w:t>
      </w:r>
      <w:r w:rsidRPr="00DD59D6">
        <w:rPr>
          <w:rFonts w:ascii="Times New Roman" w:hAnsi="Times New Roman" w:cs="Times New Roman"/>
          <w:i/>
          <w:iCs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as many as 74 companies</w:t>
      </w:r>
      <w:r w:rsidRPr="00DD59D6">
        <w:rPr>
          <w:rFonts w:ascii="Times New Roman" w:hAnsi="Times New Roman" w:cs="Times New Roman"/>
          <w:i/>
          <w:iCs/>
          <w:sz w:val="24"/>
          <w:szCs w:val="24"/>
        </w:rPr>
        <w:t>. The sample was selected using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E668C1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 w:rsidRPr="00DD59D6">
        <w:rPr>
          <w:rFonts w:ascii="Times New Roman" w:hAnsi="Times New Roman" w:cs="Times New Roman"/>
          <w:i/>
          <w:iCs/>
          <w:sz w:val="24"/>
          <w:szCs w:val="24"/>
        </w:rPr>
        <w:t>purposive sampling method</w:t>
      </w:r>
      <w:r w:rsidRPr="00DD59D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DD59D6">
        <w:rPr>
          <w:rFonts w:ascii="Times New Roman" w:hAnsi="Times New Roman" w:cs="Times New Roman"/>
          <w:i/>
          <w:iCs/>
          <w:sz w:val="24"/>
          <w:szCs w:val="24"/>
        </w:rPr>
        <w:t xml:space="preserve">and obtained </w:t>
      </w:r>
      <w:r w:rsidRPr="00DD59D6">
        <w:rPr>
          <w:rFonts w:ascii="Times New Roman" w:hAnsi="Times New Roman" w:cs="Times New Roman"/>
          <w:i/>
          <w:iCs/>
          <w:sz w:val="24"/>
          <w:szCs w:val="24"/>
          <w:lang w:val="en-US"/>
        </w:rPr>
        <w:t>14</w:t>
      </w:r>
      <w:r w:rsidRPr="00DD59D6">
        <w:rPr>
          <w:rFonts w:ascii="Times New Roman" w:hAnsi="Times New Roman" w:cs="Times New Roman"/>
          <w:i/>
          <w:iCs/>
          <w:sz w:val="24"/>
          <w:szCs w:val="24"/>
        </w:rPr>
        <w:t xml:space="preserve"> companies being sampled.</w:t>
      </w:r>
      <w:r w:rsidRPr="00DD59D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gramStart"/>
      <w:r w:rsidRPr="00DD59D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This research using multiple linier </w:t>
      </w:r>
      <w:proofErr w:type="spellStart"/>
      <w:r w:rsidRPr="00DD59D6">
        <w:rPr>
          <w:rFonts w:ascii="Times New Roman" w:hAnsi="Times New Roman" w:cs="Times New Roman"/>
          <w:i/>
          <w:iCs/>
          <w:sz w:val="24"/>
          <w:szCs w:val="24"/>
          <w:lang w:val="en-US"/>
        </w:rPr>
        <w:t>reression</w:t>
      </w:r>
      <w:proofErr w:type="spellEnd"/>
      <w:r w:rsidRPr="00DD59D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analyzed method by SPSS program version 22.</w:t>
      </w:r>
      <w:proofErr w:type="gramEnd"/>
      <w:r w:rsidR="00E668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D59D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Partially, the results of this </w:t>
      </w:r>
      <w:r w:rsidR="00E668C1">
        <w:rPr>
          <w:rFonts w:ascii="Times New Roman" w:hAnsi="Times New Roman" w:cs="Times New Roman"/>
          <w:i/>
          <w:iCs/>
          <w:sz w:val="24"/>
          <w:szCs w:val="24"/>
        </w:rPr>
        <w:t>study</w:t>
      </w:r>
      <w:r w:rsidRPr="00DD59D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indicate that leverage has </w:t>
      </w:r>
      <w:r w:rsidR="00E668C1">
        <w:rPr>
          <w:rFonts w:ascii="Times New Roman" w:hAnsi="Times New Roman" w:cs="Times New Roman"/>
          <w:i/>
          <w:iCs/>
          <w:sz w:val="24"/>
          <w:szCs w:val="24"/>
        </w:rPr>
        <w:t xml:space="preserve">positive and </w:t>
      </w:r>
      <w:proofErr w:type="gramStart"/>
      <w:r w:rsidR="00E668C1">
        <w:rPr>
          <w:rFonts w:ascii="Times New Roman" w:hAnsi="Times New Roman" w:cs="Times New Roman"/>
          <w:i/>
          <w:iCs/>
          <w:sz w:val="24"/>
          <w:szCs w:val="24"/>
        </w:rPr>
        <w:t xml:space="preserve">significant </w:t>
      </w:r>
      <w:r w:rsidRPr="00DD59D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effect</w:t>
      </w:r>
      <w:proofErr w:type="gramEnd"/>
      <w:r w:rsidRPr="00DD59D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on intellectual capital disclosure</w:t>
      </w:r>
      <w:r w:rsidR="00E668C1">
        <w:rPr>
          <w:rFonts w:ascii="Times New Roman" w:hAnsi="Times New Roman" w:cs="Times New Roman"/>
          <w:i/>
          <w:iCs/>
          <w:sz w:val="24"/>
          <w:szCs w:val="24"/>
        </w:rPr>
        <w:t xml:space="preserve"> and</w:t>
      </w:r>
      <w:r w:rsidR="00E668C1" w:rsidRPr="00E668C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E668C1" w:rsidRPr="00DD59D6">
        <w:rPr>
          <w:rFonts w:ascii="Times New Roman" w:hAnsi="Times New Roman" w:cs="Times New Roman"/>
          <w:i/>
          <w:sz w:val="24"/>
          <w:szCs w:val="24"/>
          <w:lang w:val="en-US"/>
        </w:rPr>
        <w:t>independent commissioner</w:t>
      </w:r>
      <w:r w:rsidR="00E668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68C1" w:rsidRPr="00DD59D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has </w:t>
      </w:r>
      <w:r w:rsidR="00E668C1">
        <w:rPr>
          <w:rFonts w:ascii="Times New Roman" w:hAnsi="Times New Roman" w:cs="Times New Roman"/>
          <w:i/>
          <w:iCs/>
          <w:sz w:val="24"/>
          <w:szCs w:val="24"/>
        </w:rPr>
        <w:t xml:space="preserve">positive and not significant </w:t>
      </w:r>
      <w:r w:rsidR="00E668C1" w:rsidRPr="00DD59D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effect on intellectual capital disclosure</w:t>
      </w:r>
      <w:r w:rsidR="00E668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D59D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proofErr w:type="gramStart"/>
      <w:r w:rsidRPr="00DD59D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While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concentration </w:t>
      </w:r>
      <w:r w:rsidRPr="00DD59D6">
        <w:rPr>
          <w:rFonts w:ascii="Times New Roman" w:hAnsi="Times New Roman" w:cs="Times New Roman"/>
          <w:i/>
          <w:sz w:val="24"/>
          <w:szCs w:val="24"/>
          <w:lang w:val="en-US"/>
        </w:rPr>
        <w:t xml:space="preserve">of ownership do not have an effect on </w:t>
      </w:r>
      <w:r w:rsidRPr="00DD59D6">
        <w:rPr>
          <w:rFonts w:ascii="Times New Roman" w:hAnsi="Times New Roman" w:cs="Times New Roman"/>
          <w:i/>
          <w:iCs/>
          <w:sz w:val="24"/>
          <w:szCs w:val="24"/>
          <w:lang w:val="en-US"/>
        </w:rPr>
        <w:t>intellectual capital disclosure.</w:t>
      </w:r>
      <w:proofErr w:type="gramEnd"/>
      <w:r w:rsidRPr="00DD59D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E668C1">
        <w:rPr>
          <w:rFonts w:ascii="Times New Roman" w:hAnsi="Times New Roman" w:cs="Times New Roman"/>
          <w:i/>
          <w:iCs/>
          <w:sz w:val="24"/>
          <w:szCs w:val="24"/>
        </w:rPr>
        <w:t>Simultaneously t</w:t>
      </w:r>
      <w:r w:rsidRPr="00DD59D6">
        <w:rPr>
          <w:rFonts w:ascii="Times New Roman" w:hAnsi="Times New Roman" w:cs="Times New Roman"/>
          <w:i/>
          <w:iCs/>
          <w:sz w:val="24"/>
          <w:szCs w:val="24"/>
          <w:lang w:val="en-US"/>
        </w:rPr>
        <w:t>he result</w:t>
      </w:r>
      <w:r w:rsidR="00E668C1">
        <w:rPr>
          <w:rFonts w:ascii="Times New Roman" w:hAnsi="Times New Roman" w:cs="Times New Roman"/>
          <w:i/>
          <w:iCs/>
          <w:sz w:val="24"/>
          <w:szCs w:val="24"/>
        </w:rPr>
        <w:t xml:space="preserve">of this study </w:t>
      </w:r>
      <w:r w:rsidRPr="00DD59D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E668C1">
        <w:rPr>
          <w:rFonts w:ascii="Times New Roman" w:hAnsi="Times New Roman" w:cs="Times New Roman"/>
          <w:i/>
          <w:iCs/>
          <w:sz w:val="24"/>
          <w:szCs w:val="24"/>
          <w:lang w:val="en-US"/>
        </w:rPr>
        <w:t>indicate</w:t>
      </w:r>
      <w:r w:rsidR="00E668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D59D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that </w:t>
      </w:r>
      <w:r w:rsidRPr="00DD59D6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independent commissioner, </w:t>
      </w:r>
      <w:r w:rsidR="00E668C1">
        <w:rPr>
          <w:rFonts w:ascii="Times New Roman" w:hAnsi="Times New Roman" w:cs="Times New Roman"/>
          <w:i/>
          <w:sz w:val="24"/>
          <w:szCs w:val="24"/>
          <w:lang w:val="en-US"/>
        </w:rPr>
        <w:t>leverage, and concentration</w:t>
      </w:r>
      <w:r w:rsidR="00E668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D59D6">
        <w:rPr>
          <w:rFonts w:ascii="Times New Roman" w:hAnsi="Times New Roman" w:cs="Times New Roman"/>
          <w:i/>
          <w:sz w:val="24"/>
          <w:szCs w:val="24"/>
          <w:lang w:val="en-US"/>
        </w:rPr>
        <w:t xml:space="preserve">of ownership </w:t>
      </w:r>
      <w:proofErr w:type="spellStart"/>
      <w:r w:rsidRPr="00DD59D6">
        <w:rPr>
          <w:rFonts w:ascii="Times New Roman" w:hAnsi="Times New Roman" w:cs="Times New Roman"/>
          <w:i/>
          <w:sz w:val="24"/>
          <w:szCs w:val="24"/>
          <w:lang w:val="en-US"/>
        </w:rPr>
        <w:t>silmultaneously</w:t>
      </w:r>
      <w:proofErr w:type="spellEnd"/>
      <w:r w:rsidRPr="00DD59D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E668C1">
        <w:rPr>
          <w:rFonts w:ascii="Times New Roman" w:hAnsi="Times New Roman" w:cs="Times New Roman"/>
          <w:i/>
          <w:sz w:val="24"/>
          <w:szCs w:val="24"/>
          <w:lang w:val="en-US"/>
        </w:rPr>
        <w:t>have a</w:t>
      </w:r>
      <w:r w:rsidR="00E668C1">
        <w:rPr>
          <w:rFonts w:ascii="Times New Roman" w:hAnsi="Times New Roman" w:cs="Times New Roman"/>
          <w:i/>
          <w:sz w:val="24"/>
          <w:szCs w:val="24"/>
        </w:rPr>
        <w:t xml:space="preserve"> positive and significant </w:t>
      </w:r>
      <w:r w:rsidRPr="00DD59D6">
        <w:rPr>
          <w:rFonts w:ascii="Times New Roman" w:hAnsi="Times New Roman" w:cs="Times New Roman"/>
          <w:i/>
          <w:sz w:val="24"/>
          <w:szCs w:val="24"/>
          <w:lang w:val="en-US"/>
        </w:rPr>
        <w:t xml:space="preserve">effect on </w:t>
      </w:r>
      <w:r w:rsidRPr="00DD59D6">
        <w:rPr>
          <w:rFonts w:ascii="Times New Roman" w:hAnsi="Times New Roman" w:cs="Times New Roman"/>
          <w:i/>
          <w:iCs/>
          <w:sz w:val="24"/>
          <w:szCs w:val="24"/>
          <w:lang w:val="en-US"/>
        </w:rPr>
        <w:t>intellectual capital disclosure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</w:p>
    <w:p w:rsidR="0081228F" w:rsidRDefault="0081228F" w:rsidP="0081228F">
      <w:pPr>
        <w:spacing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81228F" w:rsidRDefault="0081228F" w:rsidP="0081228F">
      <w:pPr>
        <w:spacing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81228F" w:rsidRDefault="0081228F" w:rsidP="00E668C1">
      <w:pPr>
        <w:spacing w:line="240" w:lineRule="auto"/>
        <w:ind w:left="1080" w:hanging="108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41520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Keywords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: I</w:t>
      </w:r>
      <w:r w:rsidRPr="00DD59D6">
        <w:rPr>
          <w:rFonts w:ascii="Times New Roman" w:hAnsi="Times New Roman" w:cs="Times New Roman"/>
          <w:i/>
          <w:iCs/>
          <w:sz w:val="24"/>
          <w:szCs w:val="24"/>
          <w:lang w:val="en-US"/>
        </w:rPr>
        <w:t>ntellectual Capital Disclosure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r w:rsidRPr="00DD59D6">
        <w:rPr>
          <w:rFonts w:ascii="Times New Roman" w:hAnsi="Times New Roman" w:cs="Times New Roman"/>
          <w:i/>
          <w:sz w:val="24"/>
          <w:szCs w:val="24"/>
          <w:lang w:val="en-US"/>
        </w:rPr>
        <w:t>Independent Commissioner, Leverage, and Concentration of Ownership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81228F" w:rsidRDefault="0081228F" w:rsidP="0081228F">
      <w:pPr>
        <w:ind w:left="1080" w:hanging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5B382E" w:rsidRDefault="005B382E" w:rsidP="005B382E">
      <w:pPr>
        <w:ind w:left="1080" w:hanging="108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B382E" w:rsidRDefault="005B382E" w:rsidP="005B382E">
      <w:pPr>
        <w:ind w:left="1080" w:hanging="108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B382E" w:rsidRDefault="005B382E" w:rsidP="005B382E">
      <w:pPr>
        <w:ind w:left="1080" w:hanging="108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B382E" w:rsidRDefault="005B382E" w:rsidP="005B382E">
      <w:pPr>
        <w:ind w:left="1080" w:hanging="108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1228F" w:rsidRDefault="0081228F" w:rsidP="003F660B">
      <w:pPr>
        <w:spacing w:before="209"/>
        <w:ind w:left="0" w:right="9" w:firstLine="0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81228F" w:rsidSect="003F660B">
      <w:pgSz w:w="11907" w:h="16839" w:code="9"/>
      <w:pgMar w:top="1728" w:right="1872" w:bottom="1728" w:left="2160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F29" w:rsidRDefault="004E5F29" w:rsidP="005B382E">
      <w:pPr>
        <w:spacing w:line="240" w:lineRule="auto"/>
      </w:pPr>
      <w:r>
        <w:separator/>
      </w:r>
    </w:p>
  </w:endnote>
  <w:endnote w:type="continuationSeparator" w:id="0">
    <w:p w:rsidR="004E5F29" w:rsidRDefault="004E5F29" w:rsidP="005B38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F29" w:rsidRDefault="004E5F29" w:rsidP="005B382E">
      <w:pPr>
        <w:spacing w:line="240" w:lineRule="auto"/>
      </w:pPr>
      <w:r>
        <w:separator/>
      </w:r>
    </w:p>
  </w:footnote>
  <w:footnote w:type="continuationSeparator" w:id="0">
    <w:p w:rsidR="004E5F29" w:rsidRDefault="004E5F29" w:rsidP="005B38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1AEF"/>
    <w:multiLevelType w:val="multilevel"/>
    <w:tmpl w:val="069CC6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0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60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872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175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744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011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3144" w:hanging="1800"/>
      </w:pPr>
      <w:rPr>
        <w:rFonts w:hint="default"/>
        <w:b w:val="0"/>
      </w:rPr>
    </w:lvl>
  </w:abstractNum>
  <w:abstractNum w:abstractNumId="1">
    <w:nsid w:val="0C972C8D"/>
    <w:multiLevelType w:val="multilevel"/>
    <w:tmpl w:val="D73A78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2">
    <w:nsid w:val="0D275556"/>
    <w:multiLevelType w:val="multilevel"/>
    <w:tmpl w:val="CE72A48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0E797653"/>
    <w:multiLevelType w:val="multilevel"/>
    <w:tmpl w:val="59D6DD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">
    <w:nsid w:val="13B36CF5"/>
    <w:multiLevelType w:val="hybridMultilevel"/>
    <w:tmpl w:val="AD4E300E"/>
    <w:lvl w:ilvl="0" w:tplc="04090019">
      <w:start w:val="1"/>
      <w:numFmt w:val="lowerLetter"/>
      <w:lvlText w:val="%1."/>
      <w:lvlJc w:val="left"/>
      <w:pPr>
        <w:ind w:left="3949" w:hanging="360"/>
      </w:pPr>
    </w:lvl>
    <w:lvl w:ilvl="1" w:tplc="04090019" w:tentative="1">
      <w:start w:val="1"/>
      <w:numFmt w:val="lowerLetter"/>
      <w:lvlText w:val="%2."/>
      <w:lvlJc w:val="left"/>
      <w:pPr>
        <w:ind w:left="4669" w:hanging="360"/>
      </w:pPr>
    </w:lvl>
    <w:lvl w:ilvl="2" w:tplc="0409001B" w:tentative="1">
      <w:start w:val="1"/>
      <w:numFmt w:val="lowerRoman"/>
      <w:lvlText w:val="%3."/>
      <w:lvlJc w:val="right"/>
      <w:pPr>
        <w:ind w:left="5389" w:hanging="180"/>
      </w:pPr>
    </w:lvl>
    <w:lvl w:ilvl="3" w:tplc="0409000F" w:tentative="1">
      <w:start w:val="1"/>
      <w:numFmt w:val="decimal"/>
      <w:lvlText w:val="%4."/>
      <w:lvlJc w:val="left"/>
      <w:pPr>
        <w:ind w:left="6109" w:hanging="360"/>
      </w:pPr>
    </w:lvl>
    <w:lvl w:ilvl="4" w:tplc="04090019" w:tentative="1">
      <w:start w:val="1"/>
      <w:numFmt w:val="lowerLetter"/>
      <w:lvlText w:val="%5."/>
      <w:lvlJc w:val="left"/>
      <w:pPr>
        <w:ind w:left="6829" w:hanging="360"/>
      </w:pPr>
    </w:lvl>
    <w:lvl w:ilvl="5" w:tplc="0409001B" w:tentative="1">
      <w:start w:val="1"/>
      <w:numFmt w:val="lowerRoman"/>
      <w:lvlText w:val="%6."/>
      <w:lvlJc w:val="right"/>
      <w:pPr>
        <w:ind w:left="7549" w:hanging="180"/>
      </w:pPr>
    </w:lvl>
    <w:lvl w:ilvl="6" w:tplc="0409000F" w:tentative="1">
      <w:start w:val="1"/>
      <w:numFmt w:val="decimal"/>
      <w:lvlText w:val="%7."/>
      <w:lvlJc w:val="left"/>
      <w:pPr>
        <w:ind w:left="8269" w:hanging="360"/>
      </w:pPr>
    </w:lvl>
    <w:lvl w:ilvl="7" w:tplc="04090019" w:tentative="1">
      <w:start w:val="1"/>
      <w:numFmt w:val="lowerLetter"/>
      <w:lvlText w:val="%8."/>
      <w:lvlJc w:val="left"/>
      <w:pPr>
        <w:ind w:left="8989" w:hanging="360"/>
      </w:pPr>
    </w:lvl>
    <w:lvl w:ilvl="8" w:tplc="0409001B" w:tentative="1">
      <w:start w:val="1"/>
      <w:numFmt w:val="lowerRoman"/>
      <w:lvlText w:val="%9."/>
      <w:lvlJc w:val="right"/>
      <w:pPr>
        <w:ind w:left="9709" w:hanging="180"/>
      </w:pPr>
    </w:lvl>
  </w:abstractNum>
  <w:abstractNum w:abstractNumId="5">
    <w:nsid w:val="19D64995"/>
    <w:multiLevelType w:val="hybridMultilevel"/>
    <w:tmpl w:val="268072FE"/>
    <w:lvl w:ilvl="0" w:tplc="EB7810F6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A72320"/>
    <w:multiLevelType w:val="multilevel"/>
    <w:tmpl w:val="61A0B3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0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8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1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0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384" w:hanging="1800"/>
      </w:pPr>
      <w:rPr>
        <w:rFonts w:hint="default"/>
      </w:rPr>
    </w:lvl>
  </w:abstractNum>
  <w:abstractNum w:abstractNumId="7">
    <w:nsid w:val="308C3977"/>
    <w:multiLevelType w:val="multilevel"/>
    <w:tmpl w:val="769CCAC2"/>
    <w:lvl w:ilvl="0">
      <w:start w:val="1"/>
      <w:numFmt w:val="decimal"/>
      <w:lvlText w:val="%1."/>
      <w:lvlJc w:val="left"/>
      <w:pPr>
        <w:ind w:left="1080" w:hanging="360"/>
      </w:pPr>
      <w:rPr>
        <w:rFonts w:eastAsia="Gill Sans MT"/>
        <w:b w:val="0"/>
      </w:rPr>
    </w:lvl>
    <w:lvl w:ilvl="1">
      <w:start w:val="5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abstractNum w:abstractNumId="8">
    <w:nsid w:val="35CA52DF"/>
    <w:multiLevelType w:val="multilevel"/>
    <w:tmpl w:val="E29AD10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9">
    <w:nsid w:val="3A1F78B6"/>
    <w:multiLevelType w:val="hybridMultilevel"/>
    <w:tmpl w:val="75163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B3101"/>
    <w:multiLevelType w:val="hybridMultilevel"/>
    <w:tmpl w:val="1A243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F90CDE"/>
    <w:multiLevelType w:val="multilevel"/>
    <w:tmpl w:val="BFE2B68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3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2">
    <w:nsid w:val="3E226F38"/>
    <w:multiLevelType w:val="hybridMultilevel"/>
    <w:tmpl w:val="B9EE7BF4"/>
    <w:lvl w:ilvl="0" w:tplc="EBA4826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B58C379C">
      <w:start w:val="1"/>
      <w:numFmt w:val="decimal"/>
      <w:lvlText w:val="%7."/>
      <w:lvlJc w:val="left"/>
      <w:pPr>
        <w:ind w:left="5400" w:hanging="360"/>
      </w:pPr>
      <w:rPr>
        <w:b w:val="0"/>
      </w:r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B1155D"/>
    <w:multiLevelType w:val="hybridMultilevel"/>
    <w:tmpl w:val="53CC3DAA"/>
    <w:lvl w:ilvl="0" w:tplc="D99CD6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166234"/>
    <w:multiLevelType w:val="multilevel"/>
    <w:tmpl w:val="75085528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57076C2"/>
    <w:multiLevelType w:val="multilevel"/>
    <w:tmpl w:val="8EE2F0F2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6">
    <w:nsid w:val="55765B89"/>
    <w:multiLevelType w:val="hybridMultilevel"/>
    <w:tmpl w:val="AD4E300E"/>
    <w:lvl w:ilvl="0" w:tplc="04090019">
      <w:start w:val="1"/>
      <w:numFmt w:val="lowerLetter"/>
      <w:lvlText w:val="%1."/>
      <w:lvlJc w:val="left"/>
      <w:pPr>
        <w:ind w:left="3949" w:hanging="360"/>
      </w:pPr>
    </w:lvl>
    <w:lvl w:ilvl="1" w:tplc="04090019" w:tentative="1">
      <w:start w:val="1"/>
      <w:numFmt w:val="lowerLetter"/>
      <w:lvlText w:val="%2."/>
      <w:lvlJc w:val="left"/>
      <w:pPr>
        <w:ind w:left="4669" w:hanging="360"/>
      </w:pPr>
    </w:lvl>
    <w:lvl w:ilvl="2" w:tplc="0409001B" w:tentative="1">
      <w:start w:val="1"/>
      <w:numFmt w:val="lowerRoman"/>
      <w:lvlText w:val="%3."/>
      <w:lvlJc w:val="right"/>
      <w:pPr>
        <w:ind w:left="5389" w:hanging="180"/>
      </w:pPr>
    </w:lvl>
    <w:lvl w:ilvl="3" w:tplc="0409000F" w:tentative="1">
      <w:start w:val="1"/>
      <w:numFmt w:val="decimal"/>
      <w:lvlText w:val="%4."/>
      <w:lvlJc w:val="left"/>
      <w:pPr>
        <w:ind w:left="6109" w:hanging="360"/>
      </w:pPr>
    </w:lvl>
    <w:lvl w:ilvl="4" w:tplc="04090019" w:tentative="1">
      <w:start w:val="1"/>
      <w:numFmt w:val="lowerLetter"/>
      <w:lvlText w:val="%5."/>
      <w:lvlJc w:val="left"/>
      <w:pPr>
        <w:ind w:left="6829" w:hanging="360"/>
      </w:pPr>
    </w:lvl>
    <w:lvl w:ilvl="5" w:tplc="0409001B" w:tentative="1">
      <w:start w:val="1"/>
      <w:numFmt w:val="lowerRoman"/>
      <w:lvlText w:val="%6."/>
      <w:lvlJc w:val="right"/>
      <w:pPr>
        <w:ind w:left="7549" w:hanging="180"/>
      </w:pPr>
    </w:lvl>
    <w:lvl w:ilvl="6" w:tplc="0409000F" w:tentative="1">
      <w:start w:val="1"/>
      <w:numFmt w:val="decimal"/>
      <w:lvlText w:val="%7."/>
      <w:lvlJc w:val="left"/>
      <w:pPr>
        <w:ind w:left="8269" w:hanging="360"/>
      </w:pPr>
    </w:lvl>
    <w:lvl w:ilvl="7" w:tplc="04090019" w:tentative="1">
      <w:start w:val="1"/>
      <w:numFmt w:val="lowerLetter"/>
      <w:lvlText w:val="%8."/>
      <w:lvlJc w:val="left"/>
      <w:pPr>
        <w:ind w:left="8989" w:hanging="360"/>
      </w:pPr>
    </w:lvl>
    <w:lvl w:ilvl="8" w:tplc="0409001B" w:tentative="1">
      <w:start w:val="1"/>
      <w:numFmt w:val="lowerRoman"/>
      <w:lvlText w:val="%9."/>
      <w:lvlJc w:val="right"/>
      <w:pPr>
        <w:ind w:left="9709" w:hanging="180"/>
      </w:pPr>
    </w:lvl>
  </w:abstractNum>
  <w:abstractNum w:abstractNumId="17">
    <w:nsid w:val="55EF767D"/>
    <w:multiLevelType w:val="hybridMultilevel"/>
    <w:tmpl w:val="26E69FC8"/>
    <w:lvl w:ilvl="0" w:tplc="3BD4B2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CE54A0"/>
    <w:multiLevelType w:val="hybridMultilevel"/>
    <w:tmpl w:val="A5DEC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0147632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8DED1FA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363CF2"/>
    <w:multiLevelType w:val="hybridMultilevel"/>
    <w:tmpl w:val="E5848614"/>
    <w:lvl w:ilvl="0" w:tplc="9E1C2E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8AA6FD5"/>
    <w:multiLevelType w:val="hybridMultilevel"/>
    <w:tmpl w:val="2646C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E9496E"/>
    <w:multiLevelType w:val="multilevel"/>
    <w:tmpl w:val="CD082CBC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/>
        <w:b w:val="0"/>
      </w:rPr>
    </w:lvl>
    <w:lvl w:ilvl="1">
      <w:start w:val="6"/>
      <w:numFmt w:val="decimal"/>
      <w:isLgl/>
      <w:lvlText w:val="%1.%2"/>
      <w:lvlJc w:val="left"/>
      <w:pPr>
        <w:ind w:left="1140" w:hanging="660"/>
      </w:pPr>
    </w:lvl>
    <w:lvl w:ilvl="2">
      <w:start w:val="1"/>
      <w:numFmt w:val="decimal"/>
      <w:isLgl/>
      <w:lvlText w:val="%1.%2.%3"/>
      <w:lvlJc w:val="left"/>
      <w:pPr>
        <w:ind w:left="1320" w:hanging="720"/>
      </w:pPr>
    </w:lvl>
    <w:lvl w:ilvl="3">
      <w:start w:val="4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Zero"/>
      <w:isLgl/>
      <w:lvlText w:val="%1.%2.%3.%4.%5"/>
      <w:lvlJc w:val="left"/>
      <w:pPr>
        <w:ind w:left="1920" w:hanging="1080"/>
      </w:pPr>
    </w:lvl>
    <w:lvl w:ilvl="5">
      <w:start w:val="1"/>
      <w:numFmt w:val="decimal"/>
      <w:isLgl/>
      <w:lvlText w:val="%1.%2.%3.%4.%5.%6"/>
      <w:lvlJc w:val="left"/>
      <w:pPr>
        <w:ind w:left="2040" w:hanging="1080"/>
      </w:pPr>
    </w:lvl>
    <w:lvl w:ilvl="6">
      <w:start w:val="1"/>
      <w:numFmt w:val="decimal"/>
      <w:isLgl/>
      <w:lvlText w:val="%1.%2.%3.%4.%5.%6.%7"/>
      <w:lvlJc w:val="left"/>
      <w:pPr>
        <w:ind w:left="2520" w:hanging="1440"/>
      </w:pPr>
    </w:lvl>
    <w:lvl w:ilvl="7">
      <w:start w:val="1"/>
      <w:numFmt w:val="decimal"/>
      <w:isLgl/>
      <w:lvlText w:val="%1.%2.%3.%4.%5.%6.%7.%8"/>
      <w:lvlJc w:val="left"/>
      <w:pPr>
        <w:ind w:left="2640" w:hanging="1440"/>
      </w:pPr>
    </w:lvl>
    <w:lvl w:ilvl="8">
      <w:start w:val="1"/>
      <w:numFmt w:val="decimal"/>
      <w:isLgl/>
      <w:lvlText w:val="%1.%2.%3.%4.%5.%6.%7.%8.%9"/>
      <w:lvlJc w:val="left"/>
      <w:pPr>
        <w:ind w:left="3120" w:hanging="1800"/>
      </w:pPr>
    </w:lvl>
  </w:abstractNum>
  <w:abstractNum w:abstractNumId="22">
    <w:nsid w:val="7B054AAD"/>
    <w:multiLevelType w:val="multilevel"/>
    <w:tmpl w:val="C36A437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Zero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2"/>
  </w:num>
  <w:num w:numId="11">
    <w:abstractNumId w:val="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6"/>
  </w:num>
  <w:num w:numId="17">
    <w:abstractNumId w:val="18"/>
  </w:num>
  <w:num w:numId="18">
    <w:abstractNumId w:val="15"/>
  </w:num>
  <w:num w:numId="19">
    <w:abstractNumId w:val="14"/>
  </w:num>
  <w:num w:numId="20">
    <w:abstractNumId w:val="5"/>
  </w:num>
  <w:num w:numId="21">
    <w:abstractNumId w:val="16"/>
  </w:num>
  <w:num w:numId="22">
    <w:abstractNumId w:val="20"/>
  </w:num>
  <w:num w:numId="23">
    <w:abstractNumId w:val="1"/>
  </w:num>
  <w:num w:numId="24">
    <w:abstractNumId w:val="1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2E"/>
    <w:rsid w:val="00004564"/>
    <w:rsid w:val="000A5B1F"/>
    <w:rsid w:val="001A661D"/>
    <w:rsid w:val="001D55BD"/>
    <w:rsid w:val="00212D95"/>
    <w:rsid w:val="0026095D"/>
    <w:rsid w:val="0028244A"/>
    <w:rsid w:val="002F01A1"/>
    <w:rsid w:val="00353367"/>
    <w:rsid w:val="003C00A5"/>
    <w:rsid w:val="003F5BBF"/>
    <w:rsid w:val="003F5D6A"/>
    <w:rsid w:val="003F660B"/>
    <w:rsid w:val="004004BA"/>
    <w:rsid w:val="00402E57"/>
    <w:rsid w:val="00476C58"/>
    <w:rsid w:val="004A6E60"/>
    <w:rsid w:val="004E583F"/>
    <w:rsid w:val="004E5F29"/>
    <w:rsid w:val="00506833"/>
    <w:rsid w:val="00537F1C"/>
    <w:rsid w:val="0055710F"/>
    <w:rsid w:val="005B382E"/>
    <w:rsid w:val="005E156A"/>
    <w:rsid w:val="006C581E"/>
    <w:rsid w:val="007D1172"/>
    <w:rsid w:val="0081228F"/>
    <w:rsid w:val="00877C84"/>
    <w:rsid w:val="0090494F"/>
    <w:rsid w:val="00962533"/>
    <w:rsid w:val="009A50D2"/>
    <w:rsid w:val="009B694C"/>
    <w:rsid w:val="00A07359"/>
    <w:rsid w:val="00AA1820"/>
    <w:rsid w:val="00C3708A"/>
    <w:rsid w:val="00D17ACC"/>
    <w:rsid w:val="00D26F68"/>
    <w:rsid w:val="00DA16A9"/>
    <w:rsid w:val="00DB5553"/>
    <w:rsid w:val="00DE50CA"/>
    <w:rsid w:val="00E15D39"/>
    <w:rsid w:val="00E3323A"/>
    <w:rsid w:val="00E668C1"/>
    <w:rsid w:val="00EF2E81"/>
    <w:rsid w:val="00FD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82E"/>
    <w:pPr>
      <w:spacing w:after="0" w:line="360" w:lineRule="auto"/>
      <w:ind w:left="-11" w:firstLine="11"/>
    </w:pPr>
    <w:rPr>
      <w:lang w:val="id-ID"/>
    </w:rPr>
  </w:style>
  <w:style w:type="paragraph" w:styleId="Heading1">
    <w:name w:val="heading 1"/>
    <w:basedOn w:val="Normal"/>
    <w:link w:val="Heading1Char"/>
    <w:uiPriority w:val="1"/>
    <w:qFormat/>
    <w:rsid w:val="004A6E60"/>
    <w:pPr>
      <w:widowControl w:val="0"/>
      <w:autoSpaceDE w:val="0"/>
      <w:autoSpaceDN w:val="0"/>
      <w:spacing w:line="240" w:lineRule="auto"/>
      <w:ind w:left="2116" w:firstLine="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8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82E"/>
    <w:rPr>
      <w:rFonts w:ascii="Tahoma" w:hAnsi="Tahoma" w:cs="Tahoma"/>
      <w:sz w:val="16"/>
      <w:szCs w:val="16"/>
      <w:lang w:val="id-ID"/>
    </w:rPr>
  </w:style>
  <w:style w:type="paragraph" w:customStyle="1" w:styleId="Default">
    <w:name w:val="Default"/>
    <w:rsid w:val="005B38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382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382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82E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5B382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82E"/>
    <w:rPr>
      <w:lang w:val="id-ID"/>
    </w:rPr>
  </w:style>
  <w:style w:type="paragraph" w:styleId="BodyText">
    <w:name w:val="Body Text"/>
    <w:basedOn w:val="Normal"/>
    <w:link w:val="BodyTextChar"/>
    <w:uiPriority w:val="1"/>
    <w:unhideWhenUsed/>
    <w:qFormat/>
    <w:rsid w:val="00E15D39"/>
    <w:pPr>
      <w:widowControl w:val="0"/>
      <w:autoSpaceDE w:val="0"/>
      <w:autoSpaceDN w:val="0"/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15D3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E15D3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4A6E60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557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26F68"/>
    <w:pPr>
      <w:widowControl w:val="0"/>
      <w:autoSpaceDE w:val="0"/>
      <w:autoSpaceDN w:val="0"/>
      <w:spacing w:line="240" w:lineRule="auto"/>
      <w:ind w:left="0" w:firstLine="0"/>
    </w:pPr>
    <w:rPr>
      <w:rFonts w:ascii="Times New Roman" w:eastAsia="Times New Roman" w:hAnsi="Times New Roman" w:cs="Times New Roman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66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firstLine="0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661D"/>
    <w:rPr>
      <w:rFonts w:ascii="Courier New" w:eastAsia="Times New Roman" w:hAnsi="Courier New" w:cs="Courier New"/>
      <w:sz w:val="20"/>
      <w:szCs w:val="20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82E"/>
    <w:pPr>
      <w:spacing w:after="0" w:line="360" w:lineRule="auto"/>
      <w:ind w:left="-11" w:firstLine="11"/>
    </w:pPr>
    <w:rPr>
      <w:lang w:val="id-ID"/>
    </w:rPr>
  </w:style>
  <w:style w:type="paragraph" w:styleId="Heading1">
    <w:name w:val="heading 1"/>
    <w:basedOn w:val="Normal"/>
    <w:link w:val="Heading1Char"/>
    <w:uiPriority w:val="1"/>
    <w:qFormat/>
    <w:rsid w:val="004A6E60"/>
    <w:pPr>
      <w:widowControl w:val="0"/>
      <w:autoSpaceDE w:val="0"/>
      <w:autoSpaceDN w:val="0"/>
      <w:spacing w:line="240" w:lineRule="auto"/>
      <w:ind w:left="2116" w:firstLine="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8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82E"/>
    <w:rPr>
      <w:rFonts w:ascii="Tahoma" w:hAnsi="Tahoma" w:cs="Tahoma"/>
      <w:sz w:val="16"/>
      <w:szCs w:val="16"/>
      <w:lang w:val="id-ID"/>
    </w:rPr>
  </w:style>
  <w:style w:type="paragraph" w:customStyle="1" w:styleId="Default">
    <w:name w:val="Default"/>
    <w:rsid w:val="005B38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382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382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82E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5B382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82E"/>
    <w:rPr>
      <w:lang w:val="id-ID"/>
    </w:rPr>
  </w:style>
  <w:style w:type="paragraph" w:styleId="BodyText">
    <w:name w:val="Body Text"/>
    <w:basedOn w:val="Normal"/>
    <w:link w:val="BodyTextChar"/>
    <w:uiPriority w:val="1"/>
    <w:unhideWhenUsed/>
    <w:qFormat/>
    <w:rsid w:val="00E15D39"/>
    <w:pPr>
      <w:widowControl w:val="0"/>
      <w:autoSpaceDE w:val="0"/>
      <w:autoSpaceDN w:val="0"/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15D3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E15D3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4A6E60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557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26F68"/>
    <w:pPr>
      <w:widowControl w:val="0"/>
      <w:autoSpaceDE w:val="0"/>
      <w:autoSpaceDN w:val="0"/>
      <w:spacing w:line="240" w:lineRule="auto"/>
      <w:ind w:left="0" w:firstLine="0"/>
    </w:pPr>
    <w:rPr>
      <w:rFonts w:ascii="Times New Roman" w:eastAsia="Times New Roman" w:hAnsi="Times New Roman" w:cs="Times New Roman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66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firstLine="0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661D"/>
    <w:rPr>
      <w:rFonts w:ascii="Courier New" w:eastAsia="Times New Roman" w:hAnsi="Courier New" w:cs="Courier New"/>
      <w:sz w:val="20"/>
      <w:szCs w:val="20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ilviaparosa1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9B37B-2B51-4974-9383-C12F39E76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win7</cp:lastModifiedBy>
  <cp:revision>15</cp:revision>
  <cp:lastPrinted>2021-02-15T05:08:00Z</cp:lastPrinted>
  <dcterms:created xsi:type="dcterms:W3CDTF">2020-12-21T12:37:00Z</dcterms:created>
  <dcterms:modified xsi:type="dcterms:W3CDTF">2021-04-08T05:16:00Z</dcterms:modified>
</cp:coreProperties>
</file>