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4" w:rsidRPr="005178BE" w:rsidRDefault="00465744" w:rsidP="00465744">
      <w:pPr>
        <w:pStyle w:val="Heading1"/>
        <w:spacing w:line="480" w:lineRule="auto"/>
        <w:rPr>
          <w:rFonts w:cs="Times New Roman"/>
          <w:b w:val="0"/>
        </w:rPr>
      </w:pPr>
      <w:bookmarkStart w:id="0" w:name="_Toc51607430"/>
      <w:bookmarkStart w:id="1" w:name="_GoBack"/>
      <w:bookmarkEnd w:id="1"/>
      <w:r w:rsidRPr="005178BE">
        <w:rPr>
          <w:rFonts w:cs="Times New Roman"/>
        </w:rPr>
        <w:t>DAFTAR PUSTAKA</w:t>
      </w:r>
      <w:bookmarkEnd w:id="0"/>
    </w:p>
    <w:p w:rsidR="00465744" w:rsidRDefault="00465744" w:rsidP="00465744">
      <w:pPr>
        <w:ind w:left="567" w:hanging="567"/>
      </w:pPr>
      <w:r w:rsidRPr="00FB42F2">
        <w:t xml:space="preserve">Anonim, 2010. </w:t>
      </w:r>
      <w:r w:rsidRPr="00FB42F2">
        <w:rPr>
          <w:i/>
        </w:rPr>
        <w:t>Acuan Sediaan Herbal Volume kelima edisi I</w:t>
      </w:r>
      <w:r w:rsidRPr="00FB42F2">
        <w:t>, Badan POM RI Jakarta</w:t>
      </w:r>
    </w:p>
    <w:p w:rsidR="00465744" w:rsidRDefault="00465744" w:rsidP="00465744">
      <w:pPr>
        <w:ind w:left="567" w:hanging="567"/>
        <w:jc w:val="both"/>
      </w:pPr>
      <w:r>
        <w:t xml:space="preserve">Arifuddin, M. 2013. Sitotoksitas Bahan Aktif Lamun dari Kepulauan Spermonde Kota Makassar Terhadap </w:t>
      </w:r>
      <w:r w:rsidRPr="00F72208">
        <w:rPr>
          <w:i/>
        </w:rPr>
        <w:t>Artemia Salina</w:t>
      </w:r>
      <w:r>
        <w:rPr>
          <w:i/>
        </w:rPr>
        <w:t xml:space="preserve"> </w:t>
      </w:r>
      <w:r>
        <w:t xml:space="preserve">(Linnaeus, 1758). </w:t>
      </w:r>
      <w:r w:rsidRPr="00F72208">
        <w:rPr>
          <w:i/>
        </w:rPr>
        <w:t xml:space="preserve">Jurnal Ilmu Kelautan </w:t>
      </w:r>
      <w:r>
        <w:rPr>
          <w:i/>
        </w:rPr>
        <w:t>Universitas Hasanuddin Makassar</w:t>
      </w:r>
      <w:r>
        <w:t>.</w:t>
      </w:r>
    </w:p>
    <w:p w:rsidR="00465744" w:rsidRDefault="00465744" w:rsidP="00465744">
      <w:pPr>
        <w:ind w:left="567" w:hanging="567"/>
        <w:jc w:val="both"/>
      </w:pPr>
      <w:r>
        <w:t>Bhat, S.V., B. A. Nagasampagi dan S.Meenakshi. 2009. _</w:t>
      </w:r>
      <w:r>
        <w:rPr>
          <w:i/>
        </w:rPr>
        <w:t>Produk Natural</w:t>
      </w:r>
      <w:r w:rsidRPr="00F72208">
        <w:rPr>
          <w:i/>
        </w:rPr>
        <w:t>: Kimia dan Aplikasi</w:t>
      </w:r>
      <w:r>
        <w:rPr>
          <w:i/>
        </w:rPr>
        <w:t>.</w:t>
      </w:r>
      <w:r>
        <w:t xml:space="preserve"> New Delhi, India: Rumah Narosa.</w:t>
      </w:r>
    </w:p>
    <w:p w:rsidR="00465744" w:rsidRPr="005178BE" w:rsidRDefault="00465744" w:rsidP="00465744">
      <w:pPr>
        <w:jc w:val="both"/>
        <w:rPr>
          <w:rFonts w:asciiTheme="majorBidi" w:hAnsiTheme="majorBidi" w:cstheme="majorBidi"/>
          <w:b/>
          <w:szCs w:val="24"/>
        </w:rPr>
      </w:pPr>
      <w:r w:rsidRPr="005178BE">
        <w:rPr>
          <w:rFonts w:asciiTheme="majorBidi" w:hAnsiTheme="majorBidi" w:cstheme="majorBidi"/>
          <w:szCs w:val="24"/>
        </w:rPr>
        <w:t xml:space="preserve">Boghman. D.C dan Joann, C., 2000. </w:t>
      </w:r>
      <w:r w:rsidRPr="005178BE">
        <w:rPr>
          <w:rFonts w:asciiTheme="majorBidi" w:hAnsiTheme="majorBidi" w:cstheme="majorBidi"/>
          <w:i/>
          <w:iCs/>
          <w:szCs w:val="24"/>
        </w:rPr>
        <w:t>Keperawatan Medical-Bedah</w:t>
      </w:r>
      <w:r w:rsidRPr="005178BE">
        <w:rPr>
          <w:rFonts w:asciiTheme="majorBidi" w:hAnsiTheme="majorBidi" w:cstheme="majorBidi"/>
          <w:szCs w:val="24"/>
        </w:rPr>
        <w:t xml:space="preserve">, Buku </w:t>
      </w:r>
      <w:r w:rsidRPr="005178BE">
        <w:rPr>
          <w:rFonts w:asciiTheme="majorBidi" w:hAnsiTheme="majorBidi" w:cstheme="majorBidi"/>
          <w:szCs w:val="24"/>
        </w:rPr>
        <w:tab/>
        <w:t>Kedokteran EGC, Jakarta.</w:t>
      </w:r>
    </w:p>
    <w:p w:rsidR="00465744" w:rsidRPr="005178BE" w:rsidRDefault="00465744" w:rsidP="00465744">
      <w:pPr>
        <w:autoSpaceDE w:val="0"/>
        <w:autoSpaceDN w:val="0"/>
        <w:adjustRightInd w:val="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Depkes RI. 1995. </w:t>
      </w:r>
      <w:r w:rsidRPr="005178BE">
        <w:rPr>
          <w:i/>
          <w:iCs/>
          <w:szCs w:val="24"/>
        </w:rPr>
        <w:t>Farmakope Indonesia</w:t>
      </w:r>
      <w:r w:rsidRPr="005178BE">
        <w:rPr>
          <w:szCs w:val="24"/>
        </w:rPr>
        <w:t>. Edisi Keempat. Jakarta: Departemen Kesehatan RI. Halaman 7-8.</w:t>
      </w:r>
    </w:p>
    <w:p w:rsidR="00465744" w:rsidRPr="005178BE" w:rsidRDefault="00465744" w:rsidP="00465744">
      <w:pPr>
        <w:autoSpaceDE w:val="0"/>
        <w:autoSpaceDN w:val="0"/>
        <w:adjustRightInd w:val="0"/>
        <w:ind w:left="567" w:hanging="567"/>
        <w:jc w:val="both"/>
        <w:rPr>
          <w:rFonts w:ascii="Times-Roman" w:hAnsi="Times-Roman" w:cs="Times-Roman"/>
          <w:b/>
          <w:szCs w:val="24"/>
        </w:rPr>
      </w:pPr>
      <w:r w:rsidRPr="005178BE">
        <w:rPr>
          <w:szCs w:val="24"/>
        </w:rPr>
        <w:t xml:space="preserve">Depkes RI. 2000. </w:t>
      </w:r>
      <w:r w:rsidRPr="005178BE">
        <w:rPr>
          <w:i/>
          <w:iCs/>
          <w:szCs w:val="24"/>
        </w:rPr>
        <w:t>Parameter Standar Umum Ekstrak Tanaman</w:t>
      </w:r>
      <w:r w:rsidRPr="005178BE">
        <w:rPr>
          <w:szCs w:val="24"/>
        </w:rPr>
        <w:t>. Jakarta: Depkes RI. Halaman 9-12</w:t>
      </w:r>
      <w:r w:rsidRPr="005178BE">
        <w:rPr>
          <w:rFonts w:ascii="Times-Roman" w:hAnsi="Times-Roman" w:cs="Times-Roman"/>
          <w:szCs w:val="24"/>
        </w:rPr>
        <w:t>.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 w:after="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Dieppe, A. 1995. </w:t>
      </w:r>
      <w:r w:rsidRPr="005178BE">
        <w:rPr>
          <w:i/>
          <w:szCs w:val="24"/>
        </w:rPr>
        <w:t xml:space="preserve">Harison: Prinsip-prinsip Penyakit Dalam. </w:t>
      </w:r>
      <w:r w:rsidRPr="005178BE">
        <w:rPr>
          <w:szCs w:val="24"/>
        </w:rPr>
        <w:t>Editor Asdie. Jakarta: EGC. Halaman 97.</w:t>
      </w:r>
    </w:p>
    <w:p w:rsidR="00465744" w:rsidRPr="005178BE" w:rsidRDefault="00465744" w:rsidP="00465744">
      <w:pPr>
        <w:spacing w:before="240"/>
        <w:ind w:left="567" w:hanging="567"/>
        <w:jc w:val="both"/>
        <w:rPr>
          <w:b/>
          <w:color w:val="222222"/>
          <w:szCs w:val="24"/>
          <w:shd w:val="clear" w:color="auto" w:fill="FFFFFF"/>
        </w:rPr>
      </w:pPr>
      <w:r w:rsidRPr="005178BE">
        <w:rPr>
          <w:color w:val="222222"/>
          <w:szCs w:val="24"/>
          <w:shd w:val="clear" w:color="auto" w:fill="FFFFFF"/>
        </w:rPr>
        <w:t>E. Prinz: "Dyeing plants - Instructions for dyeing, use in culture and medicine" Verlag Schweizerbart, Stuttgart 2009, </w:t>
      </w:r>
      <w:r>
        <w:fldChar w:fldCharType="begin"/>
      </w:r>
      <w:r>
        <w:instrText xml:space="preserve"> HYPERLINK "https://en.wikipedia.org/wiki/International_Standard_Book_Number" \o "International Standard Book Number" </w:instrText>
      </w:r>
      <w:r>
        <w:fldChar w:fldCharType="separate"/>
      </w:r>
      <w:r w:rsidRPr="005178BE">
        <w:rPr>
          <w:rStyle w:val="Hyperlink"/>
          <w:color w:val="0B0080"/>
          <w:szCs w:val="24"/>
          <w:shd w:val="clear" w:color="auto" w:fill="FFFFFF"/>
        </w:rPr>
        <w:t>ISBN</w:t>
      </w:r>
      <w:r>
        <w:rPr>
          <w:rStyle w:val="Hyperlink"/>
          <w:color w:val="0B0080"/>
          <w:szCs w:val="24"/>
          <w:shd w:val="clear" w:color="auto" w:fill="FFFFFF"/>
        </w:rPr>
        <w:fldChar w:fldCharType="end"/>
      </w:r>
      <w:r w:rsidRPr="005178BE">
        <w:rPr>
          <w:color w:val="222222"/>
          <w:szCs w:val="24"/>
          <w:shd w:val="clear" w:color="auto" w:fill="FFFFFF"/>
        </w:rPr>
        <w:t> </w:t>
      </w:r>
      <w:hyperlink r:id="rId7" w:tooltip="Special:BookSources/978-3-510-65258-7" w:history="1">
        <w:r w:rsidRPr="005178BE">
          <w:rPr>
            <w:rStyle w:val="Hyperlink"/>
            <w:color w:val="0B0080"/>
            <w:szCs w:val="24"/>
            <w:shd w:val="clear" w:color="auto" w:fill="FFFFFF"/>
          </w:rPr>
          <w:t>978-3-510-65258-7</w:t>
        </w:r>
      </w:hyperlink>
      <w:r w:rsidRPr="005178BE">
        <w:rPr>
          <w:color w:val="222222"/>
          <w:szCs w:val="24"/>
          <w:shd w:val="clear" w:color="auto" w:fill="FFFFFF"/>
        </w:rPr>
        <w:t>, p 53.</w:t>
      </w:r>
    </w:p>
    <w:p w:rsidR="00465744" w:rsidRPr="005178BE" w:rsidRDefault="00465744" w:rsidP="00465744">
      <w:pPr>
        <w:spacing w:before="240"/>
        <w:ind w:left="567" w:hanging="567"/>
        <w:jc w:val="both"/>
        <w:rPr>
          <w:b/>
          <w:szCs w:val="24"/>
        </w:rPr>
      </w:pPr>
      <w:r>
        <w:t>Wikipidia.org, (2020, 24 April), diakses pada 18 Februaru 2020 dari (</w:t>
      </w:r>
      <w:r>
        <w:fldChar w:fldCharType="begin"/>
      </w:r>
      <w:r>
        <w:instrText xml:space="preserve"> HYPERLINK "http://www.efloras.org/florataxon.aspx?flora_id=2&amp;taxon_id=200024576" </w:instrText>
      </w:r>
      <w:r>
        <w:fldChar w:fldCharType="separate"/>
      </w:r>
      <w:r w:rsidRPr="005178BE">
        <w:rPr>
          <w:rStyle w:val="Hyperlink"/>
          <w:szCs w:val="24"/>
        </w:rPr>
        <w:t>Flora of China, </w:t>
      </w:r>
      <w:r w:rsidRPr="005178BE">
        <w:rPr>
          <w:rStyle w:val="Hyperlink"/>
          <w:i/>
          <w:iCs/>
          <w:szCs w:val="24"/>
        </w:rPr>
        <w:t>Tagetes erecta</w:t>
      </w:r>
      <w:r w:rsidRPr="005178BE">
        <w:rPr>
          <w:rStyle w:val="Hyperlink"/>
          <w:szCs w:val="24"/>
        </w:rPr>
        <w:t> Linnaeus, 1753. </w:t>
      </w:r>
      <w:proofErr w:type="spellStart"/>
      <w:r w:rsidRPr="005178BE">
        <w:rPr>
          <w:rStyle w:val="Hyperlink"/>
          <w:rFonts w:ascii="MS Gothic" w:eastAsia="MS Gothic" w:hAnsi="MS Gothic" w:cs="MS Gothic" w:hint="eastAsia"/>
          <w:szCs w:val="24"/>
        </w:rPr>
        <w:t>万寿菊</w:t>
      </w:r>
      <w:proofErr w:type="spellEnd"/>
      <w:r w:rsidRPr="005178BE">
        <w:rPr>
          <w:rStyle w:val="Hyperlink"/>
          <w:szCs w:val="24"/>
        </w:rPr>
        <w:t> wan shou ju</w:t>
      </w:r>
      <w:r>
        <w:rPr>
          <w:rStyle w:val="Hyperlink"/>
          <w:color w:val="auto"/>
          <w:szCs w:val="24"/>
        </w:rPr>
        <w:fldChar w:fldCharType="end"/>
      </w:r>
    </w:p>
    <w:p w:rsidR="00465744" w:rsidRPr="005178BE" w:rsidRDefault="00465744" w:rsidP="00465744">
      <w:pPr>
        <w:jc w:val="both"/>
        <w:rPr>
          <w:rFonts w:asciiTheme="majorBidi" w:hAnsiTheme="majorBidi" w:cstheme="majorBidi"/>
          <w:b/>
          <w:szCs w:val="24"/>
        </w:rPr>
      </w:pPr>
      <w:r w:rsidRPr="005178BE">
        <w:rPr>
          <w:rFonts w:asciiTheme="majorBidi" w:hAnsiTheme="majorBidi" w:cstheme="majorBidi"/>
          <w:szCs w:val="24"/>
        </w:rPr>
        <w:t xml:space="preserve">Goodman dan Gilman., 2008. </w:t>
      </w:r>
      <w:r w:rsidRPr="005178BE">
        <w:rPr>
          <w:rFonts w:asciiTheme="majorBidi" w:hAnsiTheme="majorBidi" w:cstheme="majorBidi"/>
          <w:i/>
          <w:iCs/>
          <w:szCs w:val="24"/>
        </w:rPr>
        <w:t xml:space="preserve">Dasar Farmakologi Terapi vol 1, </w:t>
      </w:r>
      <w:r w:rsidRPr="005178BE">
        <w:rPr>
          <w:rFonts w:asciiTheme="majorBidi" w:hAnsiTheme="majorBidi" w:cstheme="majorBidi"/>
          <w:szCs w:val="24"/>
        </w:rPr>
        <w:t xml:space="preserve">Buku Kedokteran </w:t>
      </w:r>
      <w:r w:rsidRPr="005178BE">
        <w:rPr>
          <w:rFonts w:asciiTheme="majorBidi" w:hAnsiTheme="majorBidi" w:cstheme="majorBidi"/>
          <w:szCs w:val="24"/>
        </w:rPr>
        <w:tab/>
        <w:t>EGC, Jakarta.</w:t>
      </w:r>
    </w:p>
    <w:p w:rsidR="00465744" w:rsidRPr="005178BE" w:rsidRDefault="00465744" w:rsidP="00465744">
      <w:pPr>
        <w:ind w:left="709" w:hanging="709"/>
        <w:jc w:val="both"/>
        <w:rPr>
          <w:rFonts w:asciiTheme="majorBidi" w:hAnsiTheme="majorBidi" w:cstheme="majorBidi"/>
          <w:b/>
          <w:szCs w:val="24"/>
        </w:rPr>
      </w:pPr>
      <w:r w:rsidRPr="005178BE">
        <w:rPr>
          <w:rFonts w:asciiTheme="majorBidi" w:hAnsiTheme="majorBidi" w:cstheme="majorBidi"/>
          <w:szCs w:val="24"/>
        </w:rPr>
        <w:t xml:space="preserve">Hidayat, syamsul dan Rodame M, Napitupulu, 2015. </w:t>
      </w:r>
      <w:r w:rsidRPr="005178BE">
        <w:rPr>
          <w:rFonts w:asciiTheme="majorBidi" w:hAnsiTheme="majorBidi" w:cstheme="majorBidi"/>
          <w:i/>
          <w:szCs w:val="24"/>
        </w:rPr>
        <w:t>Kitab Tumbuhan Obat,</w:t>
      </w:r>
      <w:r w:rsidRPr="005178BE">
        <w:rPr>
          <w:rFonts w:asciiTheme="majorBidi" w:hAnsiTheme="majorBidi" w:cstheme="majorBidi"/>
          <w:szCs w:val="24"/>
        </w:rPr>
        <w:t xml:space="preserve"> Jakarta Timur, Agriflo.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 w:after="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Harborne, J.B. 1987. </w:t>
      </w:r>
      <w:r w:rsidRPr="005178BE">
        <w:rPr>
          <w:i/>
          <w:iCs/>
          <w:szCs w:val="24"/>
        </w:rPr>
        <w:t>Metode Fitokimia Penuntun Cara Modern Menganalisa</w:t>
      </w:r>
      <w:r w:rsidRPr="005178BE">
        <w:rPr>
          <w:szCs w:val="24"/>
        </w:rPr>
        <w:t xml:space="preserve"> </w:t>
      </w:r>
      <w:r w:rsidRPr="005178BE">
        <w:rPr>
          <w:i/>
          <w:iCs/>
          <w:szCs w:val="24"/>
        </w:rPr>
        <w:t xml:space="preserve">Tumbuhan. </w:t>
      </w:r>
      <w:r w:rsidRPr="005178BE">
        <w:rPr>
          <w:szCs w:val="24"/>
        </w:rPr>
        <w:t>Penerjemah: Kosasih Padmawinata dan Iwang Soediro. Terbitan Kedua. Bandung: Penerbit ITB</w:t>
      </w:r>
    </w:p>
    <w:p w:rsidR="00465744" w:rsidRDefault="00465744" w:rsidP="00465744">
      <w:pPr>
        <w:autoSpaceDE w:val="0"/>
        <w:autoSpaceDN w:val="0"/>
        <w:adjustRightInd w:val="0"/>
        <w:spacing w:before="240"/>
        <w:ind w:left="567" w:hanging="567"/>
        <w:jc w:val="both"/>
        <w:rPr>
          <w:szCs w:val="24"/>
        </w:rPr>
      </w:pPr>
      <w:r w:rsidRPr="005178BE">
        <w:rPr>
          <w:szCs w:val="24"/>
        </w:rPr>
        <w:t xml:space="preserve">Herliana, E. 2013. </w:t>
      </w:r>
      <w:r w:rsidRPr="005178BE">
        <w:rPr>
          <w:i/>
          <w:szCs w:val="24"/>
        </w:rPr>
        <w:t>Penyakit Asam Urat Kandas Berkat Herbal</w:t>
      </w:r>
      <w:r w:rsidRPr="005178BE">
        <w:rPr>
          <w:szCs w:val="24"/>
        </w:rPr>
        <w:t>. Jakarta: FMedia. Halaman 6-9.</w:t>
      </w:r>
    </w:p>
    <w:p w:rsidR="00465744" w:rsidRDefault="00465744" w:rsidP="00465744">
      <w:pPr>
        <w:ind w:left="567" w:hanging="567"/>
        <w:jc w:val="both"/>
        <w:sectPr w:rsidR="00465744" w:rsidSect="00465744">
          <w:headerReference w:type="default" r:id="rId8"/>
          <w:footerReference w:type="first" r:id="rId9"/>
          <w:pgSz w:w="11906" w:h="16838" w:code="9"/>
          <w:pgMar w:top="1701" w:right="1701" w:bottom="1701" w:left="2268" w:header="709" w:footer="709" w:gutter="0"/>
          <w:pgNumType w:start="56"/>
          <w:cols w:space="708"/>
          <w:titlePg/>
          <w:docGrid w:linePitch="360"/>
        </w:sectPr>
      </w:pPr>
      <w:r>
        <w:t xml:space="preserve">Ilyas, Ariany. 2013. </w:t>
      </w:r>
      <w:r w:rsidRPr="00F72208">
        <w:rPr>
          <w:i/>
        </w:rPr>
        <w:t>Kimia Organik Bahan Alam</w:t>
      </w:r>
      <w:r>
        <w:t>. Makassar: Alauddin University Press</w:t>
      </w:r>
    </w:p>
    <w:p w:rsidR="00465744" w:rsidRDefault="00465744" w:rsidP="00465744">
      <w:pPr>
        <w:spacing w:before="240"/>
        <w:ind w:left="567" w:hanging="567"/>
        <w:jc w:val="both"/>
      </w:pPr>
      <w:r>
        <w:lastRenderedPageBreak/>
        <w:t xml:space="preserve">Lumbessy, Mirna., dkk. 2012. Uji Total Flavonoid pada Beberapa Tanaman Obat Tradisional di Desa Waitina Kecatamatan Mangoli Timur Kabupaten Kepulauan Sula Provinsi Maluku Utara. </w:t>
      </w:r>
      <w:r>
        <w:rPr>
          <w:i/>
        </w:rPr>
        <w:t xml:space="preserve">Jurnal </w:t>
      </w:r>
      <w:r w:rsidRPr="00F72208">
        <w:rPr>
          <w:i/>
        </w:rPr>
        <w:t>MIPA UNSRAT</w:t>
      </w:r>
      <w:r>
        <w:t xml:space="preserve">  Vol 2(7)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 w:after="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Lyrawati, D. 2008. </w:t>
      </w:r>
      <w:r w:rsidRPr="005178BE">
        <w:rPr>
          <w:i/>
          <w:szCs w:val="24"/>
        </w:rPr>
        <w:t xml:space="preserve">Dislipidemia-terapi Obat. </w:t>
      </w:r>
      <w:r w:rsidRPr="005178BE">
        <w:rPr>
          <w:szCs w:val="24"/>
        </w:rPr>
        <w:t>Jakarta: EGC. Halaman 31.</w:t>
      </w:r>
    </w:p>
    <w:p w:rsidR="00465744" w:rsidRDefault="00465744" w:rsidP="00465744">
      <w:pPr>
        <w:autoSpaceDE w:val="0"/>
        <w:autoSpaceDN w:val="0"/>
        <w:adjustRightInd w:val="0"/>
        <w:spacing w:before="240"/>
        <w:ind w:left="567" w:hanging="567"/>
        <w:jc w:val="both"/>
        <w:rPr>
          <w:szCs w:val="24"/>
        </w:rPr>
      </w:pPr>
      <w:r w:rsidRPr="005178BE">
        <w:rPr>
          <w:szCs w:val="24"/>
        </w:rPr>
        <w:t xml:space="preserve">Manampiring, A.E. dan Bodhy, Widdy. 2001. </w:t>
      </w:r>
      <w:r w:rsidRPr="005178BE">
        <w:rPr>
          <w:i/>
          <w:szCs w:val="24"/>
        </w:rPr>
        <w:t>Prevalensi Hiperurisemia Pada Remaja Obese di Kota Tomohon.</w:t>
      </w:r>
      <w:r w:rsidRPr="005178BE">
        <w:rPr>
          <w:szCs w:val="24"/>
        </w:rPr>
        <w:t xml:space="preserve"> Laporan Penelitian Itek dan Seni Universitas Sam Ratulangi. Halaman 12.</w:t>
      </w:r>
    </w:p>
    <w:p w:rsidR="00465744" w:rsidRDefault="00465744" w:rsidP="00465744">
      <w:pPr>
        <w:spacing w:line="240" w:lineRule="auto"/>
        <w:ind w:left="567" w:hanging="567"/>
        <w:jc w:val="both"/>
      </w:pPr>
      <w:r w:rsidRPr="00E83486">
        <w:t xml:space="preserve">Mazzali, M., Hugnes, J., Kim, Y.G., Jefferson, J., Kang, D. H., Gordon, K. L., Lan, H. Y., Krvlighn, S., dan Johnson, R.J. (2001). Elevated uric acid increses blood pressure in the rats by a novel independent mechanism. </w:t>
      </w:r>
      <w:r w:rsidRPr="00E83486">
        <w:rPr>
          <w:i/>
        </w:rPr>
        <w:t>Hypertension</w:t>
      </w:r>
      <w:r w:rsidRPr="00E83486">
        <w:t>. 32(2001): 1101-1106</w:t>
      </w:r>
    </w:p>
    <w:p w:rsidR="00465744" w:rsidRDefault="00465744" w:rsidP="00465744">
      <w:pPr>
        <w:autoSpaceDE w:val="0"/>
        <w:autoSpaceDN w:val="0"/>
        <w:adjustRightInd w:val="0"/>
        <w:spacing w:before="240" w:after="0"/>
        <w:ind w:left="567" w:hanging="567"/>
        <w:jc w:val="both"/>
        <w:rPr>
          <w:szCs w:val="24"/>
        </w:rPr>
      </w:pPr>
      <w:r w:rsidRPr="005178BE">
        <w:rPr>
          <w:szCs w:val="24"/>
        </w:rPr>
        <w:t xml:space="preserve">Misnadiarly. 2007. </w:t>
      </w:r>
      <w:r w:rsidRPr="005178BE">
        <w:rPr>
          <w:i/>
          <w:szCs w:val="24"/>
        </w:rPr>
        <w:t>Rematik: Asam Urat Hiperurisemia, Arthritis Gout.</w:t>
      </w:r>
      <w:r w:rsidRPr="005178BE">
        <w:rPr>
          <w:szCs w:val="24"/>
        </w:rPr>
        <w:t xml:space="preserve"> Jakarta: Pustaka Obor Populer. Halaman 28.</w:t>
      </w:r>
    </w:p>
    <w:p w:rsidR="00465744" w:rsidRDefault="00465744" w:rsidP="00465744">
      <w:pPr>
        <w:spacing w:before="240"/>
        <w:ind w:left="993" w:hanging="993"/>
        <w:jc w:val="both"/>
      </w:pPr>
      <w:r>
        <w:t xml:space="preserve">Mukhriani. 2014. </w:t>
      </w:r>
      <w:r w:rsidRPr="00F72208">
        <w:rPr>
          <w:i/>
        </w:rPr>
        <w:t>Farmakognosi Analisi</w:t>
      </w:r>
      <w:r>
        <w:rPr>
          <w:i/>
        </w:rPr>
        <w:t>s</w:t>
      </w:r>
      <w:r>
        <w:t>. Makassar: Aluddin University Press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 w:after="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Mutschler, E. 1991. </w:t>
      </w:r>
      <w:r w:rsidRPr="005178BE">
        <w:rPr>
          <w:i/>
          <w:szCs w:val="24"/>
        </w:rPr>
        <w:t>Dinamika Obat.</w:t>
      </w:r>
      <w:r w:rsidRPr="005178BE">
        <w:rPr>
          <w:szCs w:val="24"/>
        </w:rPr>
        <w:t xml:space="preserve"> Edisi 5. Bandung: Penerjemah Mathilda B Widianti, Anna Setiadi Ranti. ITB. Halaman 193-97.</w:t>
      </w:r>
    </w:p>
    <w:p w:rsidR="00465744" w:rsidRPr="005178BE" w:rsidRDefault="00465744" w:rsidP="00465744">
      <w:pPr>
        <w:spacing w:before="240"/>
        <w:ind w:left="567" w:hanging="567"/>
        <w:jc w:val="both"/>
        <w:rPr>
          <w:b/>
          <w:color w:val="222222"/>
          <w:szCs w:val="24"/>
          <w:shd w:val="clear" w:color="auto" w:fill="FFFFFF"/>
        </w:rPr>
      </w:pPr>
      <w:r w:rsidRPr="005178BE">
        <w:rPr>
          <w:color w:val="222222"/>
          <w:szCs w:val="24"/>
          <w:shd w:val="clear" w:color="auto" w:fill="FFFFFF"/>
        </w:rPr>
        <w:t>Olabiyi, T. I. &amp; E. E. A. Oyedunmade (2007). </w:t>
      </w:r>
      <w:hyperlink r:id="rId10" w:history="1">
        <w:r w:rsidRPr="005178BE">
          <w:rPr>
            <w:rStyle w:val="Hyperlink"/>
            <w:color w:val="663366"/>
            <w:szCs w:val="24"/>
            <w:shd w:val="clear" w:color="auto" w:fill="FFFFFF"/>
          </w:rPr>
          <w:t>"Marigold (</w:t>
        </w:r>
        <w:r w:rsidRPr="005178BE">
          <w:rPr>
            <w:rStyle w:val="Hyperlink"/>
            <w:i/>
            <w:iCs/>
            <w:color w:val="663366"/>
            <w:szCs w:val="24"/>
            <w:shd w:val="clear" w:color="auto" w:fill="FFFFFF"/>
          </w:rPr>
          <w:t>Tagetes erecta</w:t>
        </w:r>
        <w:r w:rsidRPr="005178BE">
          <w:rPr>
            <w:rStyle w:val="Hyperlink"/>
            <w:color w:val="663366"/>
            <w:szCs w:val="24"/>
            <w:shd w:val="clear" w:color="auto" w:fill="FFFFFF"/>
          </w:rPr>
          <w:t> L.) as interplant with cowpea for the control of nematode pests"</w:t>
        </w:r>
      </w:hyperlink>
      <w:r w:rsidRPr="005178BE">
        <w:rPr>
          <w:color w:val="222222"/>
          <w:szCs w:val="24"/>
          <w:shd w:val="clear" w:color="auto" w:fill="FFFFFF"/>
        </w:rPr>
        <w:t> . </w:t>
      </w:r>
      <w:r w:rsidRPr="005178BE">
        <w:rPr>
          <w:i/>
          <w:iCs/>
          <w:color w:val="222222"/>
          <w:szCs w:val="24"/>
          <w:shd w:val="clear" w:color="auto" w:fill="FFFFFF"/>
        </w:rPr>
        <w:t>African Crop Science Conference Proceedings</w:t>
      </w:r>
      <w:r w:rsidRPr="005178BE">
        <w:rPr>
          <w:color w:val="222222"/>
          <w:szCs w:val="24"/>
          <w:shd w:val="clear" w:color="auto" w:fill="FFFFFF"/>
        </w:rPr>
        <w:t>. </w:t>
      </w:r>
      <w:r w:rsidRPr="005178BE">
        <w:rPr>
          <w:bCs/>
          <w:color w:val="222222"/>
          <w:szCs w:val="24"/>
          <w:shd w:val="clear" w:color="auto" w:fill="FFFFFF"/>
        </w:rPr>
        <w:t>8</w:t>
      </w:r>
      <w:r w:rsidRPr="005178BE">
        <w:rPr>
          <w:color w:val="222222"/>
          <w:szCs w:val="24"/>
          <w:shd w:val="clear" w:color="auto" w:fill="FFFFFF"/>
        </w:rPr>
        <w:t>: 1075–1078.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 w:after="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Prasetyono, Dwi Sunar, 2012. </w:t>
      </w:r>
      <w:r w:rsidRPr="005178BE">
        <w:rPr>
          <w:i/>
          <w:szCs w:val="24"/>
        </w:rPr>
        <w:t>Daftar Tanda dan Gejala Ragam Penyakit</w:t>
      </w:r>
      <w:r w:rsidRPr="005178BE">
        <w:rPr>
          <w:szCs w:val="24"/>
        </w:rPr>
        <w:t>. Yogyakarta. Flashbooks. Halaman 18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>Pribadi, F.W., dan Ernawati, D.A. 2010. Efek Catechin Terhadap Kadar Asam Urat, C-Reaktive Protein (CRP) dan Malondialdehid Darah Tikus Putih (</w:t>
      </w:r>
      <w:r w:rsidRPr="005178BE">
        <w:rPr>
          <w:i/>
          <w:szCs w:val="24"/>
        </w:rPr>
        <w:t>Rattus norvegicus</w:t>
      </w:r>
      <w:r w:rsidRPr="005178BE">
        <w:rPr>
          <w:szCs w:val="24"/>
        </w:rPr>
        <w:t xml:space="preserve">) Hiperurisemia. Skripsi. </w:t>
      </w:r>
      <w:r w:rsidRPr="005178BE">
        <w:rPr>
          <w:i/>
          <w:szCs w:val="24"/>
        </w:rPr>
        <w:t xml:space="preserve">Mandala of Health. </w:t>
      </w:r>
      <w:r w:rsidRPr="005178BE">
        <w:rPr>
          <w:szCs w:val="24"/>
        </w:rPr>
        <w:t>Halaman 39-46.</w:t>
      </w:r>
    </w:p>
    <w:p w:rsidR="00465744" w:rsidRDefault="00465744" w:rsidP="00465744">
      <w:pPr>
        <w:ind w:left="567" w:hanging="567"/>
        <w:jc w:val="both"/>
        <w:rPr>
          <w:szCs w:val="24"/>
        </w:rPr>
      </w:pPr>
      <w:r w:rsidRPr="005178BE">
        <w:rPr>
          <w:szCs w:val="24"/>
        </w:rPr>
        <w:t xml:space="preserve">Prota.org, (2017, 18 oktober). </w:t>
      </w:r>
      <w:r w:rsidRPr="004B692A">
        <w:rPr>
          <w:i/>
          <w:szCs w:val="24"/>
        </w:rPr>
        <w:t>Tagetes erecta</w:t>
      </w:r>
      <w:r w:rsidRPr="005178BE">
        <w:rPr>
          <w:szCs w:val="24"/>
        </w:rPr>
        <w:t xml:space="preserve">. Diakses pada 18 Februari 2020, dari </w:t>
      </w:r>
      <w:hyperlink r:id="rId11" w:history="1">
        <w:r w:rsidRPr="00E367F9">
          <w:rPr>
            <w:rStyle w:val="Hyperlink"/>
            <w:szCs w:val="24"/>
          </w:rPr>
          <w:t>http://database.prota.org/tagetes-erecta</w:t>
        </w:r>
      </w:hyperlink>
    </w:p>
    <w:p w:rsidR="00465744" w:rsidRDefault="00465744" w:rsidP="00465744">
      <w:pPr>
        <w:ind w:left="993" w:hanging="993"/>
        <w:jc w:val="both"/>
      </w:pPr>
      <w:r>
        <w:t xml:space="preserve">Raharjo,Tri Joko. 2013. </w:t>
      </w:r>
      <w:r w:rsidRPr="00F72208">
        <w:rPr>
          <w:i/>
        </w:rPr>
        <w:t>Kimia Hasil Alam</w:t>
      </w:r>
      <w:r>
        <w:t>. Yogyakarta: Pustaka Pelajar</w:t>
      </w:r>
    </w:p>
    <w:p w:rsidR="00465744" w:rsidRDefault="00465744" w:rsidP="00465744">
      <w:pPr>
        <w:ind w:left="567" w:hanging="567"/>
        <w:jc w:val="both"/>
      </w:pPr>
      <w:r>
        <w:t xml:space="preserve">Rheda, Abdi. 2010. </w:t>
      </w:r>
      <w:r w:rsidRPr="001971D6">
        <w:rPr>
          <w:u w:val="single"/>
        </w:rPr>
        <w:t>Flavonoid: Struktur, Sifat antioksidatif dan perannya dalam sistem biologis</w:t>
      </w:r>
      <w:r>
        <w:t xml:space="preserve">. </w:t>
      </w:r>
      <w:r w:rsidRPr="001971D6">
        <w:t>Jurnal</w:t>
      </w:r>
      <w:r>
        <w:t xml:space="preserve"> Bellan, 9(2).</w:t>
      </w:r>
    </w:p>
    <w:p w:rsidR="00465744" w:rsidRDefault="00465744" w:rsidP="00465744">
      <w:pPr>
        <w:ind w:left="567" w:hanging="567"/>
        <w:jc w:val="both"/>
      </w:pPr>
      <w:r>
        <w:t xml:space="preserve">Robinson, T., 1995, </w:t>
      </w:r>
      <w:r w:rsidRPr="00F72208">
        <w:rPr>
          <w:i/>
        </w:rPr>
        <w:t>Kandungan Organik Tumbuhan Tinggi</w:t>
      </w:r>
      <w:r>
        <w:t>, Edisi VI, Penerjemah: Kosasih Padmawinata. Bandung: ITB Press</w:t>
      </w:r>
    </w:p>
    <w:p w:rsidR="00465744" w:rsidRDefault="00465744" w:rsidP="00465744">
      <w:pPr>
        <w:ind w:left="567" w:hanging="567"/>
        <w:jc w:val="both"/>
        <w:rPr>
          <w:szCs w:val="24"/>
          <w:shd w:val="clear" w:color="auto" w:fill="FFFFFF"/>
        </w:rPr>
      </w:pPr>
      <w:r w:rsidRPr="005178BE">
        <w:rPr>
          <w:szCs w:val="24"/>
          <w:shd w:val="clear" w:color="auto" w:fill="FFFFFF"/>
        </w:rPr>
        <w:lastRenderedPageBreak/>
        <w:t>Rzedowski J and Rzedowski GC. 2005. Fanerogamic Flora of the Valley of Mexico. Vol. II 1st edition. National School of Biological Sciences, IPN and Institute of Biology. Mexico City.</w:t>
      </w:r>
    </w:p>
    <w:p w:rsidR="00465744" w:rsidRDefault="00465744" w:rsidP="00465744">
      <w:pPr>
        <w:ind w:left="567" w:hanging="567"/>
        <w:jc w:val="both"/>
      </w:pPr>
      <w:r>
        <w:t xml:space="preserve">Suharmiati dan Maryani H. 2003. </w:t>
      </w:r>
      <w:r w:rsidRPr="00F72208">
        <w:rPr>
          <w:i/>
        </w:rPr>
        <w:t>Daun Dewa dan Sembung Nyawa</w:t>
      </w:r>
      <w:r>
        <w:t>. Jakarta: PT Agro Media Pustaka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 w:after="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Sutanto, T. 2017. </w:t>
      </w:r>
      <w:r w:rsidRPr="005178BE">
        <w:rPr>
          <w:i/>
          <w:szCs w:val="24"/>
        </w:rPr>
        <w:t>Asam Urat Deteksi, Pencegahan, Pengobatan.</w:t>
      </w:r>
      <w:r w:rsidRPr="005178BE">
        <w:rPr>
          <w:szCs w:val="24"/>
        </w:rPr>
        <w:t xml:space="preserve"> Yogyakarta: Buku Pintar. Halaman 15.</w:t>
      </w:r>
    </w:p>
    <w:p w:rsidR="00465744" w:rsidRPr="005178BE" w:rsidRDefault="00465744" w:rsidP="00465744">
      <w:pPr>
        <w:autoSpaceDE w:val="0"/>
        <w:autoSpaceDN w:val="0"/>
        <w:adjustRightInd w:val="0"/>
        <w:spacing w:before="240"/>
        <w:ind w:left="567" w:hanging="567"/>
        <w:jc w:val="both"/>
        <w:rPr>
          <w:b/>
          <w:szCs w:val="24"/>
        </w:rPr>
      </w:pPr>
      <w:r w:rsidRPr="005178BE">
        <w:rPr>
          <w:szCs w:val="24"/>
        </w:rPr>
        <w:t xml:space="preserve">Tim editor. 2006. </w:t>
      </w:r>
      <w:r w:rsidRPr="005178BE">
        <w:rPr>
          <w:i/>
          <w:szCs w:val="24"/>
        </w:rPr>
        <w:t>Ilmu Penyakit Dalam</w:t>
      </w:r>
      <w:r w:rsidRPr="005178BE">
        <w:rPr>
          <w:szCs w:val="24"/>
        </w:rPr>
        <w:t>. Jilid II Edisi IV. Jakarta: Departemen Ilmu Penyakit Dalam Fakultas Kedokteran Universitas Indonesia. Halaman 1213.</w:t>
      </w:r>
    </w:p>
    <w:p w:rsidR="00465744" w:rsidRDefault="00465744" w:rsidP="00465744">
      <w:pPr>
        <w:ind w:left="567" w:hanging="567"/>
        <w:jc w:val="both"/>
        <w:rPr>
          <w:szCs w:val="24"/>
          <w:shd w:val="clear" w:color="auto" w:fill="FFFFFF"/>
        </w:rPr>
      </w:pPr>
      <w:r w:rsidRPr="005178BE">
        <w:rPr>
          <w:szCs w:val="24"/>
          <w:shd w:val="clear" w:color="auto" w:fill="FFFFFF"/>
        </w:rPr>
        <w:t>Vázquez-García L. M., Víveros-Farfán I. M. G. and Salomé-Castañeda E. 2002. Cempasúchil (Tagetes spp.) Ornamental Phytogenetic Resources of Mexico. University of the State of Mexico. 28-67.</w:t>
      </w:r>
    </w:p>
    <w:p w:rsidR="00465744" w:rsidRDefault="00465744" w:rsidP="00465744">
      <w:pPr>
        <w:spacing w:line="240" w:lineRule="auto"/>
        <w:ind w:left="567" w:hanging="567"/>
        <w:jc w:val="both"/>
      </w:pPr>
      <w:r w:rsidRPr="00686002">
        <w:t xml:space="preserve">Watanabe, S., Kimura, Y., Shindo, K., dan Fukui, T. (2006). Effect of Human Placenta Extract on Potassium Oxonate-induce Elevation of Blood Uric Acid Concentration. </w:t>
      </w:r>
      <w:r w:rsidRPr="00E83486">
        <w:rPr>
          <w:i/>
        </w:rPr>
        <w:t>Jurnal Of Health Science</w:t>
      </w:r>
      <w:r w:rsidRPr="00686002">
        <w:t>. 52 (6): 738-742</w:t>
      </w:r>
    </w:p>
    <w:p w:rsidR="00465744" w:rsidRDefault="00465744" w:rsidP="00465744">
      <w:pPr>
        <w:autoSpaceDE w:val="0"/>
        <w:autoSpaceDN w:val="0"/>
        <w:adjustRightInd w:val="0"/>
        <w:spacing w:before="240"/>
        <w:ind w:left="567" w:hanging="567"/>
        <w:jc w:val="both"/>
        <w:rPr>
          <w:szCs w:val="24"/>
        </w:rPr>
      </w:pPr>
      <w:r w:rsidRPr="005178BE">
        <w:rPr>
          <w:szCs w:val="24"/>
        </w:rPr>
        <w:t xml:space="preserve">Wijayakusuma, H. 2002. </w:t>
      </w:r>
      <w:r w:rsidRPr="005178BE">
        <w:rPr>
          <w:i/>
          <w:szCs w:val="24"/>
        </w:rPr>
        <w:t>Tumbuhan Berkhasiat Obat Indonesia Rempah, Rimpang dan Umbi</w:t>
      </w:r>
      <w:r w:rsidRPr="005178BE">
        <w:rPr>
          <w:szCs w:val="24"/>
        </w:rPr>
        <w:t>. Prestasi Instan Indonesia, Jakarta.</w:t>
      </w:r>
    </w:p>
    <w:p w:rsidR="00465744" w:rsidRDefault="00465744" w:rsidP="00465744">
      <w:pPr>
        <w:spacing w:before="240"/>
        <w:ind w:left="567" w:hanging="567"/>
        <w:jc w:val="both"/>
      </w:pPr>
      <w:r>
        <w:t xml:space="preserve">Yanuartono, Purnamaningsih, H., Nurrozzi, A dan Indrajulianto, S.2017 Saponin: Dampak Terhadap Ternak (Ulasan). Yogyakarta: </w:t>
      </w:r>
      <w:r w:rsidRPr="00F72208">
        <w:rPr>
          <w:i/>
        </w:rPr>
        <w:t>Departemen Ilmu Penyakit Dalam, Fakultas Kedokteran Hewan, Universitas Gadjah Mada</w:t>
      </w:r>
      <w:r>
        <w:t>. Vol 6(2)</w:t>
      </w:r>
    </w:p>
    <w:p w:rsidR="00465744" w:rsidRDefault="00465744" w:rsidP="00465744">
      <w:pPr>
        <w:autoSpaceDE w:val="0"/>
        <w:autoSpaceDN w:val="0"/>
        <w:adjustRightInd w:val="0"/>
        <w:spacing w:after="0"/>
        <w:ind w:left="567" w:hanging="567"/>
        <w:jc w:val="both"/>
        <w:rPr>
          <w:szCs w:val="24"/>
        </w:rPr>
      </w:pPr>
      <w:r w:rsidRPr="005178BE">
        <w:rPr>
          <w:szCs w:val="24"/>
        </w:rPr>
        <w:t xml:space="preserve">Yatim, F. 2006. </w:t>
      </w:r>
      <w:r w:rsidRPr="005178BE">
        <w:rPr>
          <w:i/>
          <w:szCs w:val="24"/>
        </w:rPr>
        <w:t>Penyakit Tulang Persendian</w:t>
      </w:r>
      <w:r w:rsidRPr="005178BE">
        <w:rPr>
          <w:szCs w:val="24"/>
        </w:rPr>
        <w:t>. Jakarta: Pustaka Populer Obor. Halaman 14.</w:t>
      </w:r>
    </w:p>
    <w:p w:rsidR="00951F30" w:rsidRDefault="00951F30"/>
    <w:sectPr w:rsidR="00951F30" w:rsidSect="0046574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51" w:rsidRDefault="00333051" w:rsidP="00465744">
      <w:pPr>
        <w:spacing w:after="0" w:line="240" w:lineRule="auto"/>
      </w:pPr>
      <w:r>
        <w:separator/>
      </w:r>
    </w:p>
  </w:endnote>
  <w:endnote w:type="continuationSeparator" w:id="0">
    <w:p w:rsidR="00333051" w:rsidRDefault="00333051" w:rsidP="0046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88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44" w:rsidRDefault="00465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465744" w:rsidRDefault="00465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51" w:rsidRDefault="00333051" w:rsidP="00465744">
      <w:pPr>
        <w:spacing w:after="0" w:line="240" w:lineRule="auto"/>
      </w:pPr>
      <w:r>
        <w:separator/>
      </w:r>
    </w:p>
  </w:footnote>
  <w:footnote w:type="continuationSeparator" w:id="0">
    <w:p w:rsidR="00333051" w:rsidRDefault="00333051" w:rsidP="0046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13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744" w:rsidRDefault="004657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65744" w:rsidRDefault="0046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4"/>
    <w:rsid w:val="000015D5"/>
    <w:rsid w:val="00015F6C"/>
    <w:rsid w:val="002051E2"/>
    <w:rsid w:val="00333051"/>
    <w:rsid w:val="003B62C4"/>
    <w:rsid w:val="00465744"/>
    <w:rsid w:val="00570508"/>
    <w:rsid w:val="00832453"/>
    <w:rsid w:val="00951F30"/>
    <w:rsid w:val="00A91EC9"/>
    <w:rsid w:val="00B517DE"/>
    <w:rsid w:val="00CD48F0"/>
    <w:rsid w:val="00DA7BCB"/>
    <w:rsid w:val="00E34A9B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44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74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744"/>
    <w:rPr>
      <w:rFonts w:eastAsiaTheme="majorEastAsia" w:cstheme="majorBidi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465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44"/>
    <w:rPr>
      <w:rFonts w:eastAsia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46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44"/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44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74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744"/>
    <w:rPr>
      <w:rFonts w:eastAsiaTheme="majorEastAsia" w:cstheme="majorBidi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465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44"/>
    <w:rPr>
      <w:rFonts w:eastAsia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46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44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pecial:BookSources/978-3-510-65258-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tabase.prota.org/tagetes-erect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ss.ws/Upload/XML/Research/389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2020-09-29T01:50:00Z</dcterms:created>
  <dcterms:modified xsi:type="dcterms:W3CDTF">2020-09-29T01:51:00Z</dcterms:modified>
</cp:coreProperties>
</file>