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18" w:rsidRPr="00EC0D39" w:rsidRDefault="006E1418" w:rsidP="006E1418">
      <w:pPr>
        <w:pStyle w:val="ListParagraph"/>
        <w:tabs>
          <w:tab w:val="left" w:pos="354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D6300">
        <w:rPr>
          <w:rFonts w:ascii="Times New Roman" w:hAnsi="Times New Roman"/>
          <w:b/>
          <w:color w:val="000000" w:themeColor="text1"/>
          <w:sz w:val="24"/>
          <w:szCs w:val="24"/>
        </w:rPr>
        <w:t xml:space="preserve">UJI EFEK </w:t>
      </w:r>
      <w:r w:rsidRPr="00EC0D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ANTIINFLAMASI EKSTRAK BONGGOL PISANG RAJA </w:t>
      </w:r>
      <w:r w:rsidRPr="00EC0D39">
        <w:rPr>
          <w:rFonts w:ascii="Times New Roman" w:hAnsi="Times New Roman"/>
          <w:b/>
          <w:sz w:val="28"/>
          <w:szCs w:val="28"/>
        </w:rPr>
        <w:t>(</w:t>
      </w:r>
      <w:r w:rsidRPr="00EC0D39">
        <w:rPr>
          <w:rFonts w:ascii="Times New Roman" w:hAnsi="Times New Roman"/>
          <w:b/>
          <w:i/>
          <w:color w:val="000000" w:themeColor="text1"/>
          <w:sz w:val="28"/>
          <w:szCs w:val="28"/>
        </w:rPr>
        <w:t>Musa paradisiaca</w:t>
      </w:r>
      <w:r w:rsidRPr="00EC0D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L.) TERHADAP TIKUS PUTIH JANTAN</w:t>
      </w:r>
      <w:r w:rsidRPr="00EC0D39">
        <w:rPr>
          <w:rFonts w:ascii="Times New Roman" w:hAnsi="Times New Roman"/>
          <w:b/>
          <w:sz w:val="28"/>
          <w:szCs w:val="28"/>
        </w:rPr>
        <w:t>(</w:t>
      </w:r>
      <w:r w:rsidRPr="00EC0D39">
        <w:rPr>
          <w:rFonts w:ascii="Times New Roman" w:hAnsi="Times New Roman"/>
          <w:b/>
          <w:i/>
          <w:sz w:val="28"/>
          <w:szCs w:val="28"/>
        </w:rPr>
        <w:t>Rattus novergicus</w:t>
      </w:r>
      <w:r w:rsidRPr="00EC0D39">
        <w:rPr>
          <w:rFonts w:ascii="Times New Roman" w:hAnsi="Times New Roman"/>
          <w:b/>
          <w:sz w:val="28"/>
          <w:szCs w:val="28"/>
        </w:rPr>
        <w:t>)</w:t>
      </w:r>
    </w:p>
    <w:p w:rsidR="006E1418" w:rsidRDefault="006E1418" w:rsidP="006E1418">
      <w:pPr>
        <w:pStyle w:val="ListParagraph"/>
        <w:tabs>
          <w:tab w:val="left" w:pos="354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1418" w:rsidRDefault="006E1418" w:rsidP="006E1418">
      <w:pPr>
        <w:pStyle w:val="ListParagraph"/>
        <w:tabs>
          <w:tab w:val="left" w:pos="354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1418" w:rsidRPr="001D6300" w:rsidRDefault="006E1418" w:rsidP="006E1418">
      <w:pPr>
        <w:pStyle w:val="ListParagraph"/>
        <w:tabs>
          <w:tab w:val="left" w:pos="3544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1418" w:rsidRPr="007513C4" w:rsidRDefault="006E1418" w:rsidP="006E1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M. AZRI</w:t>
      </w:r>
    </w:p>
    <w:p w:rsidR="006E1418" w:rsidRDefault="006E1418" w:rsidP="006E1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NPM. 182114113</w:t>
      </w:r>
    </w:p>
    <w:p w:rsidR="006E1418" w:rsidRDefault="006E1418" w:rsidP="006E1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418" w:rsidRPr="00A63311" w:rsidRDefault="006E1418" w:rsidP="006E14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E1418" w:rsidRDefault="006E1418" w:rsidP="006E1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6E1418" w:rsidRDefault="006E1418" w:rsidP="006E1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418" w:rsidRPr="00806931" w:rsidRDefault="006E1418" w:rsidP="006E1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1418" w:rsidRDefault="006E1418" w:rsidP="006E1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Pisang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raja</w:t>
      </w:r>
      <w:r w:rsidRPr="00645E09">
        <w:rPr>
          <w:rFonts w:ascii="Times New Roman" w:hAnsi="Times New Roman"/>
          <w:sz w:val="24"/>
          <w:szCs w:val="24"/>
        </w:rPr>
        <w:t xml:space="preserve"> (</w:t>
      </w:r>
      <w:r w:rsidRPr="00645E09">
        <w:rPr>
          <w:rFonts w:ascii="Times New Roman" w:hAnsi="Times New Roman"/>
          <w:i/>
          <w:iCs/>
          <w:sz w:val="24"/>
          <w:szCs w:val="24"/>
          <w:lang w:val="en-US"/>
        </w:rPr>
        <w:t xml:space="preserve">Musa </w:t>
      </w:r>
      <w:proofErr w:type="spellStart"/>
      <w:r w:rsidRPr="00645E09">
        <w:rPr>
          <w:rFonts w:ascii="Times New Roman" w:hAnsi="Times New Roman"/>
          <w:i/>
          <w:iCs/>
          <w:sz w:val="24"/>
          <w:szCs w:val="24"/>
          <w:lang w:val="en-US"/>
        </w:rPr>
        <w:t>paradisiaca</w:t>
      </w:r>
      <w:proofErr w:type="spellEnd"/>
      <w:r w:rsidRPr="00645E0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45E09">
        <w:rPr>
          <w:rFonts w:ascii="Times New Roman" w:hAnsi="Times New Roman"/>
          <w:sz w:val="24"/>
          <w:szCs w:val="24"/>
        </w:rPr>
        <w:t>L</w:t>
      </w:r>
      <w:r w:rsidRPr="00645E09">
        <w:rPr>
          <w:rFonts w:ascii="Times New Roman" w:hAnsi="Times New Roman"/>
          <w:i/>
          <w:iCs/>
          <w:sz w:val="24"/>
          <w:szCs w:val="24"/>
        </w:rPr>
        <w:t>.</w:t>
      </w:r>
      <w:r w:rsidRPr="00645E09">
        <w:rPr>
          <w:rFonts w:ascii="Times New Roman" w:hAnsi="Times New Roman"/>
          <w:sz w:val="24"/>
          <w:szCs w:val="24"/>
        </w:rPr>
        <w:t xml:space="preserve">) merupakan tumbuhan yang termasuk famili </w:t>
      </w:r>
      <w:r w:rsidRPr="00645E09">
        <w:rPr>
          <w:rFonts w:ascii="Times New Roman" w:hAnsi="Times New Roman"/>
          <w:i/>
          <w:sz w:val="24"/>
          <w:szCs w:val="24"/>
        </w:rPr>
        <w:t>Musaceae</w:t>
      </w:r>
      <w:r>
        <w:rPr>
          <w:rFonts w:ascii="Times New Roman" w:hAnsi="Times New Roman"/>
          <w:sz w:val="24"/>
          <w:szCs w:val="24"/>
        </w:rPr>
        <w:t xml:space="preserve"> telah diteliti</w:t>
      </w:r>
      <w:r w:rsidRPr="00645E09">
        <w:rPr>
          <w:rFonts w:ascii="Times New Roman" w:hAnsi="Times New Roman"/>
          <w:sz w:val="24"/>
          <w:szCs w:val="24"/>
        </w:rPr>
        <w:t xml:space="preserve"> ekstrak bonggol pisang raja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ternyata</w:t>
      </w:r>
      <w:proofErr w:type="spellEnd"/>
      <w:r w:rsidRPr="00645E09">
        <w:rPr>
          <w:rFonts w:ascii="Times New Roman" w:hAnsi="Times New Roman"/>
          <w:sz w:val="24"/>
          <w:szCs w:val="24"/>
        </w:rPr>
        <w:t xml:space="preserve"> dapat menurunkan reaksi peradangan.</w:t>
      </w:r>
      <w:proofErr w:type="gramEnd"/>
      <w:r w:rsidRPr="00645E09">
        <w:rPr>
          <w:rFonts w:ascii="Times New Roman" w:hAnsi="Times New Roman"/>
          <w:sz w:val="24"/>
          <w:szCs w:val="24"/>
        </w:rPr>
        <w:t xml:space="preserve"> Kandunga</w:t>
      </w:r>
      <w:r>
        <w:rPr>
          <w:rFonts w:ascii="Times New Roman" w:hAnsi="Times New Roman"/>
          <w:sz w:val="24"/>
          <w:szCs w:val="24"/>
        </w:rPr>
        <w:t xml:space="preserve">n kimia dari ekstrak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bonggol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pisang</w:t>
      </w:r>
      <w:proofErr w:type="spellEnd"/>
      <w:r w:rsidRPr="00645E09">
        <w:rPr>
          <w:rFonts w:ascii="Times New Roman" w:hAnsi="Times New Roman"/>
          <w:sz w:val="24"/>
          <w:szCs w:val="24"/>
        </w:rPr>
        <w:t xml:space="preserve"> seperti flavonoid, saponin, tanin, steroid</w:t>
      </w:r>
      <w:r w:rsidRPr="00645E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45E0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45E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45E09">
        <w:rPr>
          <w:rFonts w:ascii="Times New Roman" w:hAnsi="Times New Roman"/>
          <w:sz w:val="24"/>
          <w:szCs w:val="24"/>
          <w:lang w:val="en-US"/>
        </w:rPr>
        <w:t>glikosida</w:t>
      </w:r>
      <w:proofErr w:type="spellEnd"/>
      <w:r w:rsidRPr="00645E09">
        <w:rPr>
          <w:rFonts w:ascii="Times New Roman" w:hAnsi="Times New Roman"/>
          <w:sz w:val="24"/>
          <w:szCs w:val="24"/>
        </w:rPr>
        <w:t>.</w:t>
      </w:r>
      <w:r w:rsidRPr="000666AF">
        <w:rPr>
          <w:rFonts w:ascii="Times New Roman" w:hAnsi="Times New Roman"/>
          <w:sz w:val="24"/>
          <w:szCs w:val="24"/>
        </w:rPr>
        <w:t xml:space="preserve"> </w:t>
      </w:r>
      <w:r w:rsidRPr="00007E7C">
        <w:rPr>
          <w:rFonts w:ascii="Times New Roman" w:hAnsi="Times New Roman"/>
          <w:color w:val="000000" w:themeColor="text1"/>
          <w:sz w:val="24"/>
          <w:szCs w:val="24"/>
        </w:rPr>
        <w:t>Flavonoid dapat menangkap radikal bebas untuk menghambat kerusakan sel dan sebagai antiinflamasi</w:t>
      </w:r>
      <w:r w:rsidRPr="000666AF">
        <w:rPr>
          <w:rFonts w:ascii="Times New Roman" w:hAnsi="Times New Roman"/>
          <w:sz w:val="24"/>
          <w:szCs w:val="24"/>
        </w:rPr>
        <w:t xml:space="preserve">. Tujuan dari penelitian ini adalah untuk menguji efek antiinflamasi </w:t>
      </w:r>
      <w:r>
        <w:rPr>
          <w:rFonts w:ascii="Times New Roman" w:hAnsi="Times New Roman"/>
          <w:sz w:val="24"/>
          <w:szCs w:val="24"/>
        </w:rPr>
        <w:t>dari ekstrak etanol bonggol pisang (EE</w:t>
      </w:r>
      <w:r>
        <w:rPr>
          <w:rFonts w:ascii="Times New Roman" w:hAnsi="Times New Roman"/>
          <w:sz w:val="24"/>
          <w:szCs w:val="24"/>
          <w:lang w:val="en-US"/>
        </w:rPr>
        <w:t>BP</w:t>
      </w:r>
      <w:r w:rsidRPr="000666AF">
        <w:rPr>
          <w:rFonts w:ascii="Times New Roman" w:hAnsi="Times New Roman"/>
          <w:sz w:val="24"/>
          <w:szCs w:val="24"/>
        </w:rPr>
        <w:t xml:space="preserve">) pada tikus putih jantan yang diinduksi karagenan. </w:t>
      </w:r>
    </w:p>
    <w:p w:rsidR="006E1418" w:rsidRPr="00FC04CF" w:rsidRDefault="006E1418" w:rsidP="006E14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EEBP</w:t>
      </w:r>
      <w:r w:rsidRPr="000666AF">
        <w:rPr>
          <w:rFonts w:ascii="Times New Roman" w:hAnsi="Times New Roman"/>
          <w:sz w:val="24"/>
          <w:szCs w:val="24"/>
        </w:rPr>
        <w:t xml:space="preserve"> dibu</w:t>
      </w:r>
      <w:r>
        <w:rPr>
          <w:rFonts w:ascii="Times New Roman" w:hAnsi="Times New Roman"/>
          <w:sz w:val="24"/>
          <w:szCs w:val="24"/>
        </w:rPr>
        <w:t xml:space="preserve">at dengan metode maserasi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pelarut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96%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skining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fitokimia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EEBP. </w:t>
      </w:r>
      <w:r w:rsidRPr="000666AF">
        <w:rPr>
          <w:rFonts w:ascii="Times New Roman" w:hAnsi="Times New Roman"/>
          <w:sz w:val="24"/>
          <w:szCs w:val="24"/>
        </w:rPr>
        <w:t>Hewan uji yang digunakan 30 eko</w:t>
      </w:r>
      <w:r>
        <w:rPr>
          <w:rFonts w:ascii="Times New Roman" w:hAnsi="Times New Roman"/>
          <w:sz w:val="24"/>
          <w:szCs w:val="24"/>
        </w:rPr>
        <w:t>r dan dibagi menjadi 5 kelompok</w:t>
      </w:r>
      <w:r w:rsidRPr="000666AF">
        <w:rPr>
          <w:rFonts w:ascii="Times New Roman" w:hAnsi="Times New Roman"/>
          <w:sz w:val="24"/>
          <w:szCs w:val="24"/>
        </w:rPr>
        <w:t xml:space="preserve"> yaitu kelompok hewan uji</w:t>
      </w:r>
      <w:r>
        <w:rPr>
          <w:rFonts w:ascii="Times New Roman" w:hAnsi="Times New Roman"/>
          <w:sz w:val="24"/>
          <w:szCs w:val="24"/>
        </w:rPr>
        <w:t xml:space="preserve"> kontrol positif (Na. </w:t>
      </w:r>
      <w:r w:rsidRPr="000666AF">
        <w:rPr>
          <w:rFonts w:ascii="Times New Roman" w:hAnsi="Times New Roman"/>
          <w:sz w:val="24"/>
          <w:szCs w:val="24"/>
        </w:rPr>
        <w:t xml:space="preserve">diklofenak 25 mg), uji kontrol negatif </w:t>
      </w:r>
      <w:r>
        <w:rPr>
          <w:rFonts w:ascii="Times New Roman" w:hAnsi="Times New Roman"/>
          <w:sz w:val="24"/>
          <w:szCs w:val="24"/>
        </w:rPr>
        <w:t xml:space="preserve">(CMC 0,5%), dan suspensi EEBP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100; 200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300 mg/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kgBB</w:t>
      </w:r>
      <w:proofErr w:type="spellEnd"/>
      <w:r>
        <w:rPr>
          <w:rFonts w:ascii="Times New Roman" w:hAnsi="Times New Roman"/>
          <w:sz w:val="24"/>
          <w:szCs w:val="24"/>
        </w:rPr>
        <w:t xml:space="preserve">. Tikus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diinduksi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karagenan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diukur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volume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 jam</w:t>
      </w:r>
      <w:r>
        <w:rPr>
          <w:rFonts w:ascii="Times New Roman" w:hAnsi="Times New Roman"/>
          <w:sz w:val="24"/>
          <w:szCs w:val="24"/>
        </w:rPr>
        <w:t xml:space="preserve"> dan</w:t>
      </w:r>
      <w:r w:rsidRPr="000666AF">
        <w:rPr>
          <w:rFonts w:ascii="Times New Roman" w:hAnsi="Times New Roman"/>
          <w:sz w:val="24"/>
          <w:szCs w:val="24"/>
        </w:rPr>
        <w:t xml:space="preserve"> dihitun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inhibisi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radang</w:t>
      </w:r>
      <w:proofErr w:type="spellEnd"/>
      <w:r w:rsidRPr="000666AF">
        <w:rPr>
          <w:rFonts w:ascii="Times New Roman" w:hAnsi="Times New Roman"/>
          <w:sz w:val="24"/>
          <w:szCs w:val="24"/>
        </w:rPr>
        <w:t>. Kemudian dilakukan analisis statistik dengan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metod</w:t>
      </w:r>
      <w:r w:rsidRPr="00CD5B0A">
        <w:rPr>
          <w:rFonts w:ascii="Times New Roman" w:hAnsi="Times New Roman"/>
          <w:sz w:val="24"/>
          <w:szCs w:val="24"/>
        </w:rPr>
        <w:t xml:space="preserve">e </w:t>
      </w:r>
      <w:r w:rsidRPr="00075905">
        <w:rPr>
          <w:rFonts w:ascii="Times New Roman" w:hAnsi="Times New Roman"/>
          <w:i/>
          <w:sz w:val="24"/>
          <w:szCs w:val="24"/>
        </w:rPr>
        <w:t>One-Way</w:t>
      </w:r>
      <w:r w:rsidRPr="00CD5B0A">
        <w:rPr>
          <w:rFonts w:ascii="Times New Roman" w:hAnsi="Times New Roman"/>
          <w:sz w:val="24"/>
          <w:szCs w:val="24"/>
        </w:rPr>
        <w:t xml:space="preserve"> ANOVA (</w:t>
      </w:r>
      <w:r w:rsidRPr="00CD5B0A">
        <w:rPr>
          <w:rFonts w:ascii="Times New Roman" w:hAnsi="Times New Roman"/>
          <w:i/>
          <w:sz w:val="24"/>
          <w:szCs w:val="24"/>
        </w:rPr>
        <w:t>Analisis Of Variansi</w:t>
      </w:r>
      <w:r>
        <w:rPr>
          <w:rFonts w:ascii="Times New Roman" w:hAnsi="Times New Roman"/>
          <w:sz w:val="24"/>
          <w:szCs w:val="24"/>
        </w:rPr>
        <w:t>) kemudian  dilanjutkan dengan uji Tukey.</w:t>
      </w:r>
    </w:p>
    <w:p w:rsidR="006E1418" w:rsidRDefault="006E1418" w:rsidP="006E141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Hasil penelitian menunjukkan </w:t>
      </w:r>
      <w:r>
        <w:rPr>
          <w:rFonts w:ascii="Times New Roman" w:hAnsi="Times New Roman"/>
          <w:sz w:val="24"/>
          <w:szCs w:val="24"/>
          <w:lang w:val="en-US"/>
        </w:rPr>
        <w:t>EEBP</w:t>
      </w:r>
      <w:r>
        <w:rPr>
          <w:rFonts w:ascii="Times New Roman" w:hAnsi="Times New Roman"/>
          <w:sz w:val="24"/>
          <w:szCs w:val="24"/>
        </w:rPr>
        <w:t xml:space="preserve"> dosis 3</w:t>
      </w:r>
      <w:r w:rsidRPr="000666AF">
        <w:rPr>
          <w:rFonts w:ascii="Times New Roman" w:hAnsi="Times New Roman"/>
          <w:sz w:val="24"/>
          <w:szCs w:val="24"/>
        </w:rPr>
        <w:t>00 mg</w:t>
      </w:r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kgBB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ANOVA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natrium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diklofenak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EEBP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300 mg/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kgBB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antiinflamasi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13,05%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inhibisi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82,66%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natrium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diklofenak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25mg/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kgBB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2,77%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inhibisi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96,23</w:t>
      </w:r>
      <w:r>
        <w:rPr>
          <w:rFonts w:ascii="Times New Roman" w:hAnsi="Times New Roman"/>
          <w:sz w:val="24"/>
          <w:szCs w:val="24"/>
          <w:lang w:val="en-US"/>
        </w:rPr>
        <w:t>%.</w:t>
      </w:r>
    </w:p>
    <w:p w:rsidR="006E1418" w:rsidRPr="00463E7B" w:rsidRDefault="006E1418" w:rsidP="006E14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1418" w:rsidRDefault="006E1418" w:rsidP="006E14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021264">
        <w:rPr>
          <w:rFonts w:ascii="Times New Roman" w:hAnsi="Times New Roman"/>
          <w:b/>
          <w:sz w:val="24"/>
          <w:szCs w:val="24"/>
        </w:rPr>
        <w:t>Kata kunci: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Ekstrak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Bonggol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Pisang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Raja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Antiinflamasi</w:t>
      </w:r>
      <w:proofErr w:type="spellEnd"/>
    </w:p>
    <w:p w:rsidR="006E1418" w:rsidRDefault="006E1418" w:rsidP="006E1418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br w:type="page"/>
      </w:r>
      <w:bookmarkStart w:id="0" w:name="_GoBack"/>
      <w:bookmarkEnd w:id="0"/>
    </w:p>
    <w:p w:rsidR="006E1418" w:rsidRPr="00FA4A04" w:rsidRDefault="006E1418" w:rsidP="006E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" w:eastAsia="en-US"/>
        </w:rPr>
      </w:pPr>
      <w:r w:rsidRPr="00FA4A04">
        <w:rPr>
          <w:rFonts w:ascii="Times New Roman" w:hAnsi="Times New Roman"/>
          <w:b/>
          <w:i/>
          <w:sz w:val="28"/>
          <w:szCs w:val="28"/>
          <w:lang w:val="en" w:eastAsia="en-US"/>
        </w:rPr>
        <w:lastRenderedPageBreak/>
        <w:t xml:space="preserve">ANTIINFLAMAMATION EFFECT OF EXTRACT (Musa </w:t>
      </w:r>
      <w:proofErr w:type="spellStart"/>
      <w:r w:rsidRPr="00FA4A04">
        <w:rPr>
          <w:rFonts w:ascii="Times New Roman" w:hAnsi="Times New Roman"/>
          <w:b/>
          <w:i/>
          <w:sz w:val="28"/>
          <w:szCs w:val="28"/>
          <w:lang w:val="en" w:eastAsia="en-US"/>
        </w:rPr>
        <w:t>paradisiaca</w:t>
      </w:r>
      <w:proofErr w:type="spellEnd"/>
      <w:r w:rsidRPr="00FA4A04">
        <w:rPr>
          <w:rFonts w:ascii="Times New Roman" w:hAnsi="Times New Roman"/>
          <w:b/>
          <w:i/>
          <w:sz w:val="28"/>
          <w:szCs w:val="28"/>
          <w:lang w:val="en" w:eastAsia="en-US"/>
        </w:rPr>
        <w:t xml:space="preserve"> L.) TOWARDS WHITE MALE RATS (</w:t>
      </w:r>
      <w:proofErr w:type="spellStart"/>
      <w:r w:rsidRPr="00FA4A04">
        <w:rPr>
          <w:rFonts w:ascii="Times New Roman" w:hAnsi="Times New Roman"/>
          <w:b/>
          <w:i/>
          <w:sz w:val="28"/>
          <w:szCs w:val="28"/>
          <w:lang w:val="en" w:eastAsia="en-US"/>
        </w:rPr>
        <w:t>Rattus</w:t>
      </w:r>
      <w:proofErr w:type="spellEnd"/>
      <w:r w:rsidRPr="00FA4A04">
        <w:rPr>
          <w:rFonts w:ascii="Times New Roman" w:hAnsi="Times New Roman"/>
          <w:b/>
          <w:i/>
          <w:sz w:val="28"/>
          <w:szCs w:val="28"/>
          <w:lang w:val="en" w:eastAsia="en-US"/>
        </w:rPr>
        <w:t xml:space="preserve"> </w:t>
      </w:r>
      <w:proofErr w:type="spellStart"/>
      <w:r w:rsidRPr="00FA4A04">
        <w:rPr>
          <w:rFonts w:ascii="Times New Roman" w:hAnsi="Times New Roman"/>
          <w:b/>
          <w:i/>
          <w:sz w:val="28"/>
          <w:szCs w:val="28"/>
          <w:lang w:val="en" w:eastAsia="en-US"/>
        </w:rPr>
        <w:t>novergicus</w:t>
      </w:r>
      <w:proofErr w:type="spellEnd"/>
      <w:r w:rsidRPr="00FA4A04">
        <w:rPr>
          <w:rFonts w:ascii="Times New Roman" w:hAnsi="Times New Roman"/>
          <w:b/>
          <w:i/>
          <w:sz w:val="28"/>
          <w:szCs w:val="28"/>
          <w:lang w:val="en" w:eastAsia="en-US"/>
        </w:rPr>
        <w:t>)</w:t>
      </w:r>
    </w:p>
    <w:p w:rsidR="006E1418" w:rsidRPr="00FA4A04" w:rsidRDefault="006E1418" w:rsidP="006E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" w:eastAsia="en-US"/>
        </w:rPr>
      </w:pPr>
    </w:p>
    <w:p w:rsidR="006E1418" w:rsidRPr="00FA4A04" w:rsidRDefault="006E1418" w:rsidP="006E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" w:eastAsia="en-US"/>
        </w:rPr>
      </w:pPr>
    </w:p>
    <w:p w:rsidR="006E1418" w:rsidRPr="00FA4A04" w:rsidRDefault="006E1418" w:rsidP="006E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" w:eastAsia="en-US"/>
        </w:rPr>
      </w:pPr>
    </w:p>
    <w:p w:rsidR="006E1418" w:rsidRPr="00FA4A04" w:rsidRDefault="006E1418" w:rsidP="006E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" w:eastAsia="en-US"/>
        </w:rPr>
      </w:pPr>
      <w:r w:rsidRPr="00FA4A04">
        <w:rPr>
          <w:rFonts w:ascii="Times New Roman" w:hAnsi="Times New Roman"/>
          <w:b/>
          <w:sz w:val="24"/>
          <w:szCs w:val="24"/>
          <w:u w:val="single"/>
          <w:lang w:val="en" w:eastAsia="en-US"/>
        </w:rPr>
        <w:t>M. AZRI</w:t>
      </w:r>
    </w:p>
    <w:p w:rsidR="006E1418" w:rsidRPr="00FA4A04" w:rsidRDefault="006E1418" w:rsidP="006E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" w:eastAsia="en-US"/>
        </w:rPr>
      </w:pPr>
      <w:proofErr w:type="gramStart"/>
      <w:r w:rsidRPr="00FA4A04">
        <w:rPr>
          <w:rFonts w:ascii="Times New Roman" w:hAnsi="Times New Roman"/>
          <w:b/>
          <w:sz w:val="24"/>
          <w:szCs w:val="24"/>
          <w:lang w:val="en" w:eastAsia="en-US"/>
        </w:rPr>
        <w:t>NPM.</w:t>
      </w:r>
      <w:proofErr w:type="gramEnd"/>
      <w:r w:rsidRPr="00FA4A04">
        <w:rPr>
          <w:rFonts w:ascii="Times New Roman" w:hAnsi="Times New Roman"/>
          <w:b/>
          <w:sz w:val="24"/>
          <w:szCs w:val="24"/>
          <w:lang w:val="en" w:eastAsia="en-US"/>
        </w:rPr>
        <w:t xml:space="preserve"> 182114113</w:t>
      </w:r>
    </w:p>
    <w:p w:rsidR="006E1418" w:rsidRPr="00FA4A04" w:rsidRDefault="006E1418" w:rsidP="006E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" w:eastAsia="en-US"/>
        </w:rPr>
      </w:pPr>
    </w:p>
    <w:p w:rsidR="006E1418" w:rsidRPr="00FA4A04" w:rsidRDefault="006E1418" w:rsidP="006E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" w:eastAsia="en-US"/>
        </w:rPr>
      </w:pPr>
    </w:p>
    <w:p w:rsidR="006E1418" w:rsidRPr="00FA4A04" w:rsidRDefault="006E1418" w:rsidP="006E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" w:eastAsia="en-US"/>
        </w:rPr>
      </w:pPr>
      <w:r w:rsidRPr="00FA4A04">
        <w:rPr>
          <w:rFonts w:ascii="Times New Roman" w:hAnsi="Times New Roman"/>
          <w:b/>
          <w:i/>
          <w:sz w:val="24"/>
          <w:szCs w:val="24"/>
          <w:lang w:val="en" w:eastAsia="en-US"/>
        </w:rPr>
        <w:t>ABSTRACT</w:t>
      </w:r>
    </w:p>
    <w:p w:rsidR="006E1418" w:rsidRPr="00FA4A04" w:rsidRDefault="006E1418" w:rsidP="006E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" w:eastAsia="en-US"/>
        </w:rPr>
      </w:pPr>
    </w:p>
    <w:p w:rsidR="006E1418" w:rsidRPr="00FA4A04" w:rsidRDefault="006E1418" w:rsidP="006E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" w:eastAsia="en-US"/>
        </w:rPr>
      </w:pPr>
    </w:p>
    <w:p w:rsidR="006E1418" w:rsidRPr="00FA4A04" w:rsidRDefault="006E1418" w:rsidP="006E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" w:eastAsia="en-US"/>
        </w:rPr>
      </w:pPr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ab/>
      </w:r>
      <w:r>
        <w:rPr>
          <w:rFonts w:ascii="Times New Roman" w:hAnsi="Times New Roman"/>
          <w:i/>
          <w:sz w:val="24"/>
          <w:szCs w:val="24"/>
          <w:lang w:val="en" w:eastAsia="en-US"/>
        </w:rPr>
        <w:t xml:space="preserve"> </w:t>
      </w:r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>M</w:t>
      </w:r>
      <w:r>
        <w:rPr>
          <w:rFonts w:ascii="Times New Roman" w:hAnsi="Times New Roman"/>
          <w:i/>
          <w:sz w:val="24"/>
          <w:szCs w:val="24"/>
          <w:lang w:val="en" w:eastAsia="en-US"/>
        </w:rPr>
        <w:t xml:space="preserve">usa </w:t>
      </w:r>
      <w:proofErr w:type="spellStart"/>
      <w:r>
        <w:rPr>
          <w:rFonts w:ascii="Times New Roman" w:hAnsi="Times New Roman"/>
          <w:i/>
          <w:sz w:val="24"/>
          <w:szCs w:val="24"/>
          <w:lang w:val="en" w:eastAsia="en-US"/>
        </w:rPr>
        <w:t>paradisiaca</w:t>
      </w:r>
      <w:proofErr w:type="spellEnd"/>
      <w:r>
        <w:rPr>
          <w:rFonts w:ascii="Times New Roman" w:hAnsi="Times New Roman"/>
          <w:i/>
          <w:sz w:val="24"/>
          <w:szCs w:val="24"/>
          <w:lang w:val="en" w:eastAsia="en-US"/>
        </w:rPr>
        <w:t xml:space="preserve"> L.</w:t>
      </w:r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 xml:space="preserve"> is a plant that belongs to the family </w:t>
      </w:r>
      <w:proofErr w:type="spellStart"/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>Musaceae</w:t>
      </w:r>
      <w:proofErr w:type="spellEnd"/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 xml:space="preserve">. It has been investigated that extract turns out to reduce inflammatory reactions. </w:t>
      </w:r>
      <w:proofErr w:type="gramStart"/>
      <w:r>
        <w:rPr>
          <w:rFonts w:ascii="Times New Roman" w:hAnsi="Times New Roman"/>
          <w:i/>
          <w:sz w:val="24"/>
          <w:szCs w:val="24"/>
          <w:lang w:val="en" w:eastAsia="en-US"/>
        </w:rPr>
        <w:t>Chemical content of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 xml:space="preserve">extracts such as flavonoids, </w:t>
      </w:r>
      <w:proofErr w:type="spellStart"/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>saponins</w:t>
      </w:r>
      <w:proofErr w:type="spellEnd"/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>, tannins, steroids and glycosides.</w:t>
      </w:r>
      <w:proofErr w:type="gramEnd"/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 xml:space="preserve"> Flavonoids can capture free radicals to inhibit cell damage and as an anti-inflammatory. The objective of this research was to examine the anti-infl</w:t>
      </w:r>
      <w:r>
        <w:rPr>
          <w:rFonts w:ascii="Times New Roman" w:hAnsi="Times New Roman"/>
          <w:i/>
          <w:sz w:val="24"/>
          <w:szCs w:val="24"/>
          <w:lang w:val="en" w:eastAsia="en-US"/>
        </w:rPr>
        <w:t xml:space="preserve">ammatory effect of </w:t>
      </w:r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>(EEBP) ethanol extract in carrageenan-induced male white mice.</w:t>
      </w:r>
    </w:p>
    <w:p w:rsidR="006E1418" w:rsidRPr="00FA4A04" w:rsidRDefault="006E1418" w:rsidP="006E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" w:eastAsia="en-US"/>
        </w:rPr>
      </w:pPr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ab/>
        <w:t xml:space="preserve">EEBP was made by maceration method with 96% ethanol solvent and phytochemical </w:t>
      </w:r>
      <w:proofErr w:type="spellStart"/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>simplicia</w:t>
      </w:r>
      <w:proofErr w:type="spellEnd"/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 xml:space="preserve"> </w:t>
      </w:r>
      <w:proofErr w:type="spellStart"/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>skining</w:t>
      </w:r>
      <w:proofErr w:type="spellEnd"/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 xml:space="preserve"> and EEBP were performed. The test animals used 30 tails and were divided into 5 groups namely positive control test animals (Na </w:t>
      </w:r>
      <w:proofErr w:type="spellStart"/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>diclofenac</w:t>
      </w:r>
      <w:proofErr w:type="spellEnd"/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 xml:space="preserve"> 25 mg), negative control test (CMC 0.5%), and EEBP suspension of dose 100; 200 and 300 mg / kg body weight. The mice were induced with carrageenan then measured inflammation volume every 1 hour and calculated the percentage of inflammation and the percentage of inflammation inhibition. Then performed a statistical analysis with the One-Way ANOVA (Analysis of Variance) method then proceed with the </w:t>
      </w:r>
      <w:proofErr w:type="spellStart"/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>Tukey</w:t>
      </w:r>
      <w:proofErr w:type="spellEnd"/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 xml:space="preserve"> test.</w:t>
      </w:r>
    </w:p>
    <w:p w:rsidR="006E1418" w:rsidRPr="00FA4A04" w:rsidRDefault="006E1418" w:rsidP="006E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" w:eastAsia="en-US"/>
        </w:rPr>
      </w:pPr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ab/>
        <w:t xml:space="preserve">The results showed that the EEBP dose of 300 mg / kg in the ANOVA test showed that there were significant differences with </w:t>
      </w:r>
      <w:proofErr w:type="spellStart"/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>diclofenac</w:t>
      </w:r>
      <w:proofErr w:type="spellEnd"/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 xml:space="preserve"> sodium. EEBP dose of 300 mg / kg has an anti-inflammatory effect with an inflammation percentage value of 13.05% and an inhibition percentage of 82.66%, and a value of 25mg </w:t>
      </w:r>
      <w:proofErr w:type="spellStart"/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>diclofenac</w:t>
      </w:r>
      <w:proofErr w:type="spellEnd"/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 xml:space="preserve"> sodium / </w:t>
      </w:r>
      <w:proofErr w:type="spellStart"/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>kgBB</w:t>
      </w:r>
      <w:proofErr w:type="spellEnd"/>
      <w:r w:rsidRPr="00FA4A04">
        <w:rPr>
          <w:rFonts w:ascii="Times New Roman" w:hAnsi="Times New Roman"/>
          <w:i/>
          <w:sz w:val="24"/>
          <w:szCs w:val="24"/>
          <w:lang w:val="en" w:eastAsia="en-US"/>
        </w:rPr>
        <w:t xml:space="preserve"> with an inflammation percentage value of 2.77% and an inhibition percentage of 96.23%.</w:t>
      </w:r>
    </w:p>
    <w:p w:rsidR="006E1418" w:rsidRPr="00FA4A04" w:rsidRDefault="006E1418" w:rsidP="006E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" w:eastAsia="en-US"/>
        </w:rPr>
      </w:pPr>
    </w:p>
    <w:p w:rsidR="006E1418" w:rsidRPr="00FA4A04" w:rsidRDefault="006E1418" w:rsidP="006E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i/>
          <w:sz w:val="24"/>
          <w:szCs w:val="24"/>
          <w:lang w:val="en" w:eastAsia="en-US"/>
        </w:rPr>
        <w:t>Key words: Ethanol Extract</w:t>
      </w:r>
      <w:r w:rsidRPr="00FA4A04">
        <w:rPr>
          <w:rFonts w:ascii="Times New Roman" w:hAnsi="Times New Roman"/>
          <w:b/>
          <w:i/>
          <w:sz w:val="24"/>
          <w:szCs w:val="24"/>
          <w:lang w:val="en" w:eastAsia="en-US"/>
        </w:rPr>
        <w:t>, Anti-inflammatory</w:t>
      </w:r>
    </w:p>
    <w:p w:rsidR="006E1418" w:rsidRPr="00FA4A04" w:rsidRDefault="006E1418" w:rsidP="006E1418">
      <w:pPr>
        <w:jc w:val="both"/>
        <w:rPr>
          <w:rFonts w:ascii="Times New Roman" w:hAnsi="Times New Roman"/>
          <w:i/>
          <w:sz w:val="24"/>
          <w:lang w:val="en-US"/>
        </w:rPr>
      </w:pPr>
    </w:p>
    <w:p w:rsidR="006E1418" w:rsidRPr="001A4697" w:rsidRDefault="006E1418" w:rsidP="006E1418">
      <w:pPr>
        <w:rPr>
          <w:rFonts w:ascii="Times New Roman" w:hAnsi="Times New Roman"/>
          <w:sz w:val="24"/>
          <w:lang w:val="en-US"/>
        </w:rPr>
      </w:pPr>
    </w:p>
    <w:p w:rsidR="006E1418" w:rsidRPr="00BF6F40" w:rsidRDefault="006E1418" w:rsidP="006E14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857FE" w:rsidRDefault="00C857FE"/>
    <w:sectPr w:rsidR="00C857FE" w:rsidSect="008C4788">
      <w:footerReference w:type="default" r:id="rId7"/>
      <w:pgSz w:w="11906" w:h="16838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88" w:rsidRDefault="008C4788" w:rsidP="008C4788">
      <w:pPr>
        <w:spacing w:after="0" w:line="240" w:lineRule="auto"/>
      </w:pPr>
      <w:r>
        <w:separator/>
      </w:r>
    </w:p>
  </w:endnote>
  <w:endnote w:type="continuationSeparator" w:id="0">
    <w:p w:rsidR="008C4788" w:rsidRDefault="008C4788" w:rsidP="008C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454306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788" w:rsidRPr="008C4788" w:rsidRDefault="008C4788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8C4788">
          <w:rPr>
            <w:rFonts w:ascii="Times New Roman" w:hAnsi="Times New Roman"/>
            <w:sz w:val="24"/>
            <w:szCs w:val="24"/>
          </w:rPr>
          <w:fldChar w:fldCharType="begin"/>
        </w:r>
        <w:r w:rsidRPr="008C478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C478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v</w:t>
        </w:r>
        <w:r w:rsidRPr="008C478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C4788" w:rsidRDefault="008C4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88" w:rsidRDefault="008C4788" w:rsidP="008C4788">
      <w:pPr>
        <w:spacing w:after="0" w:line="240" w:lineRule="auto"/>
      </w:pPr>
      <w:r>
        <w:separator/>
      </w:r>
    </w:p>
  </w:footnote>
  <w:footnote w:type="continuationSeparator" w:id="0">
    <w:p w:rsidR="008C4788" w:rsidRDefault="008C4788" w:rsidP="008C4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18"/>
    <w:rsid w:val="006E1418"/>
    <w:rsid w:val="008C4788"/>
    <w:rsid w:val="00C857FE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18"/>
    <w:pPr>
      <w:spacing w:line="288" w:lineRule="auto"/>
    </w:pPr>
    <w:rPr>
      <w:rFonts w:eastAsiaTheme="minorEastAsia" w:cs="Times New Roman"/>
      <w:sz w:val="21"/>
      <w:szCs w:val="21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E1418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E1418"/>
    <w:rPr>
      <w:rFonts w:eastAsiaTheme="minorEastAsia" w:cs="Times New Roman"/>
      <w:sz w:val="21"/>
      <w:szCs w:val="21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8C4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88"/>
    <w:rPr>
      <w:rFonts w:eastAsiaTheme="minorEastAsia" w:cs="Times New Roman"/>
      <w:sz w:val="21"/>
      <w:szCs w:val="21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C4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88"/>
    <w:rPr>
      <w:rFonts w:eastAsiaTheme="minorEastAsia" w:cs="Times New Roman"/>
      <w:sz w:val="21"/>
      <w:szCs w:val="21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18"/>
    <w:pPr>
      <w:spacing w:line="288" w:lineRule="auto"/>
    </w:pPr>
    <w:rPr>
      <w:rFonts w:eastAsiaTheme="minorEastAsia" w:cs="Times New Roman"/>
      <w:sz w:val="21"/>
      <w:szCs w:val="21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E1418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6E1418"/>
    <w:rPr>
      <w:rFonts w:eastAsiaTheme="minorEastAsia" w:cs="Times New Roman"/>
      <w:sz w:val="21"/>
      <w:szCs w:val="21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8C4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88"/>
    <w:rPr>
      <w:rFonts w:eastAsiaTheme="minorEastAsia" w:cs="Times New Roman"/>
      <w:sz w:val="21"/>
      <w:szCs w:val="21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C4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88"/>
    <w:rPr>
      <w:rFonts w:eastAsiaTheme="minorEastAsia" w:cs="Times New Roman"/>
      <w:sz w:val="21"/>
      <w:szCs w:val="21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2</cp:revision>
  <dcterms:created xsi:type="dcterms:W3CDTF">2020-09-11T13:38:00Z</dcterms:created>
  <dcterms:modified xsi:type="dcterms:W3CDTF">2020-09-11T13:45:00Z</dcterms:modified>
</cp:coreProperties>
</file>