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54" w:rsidRDefault="00C22054" w:rsidP="00C22054">
      <w:pPr>
        <w:tabs>
          <w:tab w:val="center" w:pos="3968"/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22054" w:rsidRDefault="00C22054" w:rsidP="00C22054">
      <w:pPr>
        <w:tabs>
          <w:tab w:val="left" w:pos="63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2054" w:rsidRDefault="00C22054" w:rsidP="00C22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4E9B41" wp14:editId="76A6D8BD">
            <wp:extent cx="5019675" cy="1398270"/>
            <wp:effectExtent l="19050" t="0" r="0" b="0"/>
            <wp:docPr id="20" name="Picture 2" descr="C:\Users\HP\AppData\Local\Microsoft\Windows\Temporary Internet Files\Content.Word\IMG-2018031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C:\Users\HP\AppData\Local\Microsoft\Windows\Temporary Internet Files\Content.Word\IMG-20180316-WA0000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25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54" w:rsidRDefault="00C22054" w:rsidP="00C2205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QS. Ash-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2054" w:rsidRDefault="00C22054" w:rsidP="00C2205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FORMULASI SEDIAAN GEL ANTI ACNE EKSTRAK ETANOL LIMBAH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  <w:t>MESOCARPIUM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BUAH DURIAN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zibethinus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Murr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DAN UJI AKTIVITAS ANTIBAKTERI TERHADAP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C22054" w:rsidRDefault="00C22054" w:rsidP="00C22054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M.Sc.,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Mulyono</w:t>
      </w:r>
      <w:proofErr w:type="spellEnd"/>
      <w:r>
        <w:rPr>
          <w:rFonts w:ascii="Times New Roman" w:hAnsi="Times New Roman" w:cs="Times New Roman"/>
          <w:sz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</w:rPr>
        <w:t>Surbakti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Medan.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</w:rPr>
        <w:t>Minda</w:t>
      </w:r>
      <w:proofErr w:type="spellEnd"/>
      <w:r>
        <w:rPr>
          <w:rFonts w:ascii="Times New Roman" w:hAnsi="Times New Roman" w:cs="Times New Roman"/>
          <w:sz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</w:rPr>
        <w:t>Lubis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S.Farm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Medan.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apt. Debi </w:t>
      </w:r>
      <w:proofErr w:type="spellStart"/>
      <w:r>
        <w:rPr>
          <w:rFonts w:ascii="Times New Roman" w:hAnsi="Times New Roman" w:cs="Times New Roman"/>
          <w:sz w:val="24"/>
        </w:rPr>
        <w:t>Meilani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Kusumastuti</w:t>
      </w:r>
      <w:proofErr w:type="spellEnd"/>
      <w:r>
        <w:rPr>
          <w:rFonts w:ascii="Times New Roman" w:hAnsi="Times New Roman" w:cs="Times New Roman"/>
          <w:sz w:val="24"/>
        </w:rPr>
        <w:t xml:space="preserve">, M.Sc.,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Medan.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Dr. apt. </w:t>
      </w:r>
      <w:proofErr w:type="spellStart"/>
      <w:r>
        <w:rPr>
          <w:rFonts w:ascii="Times New Roman" w:hAnsi="Times New Roman" w:cs="Times New Roman"/>
          <w:sz w:val="24"/>
        </w:rPr>
        <w:t>Gabena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Indrayani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Dalimunthe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Medan.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</w:rPr>
        <w:t>Rafita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Yuniarti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M.Kes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Terpadu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054" w:rsidRDefault="00C22054" w:rsidP="00C2205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Yusrika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054" w:rsidRDefault="00C22054" w:rsidP="00C22054">
      <w:pPr>
        <w:pStyle w:val="ListParagraph"/>
        <w:tabs>
          <w:tab w:val="left" w:pos="2010"/>
        </w:tabs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054" w:rsidRDefault="00C22054" w:rsidP="00C22054">
      <w:pPr>
        <w:pStyle w:val="NoSpacing"/>
        <w:tabs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 Juni 2020</w:t>
      </w: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ind w:firstLine="510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Penulis</w:t>
      </w: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2054" w:rsidRDefault="00C22054" w:rsidP="00C22054">
      <w:pPr>
        <w:pStyle w:val="NoSpacing"/>
        <w:tabs>
          <w:tab w:val="left" w:pos="5245"/>
        </w:tabs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EMMA HARI NASUTION</w:t>
      </w:r>
    </w:p>
    <w:p w:rsidR="00E7351D" w:rsidRPr="00C22054" w:rsidRDefault="004F3840" w:rsidP="00C22054">
      <w:bookmarkStart w:id="0" w:name="_GoBack"/>
      <w:bookmarkEnd w:id="0"/>
      <w:r w:rsidRPr="00C22054">
        <w:t xml:space="preserve"> </w:t>
      </w:r>
    </w:p>
    <w:sectPr w:rsidR="00E7351D" w:rsidRPr="00C22054" w:rsidSect="002C21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22" w:rsidRDefault="00056222" w:rsidP="004F3840">
      <w:pPr>
        <w:spacing w:after="0" w:line="240" w:lineRule="auto"/>
      </w:pPr>
      <w:r>
        <w:separator/>
      </w:r>
    </w:p>
  </w:endnote>
  <w:endnote w:type="continuationSeparator" w:id="0">
    <w:p w:rsidR="00056222" w:rsidRDefault="00056222" w:rsidP="004F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16513"/>
    </w:sdtPr>
    <w:sdtEndPr/>
    <w:sdtContent>
      <w:p w:rsidR="005051E4" w:rsidRDefault="00056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54">
          <w:rPr>
            <w:noProof/>
          </w:rPr>
          <w:t>1</w:t>
        </w:r>
        <w:r>
          <w:fldChar w:fldCharType="end"/>
        </w:r>
      </w:p>
    </w:sdtContent>
  </w:sdt>
  <w:p w:rsidR="005051E4" w:rsidRDefault="00056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056222">
    <w:pPr>
      <w:pStyle w:val="Footer"/>
      <w:jc w:val="center"/>
    </w:pPr>
  </w:p>
  <w:p w:rsidR="005051E4" w:rsidRDefault="00056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22" w:rsidRDefault="00056222" w:rsidP="004F3840">
      <w:pPr>
        <w:spacing w:after="0" w:line="240" w:lineRule="auto"/>
      </w:pPr>
      <w:r>
        <w:separator/>
      </w:r>
    </w:p>
  </w:footnote>
  <w:footnote w:type="continuationSeparator" w:id="0">
    <w:p w:rsidR="00056222" w:rsidRDefault="00056222" w:rsidP="004F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0562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E4" w:rsidRDefault="0005622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05622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1194"/>
      <w:docPartObj>
        <w:docPartGallery w:val="AutoText"/>
      </w:docPartObj>
    </w:sdtPr>
    <w:sdtEndPr/>
    <w:sdtContent>
      <w:p w:rsidR="005051E4" w:rsidRDefault="000562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112">
          <w:rPr>
            <w:noProof/>
          </w:rPr>
          <w:t>1</w:t>
        </w:r>
        <w:r>
          <w:fldChar w:fldCharType="end"/>
        </w:r>
      </w:p>
    </w:sdtContent>
  </w:sdt>
  <w:p w:rsidR="005051E4" w:rsidRDefault="00056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multilevel"/>
    <w:tmpl w:val="0F0F60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2"/>
    <w:rsid w:val="00056222"/>
    <w:rsid w:val="002C2112"/>
    <w:rsid w:val="004F3840"/>
    <w:rsid w:val="00530089"/>
    <w:rsid w:val="00C22054"/>
    <w:rsid w:val="00C23C7D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20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2054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0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05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20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2054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0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0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2020-10-27T09:25:00Z</dcterms:created>
  <dcterms:modified xsi:type="dcterms:W3CDTF">2020-10-27T09:25:00Z</dcterms:modified>
</cp:coreProperties>
</file>