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A" w:rsidRPr="00C96B87" w:rsidRDefault="00DB56AA" w:rsidP="00DB56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56AA" w:rsidRPr="00C96B87" w:rsidRDefault="00DB56AA" w:rsidP="00DB56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Amili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Rusnaidi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Lukmayani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Y. 2008.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antipiretik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jus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jeruk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nipis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galur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Sprague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Dawley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kelamin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MIMBAR 24(1): 27-35.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Anief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tantang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Yogyakata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University Press. Hal: 39.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Anief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M. (2000).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Meracik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kesembilan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Yogyakata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University Press. Hal: 1.</w:t>
      </w:r>
    </w:p>
    <w:p w:rsidR="00DB56AA" w:rsidRPr="00C96B87" w:rsidRDefault="00DB56AA" w:rsidP="00DB56AA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Anief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M. (2003).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Meracik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Obat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Yogyakarta:    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 Hal: 140, 182-185.</w:t>
      </w:r>
    </w:p>
    <w:p w:rsidR="00DB56AA" w:rsidRPr="00C96B87" w:rsidRDefault="00DB56AA" w:rsidP="00DB56AA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POM RI.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Formulasi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Sediaan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Volume 1.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RI. Hal: 9.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B87">
        <w:rPr>
          <w:rFonts w:ascii="Times New Roman" w:hAnsi="Times New Roman" w:cs="Times New Roman"/>
          <w:sz w:val="24"/>
          <w:szCs w:val="24"/>
          <w:lang w:val="id-ID"/>
        </w:rPr>
        <w:t xml:space="preserve">Depkes RI. 1979. </w:t>
      </w:r>
      <w:r w:rsidRPr="00C96B87">
        <w:rPr>
          <w:rFonts w:ascii="Times New Roman" w:hAnsi="Times New Roman" w:cs="Times New Roman"/>
          <w:i/>
          <w:sz w:val="24"/>
          <w:szCs w:val="24"/>
          <w:lang w:val="id-ID"/>
        </w:rPr>
        <w:t>Farmakope Edisi III</w:t>
      </w:r>
      <w:r w:rsidRPr="00C96B87">
        <w:rPr>
          <w:rFonts w:ascii="Times New Roman" w:hAnsi="Times New Roman" w:cs="Times New Roman"/>
          <w:sz w:val="24"/>
          <w:szCs w:val="24"/>
          <w:lang w:val="id-ID"/>
        </w:rPr>
        <w:t>. Jakarta: Departemen Kesehatan RI. Hal</w:t>
      </w:r>
      <w:r w:rsidRPr="00C96B87">
        <w:rPr>
          <w:rFonts w:ascii="Times New Roman" w:hAnsi="Times New Roman" w:cs="Times New Roman"/>
          <w:sz w:val="24"/>
          <w:szCs w:val="24"/>
        </w:rPr>
        <w:t>:</w:t>
      </w:r>
      <w:r w:rsidRPr="00C96B87">
        <w:rPr>
          <w:rFonts w:ascii="Times New Roman" w:hAnsi="Times New Roman" w:cs="Times New Roman"/>
          <w:sz w:val="24"/>
          <w:szCs w:val="24"/>
          <w:lang w:val="id-ID"/>
        </w:rPr>
        <w:t xml:space="preserve"> 31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RI. Hal: 33-34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>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     RI. Hal: 7, 46, 537-538, 649.</w:t>
      </w:r>
    </w:p>
    <w:p w:rsidR="00DB56AA" w:rsidRPr="00C96B87" w:rsidRDefault="00DB56AA" w:rsidP="00DB56AA">
      <w:pPr>
        <w:pStyle w:val="ListParagraph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(1979).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RI. Hal: 33-34, 37.</w:t>
      </w:r>
    </w:p>
    <w:p w:rsidR="00DB56AA" w:rsidRPr="00C96B87" w:rsidRDefault="00DB56AA" w:rsidP="00DB56AA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IV.</w:t>
      </w:r>
      <w:proofErr w:type="gram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B8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7, 83-85.</w:t>
      </w:r>
    </w:p>
    <w:p w:rsidR="00DB56AA" w:rsidRPr="00C96B87" w:rsidRDefault="00DB56AA" w:rsidP="00DB56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(2000).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Acuan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Sediaan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Herbal.</w:t>
      </w:r>
      <w:proofErr w:type="gram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Indofarma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 Hal: 34-35.</w:t>
      </w:r>
    </w:p>
    <w:p w:rsidR="00DB56AA" w:rsidRPr="00C96B87" w:rsidRDefault="00DB56AA" w:rsidP="00DB56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6B87">
        <w:rPr>
          <w:rFonts w:ascii="Times New Roman" w:hAnsi="Times New Roman" w:cs="Times New Roman"/>
          <w:sz w:val="24"/>
          <w:szCs w:val="24"/>
        </w:rPr>
        <w:t>Farnsworth, N. R. (1966)</w:t>
      </w:r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6B87">
        <w:rPr>
          <w:rFonts w:ascii="Times New Roman" w:hAnsi="Times New Roman" w:cs="Times New Roman"/>
          <w:iCs/>
          <w:sz w:val="24"/>
          <w:szCs w:val="24"/>
        </w:rPr>
        <w:t xml:space="preserve">Biological and </w:t>
      </w:r>
      <w:proofErr w:type="spellStart"/>
      <w:r w:rsidRPr="00C96B87">
        <w:rPr>
          <w:rFonts w:ascii="Times New Roman" w:hAnsi="Times New Roman" w:cs="Times New Roman"/>
          <w:iCs/>
          <w:sz w:val="24"/>
          <w:szCs w:val="24"/>
        </w:rPr>
        <w:t>Phytochemical</w:t>
      </w:r>
      <w:proofErr w:type="spellEnd"/>
      <w:r w:rsidRPr="00C96B87">
        <w:rPr>
          <w:rFonts w:ascii="Times New Roman" w:hAnsi="Times New Roman" w:cs="Times New Roman"/>
          <w:iCs/>
          <w:sz w:val="24"/>
          <w:szCs w:val="24"/>
        </w:rPr>
        <w:t xml:space="preserve"> Screening </w:t>
      </w:r>
      <w:proofErr w:type="gramStart"/>
      <w:r w:rsidRPr="00C96B87">
        <w:rPr>
          <w:rFonts w:ascii="Times New Roman" w:hAnsi="Times New Roman" w:cs="Times New Roman"/>
          <w:iCs/>
          <w:sz w:val="24"/>
          <w:szCs w:val="24"/>
        </w:rPr>
        <w:t>Of</w:t>
      </w:r>
      <w:proofErr w:type="gramEnd"/>
      <w:r w:rsidRPr="00C96B87">
        <w:rPr>
          <w:rFonts w:ascii="Times New Roman" w:hAnsi="Times New Roman" w:cs="Times New Roman"/>
          <w:iCs/>
          <w:sz w:val="24"/>
          <w:szCs w:val="24"/>
        </w:rPr>
        <w:t xml:space="preserve"> Plant</w:t>
      </w:r>
      <w:r w:rsidRPr="00C96B87">
        <w:rPr>
          <w:rFonts w:ascii="Times New Roman" w:hAnsi="Times New Roman" w:cs="Times New Roman"/>
          <w:i/>
          <w:iCs/>
          <w:sz w:val="24"/>
          <w:szCs w:val="24"/>
        </w:rPr>
        <w:t>, Journal Of Pharmaceutical Sciences</w:t>
      </w:r>
      <w:r w:rsidRPr="00C96B87">
        <w:rPr>
          <w:rFonts w:ascii="Times New Roman" w:hAnsi="Times New Roman" w:cs="Times New Roman"/>
          <w:sz w:val="24"/>
          <w:szCs w:val="24"/>
        </w:rPr>
        <w:t>. 55 (3): 259-260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;262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;264-266. 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Fitriyah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N. L.,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W. (2017).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selada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air (Nasturtium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tanam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 5(12): 2.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Ganiswara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S. G. (1995). </w:t>
      </w:r>
      <w:proofErr w:type="spellStart"/>
      <w:proofErr w:type="gram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Terapi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Keempat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Bagian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C96B87">
        <w:rPr>
          <w:rFonts w:ascii="Times New Roman" w:hAnsi="Times New Roman" w:cs="Times New Roman"/>
          <w:sz w:val="24"/>
          <w:szCs w:val="24"/>
        </w:rPr>
        <w:t>, Jakarta, Hal: 209-212.</w:t>
      </w:r>
    </w:p>
    <w:p w:rsidR="00DB56AA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EGC, Hal: 11-13.</w:t>
      </w:r>
    </w:p>
    <w:p w:rsidR="00DB56AA" w:rsidRPr="00A07F49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Harborne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J. B. (1987).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ITB, Hal: 6-7, 102, 147-148, 234-235.</w:t>
      </w:r>
    </w:p>
    <w:p w:rsidR="00DB56AA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J. B. (1987).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Phytochemical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Methods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Pandmawinata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Fitokima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Bandung; ITB Press.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Hal: 102,153,234.           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6B87">
        <w:rPr>
          <w:rFonts w:ascii="Times New Roman" w:hAnsi="Times New Roman" w:cs="Times New Roman"/>
          <w:sz w:val="24"/>
          <w:szCs w:val="24"/>
        </w:rPr>
        <w:t xml:space="preserve">Jansen, I., Jane, W.,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Henoch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A. (2015).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antipiretik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meniran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Phyllantus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niruri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novergicus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DPT-HB.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Biomedik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eBm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>)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3(1): 470.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B. G. (2002).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Farmakologi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EGC. Hal: 484-486.</w:t>
      </w:r>
    </w:p>
    <w:p w:rsidR="00DB56AA" w:rsidRPr="00C96B87" w:rsidRDefault="00DB56AA" w:rsidP="00DB56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B. G. (2010).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Klinik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Egc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 Hal: 608.</w:t>
      </w:r>
    </w:p>
    <w:p w:rsidR="00DB56AA" w:rsidRPr="00C96B87" w:rsidRDefault="00DB56AA" w:rsidP="00DB56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6B87">
        <w:rPr>
          <w:rFonts w:ascii="Times New Roman" w:hAnsi="Times New Roman" w:cs="Times New Roman"/>
          <w:sz w:val="24"/>
          <w:szCs w:val="24"/>
        </w:rPr>
        <w:t xml:space="preserve">Mark, B.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Mengel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Referensi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Manual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Hipokrates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 Hal: 231.</w:t>
      </w:r>
    </w:p>
    <w:p w:rsidR="00DB56AA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67">
        <w:rPr>
          <w:rFonts w:ascii="Times New Roman" w:hAnsi="Times New Roman" w:cs="Times New Roman"/>
          <w:sz w:val="24"/>
          <w:szCs w:val="24"/>
        </w:rPr>
        <w:t xml:space="preserve">Navarro, B. F., Martinez, M. U., Castro, B. F., Castillo, O. M., Rodriguez, M. L.,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Arellanes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>, S. P., &amp; Hernandez, A. V. (2018).</w:t>
      </w:r>
      <w:proofErr w:type="gramEnd"/>
      <w:r w:rsidRPr="004A1C67">
        <w:rPr>
          <w:rFonts w:ascii="Times New Roman" w:hAnsi="Times New Roman" w:cs="Times New Roman"/>
          <w:sz w:val="24"/>
          <w:szCs w:val="24"/>
        </w:rPr>
        <w:t xml:space="preserve"> Antioxidant and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hypoglicemic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 xml:space="preserve"> effects of watercress (Nasturtium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 xml:space="preserve">) extracts in diabetic rats.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Tradit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 xml:space="preserve"> Complement </w:t>
      </w:r>
      <w:proofErr w:type="spellStart"/>
      <w:r w:rsidRPr="004A1C67">
        <w:rPr>
          <w:rFonts w:ascii="Times New Roman" w:hAnsi="Times New Roman" w:cs="Times New Roman"/>
          <w:sz w:val="24"/>
          <w:szCs w:val="24"/>
        </w:rPr>
        <w:t>Altern</w:t>
      </w:r>
      <w:proofErr w:type="spellEnd"/>
      <w:r w:rsidRPr="004A1C67">
        <w:rPr>
          <w:rFonts w:ascii="Times New Roman" w:hAnsi="Times New Roman" w:cs="Times New Roman"/>
          <w:sz w:val="24"/>
          <w:szCs w:val="24"/>
        </w:rPr>
        <w:t xml:space="preserve"> Med, 15(2), 68–79.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Nuryadin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Naid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T., Dahlia, A. A., &amp; Dali, K. S. (2018).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r w:rsidRPr="00C96B87">
        <w:rPr>
          <w:rFonts w:ascii="Times New Roman" w:hAnsi="Times New Roman" w:cs="Times New Roman"/>
          <w:i/>
          <w:sz w:val="24"/>
          <w:szCs w:val="24"/>
        </w:rPr>
        <w:t xml:space="preserve">Kadar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flavonoid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total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serai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dapur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alang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alang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UV - VIS. Article history</w:t>
      </w:r>
      <w:r w:rsidRPr="00C96B87">
        <w:rPr>
          <w:rFonts w:ascii="Times New Roman" w:hAnsi="Times New Roman" w:cs="Times New Roman"/>
          <w:sz w:val="24"/>
          <w:szCs w:val="24"/>
        </w:rPr>
        <w:t>. 1(4): 337–345.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6B87">
        <w:rPr>
          <w:rFonts w:ascii="Times New Roman" w:hAnsi="Times New Roman" w:cs="Times New Roman"/>
          <w:sz w:val="24"/>
          <w:szCs w:val="24"/>
          <w:lang w:val="id-ID"/>
        </w:rPr>
        <w:t>Prosea.</w:t>
      </w:r>
      <w:r w:rsidRPr="00C96B87">
        <w:rPr>
          <w:rFonts w:ascii="Times New Roman" w:hAnsi="Times New Roman" w:cs="Times New Roman"/>
          <w:sz w:val="24"/>
          <w:szCs w:val="24"/>
        </w:rPr>
        <w:t>(</w:t>
      </w:r>
      <w:r w:rsidRPr="00C96B87">
        <w:rPr>
          <w:rFonts w:ascii="Times New Roman" w:hAnsi="Times New Roman" w:cs="Times New Roman"/>
          <w:sz w:val="24"/>
          <w:szCs w:val="24"/>
          <w:lang w:val="id-ID"/>
        </w:rPr>
        <w:t>1994</w:t>
      </w:r>
      <w:r w:rsidRPr="00C96B87">
        <w:rPr>
          <w:rFonts w:ascii="Times New Roman" w:hAnsi="Times New Roman" w:cs="Times New Roman"/>
          <w:sz w:val="24"/>
          <w:szCs w:val="24"/>
        </w:rPr>
        <w:t>)</w:t>
      </w:r>
      <w:r w:rsidRPr="00C96B8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96B87">
        <w:rPr>
          <w:rFonts w:ascii="Times New Roman" w:hAnsi="Times New Roman" w:cs="Times New Roman"/>
          <w:i/>
          <w:sz w:val="24"/>
          <w:szCs w:val="24"/>
          <w:lang w:val="id-ID"/>
        </w:rPr>
        <w:t>Plant Resources of South</w:t>
      </w:r>
      <w:r w:rsidRPr="00C96B87">
        <w:rPr>
          <w:rFonts w:ascii="Times New Roman" w:hAnsi="Times New Roman" w:cs="Times New Roman"/>
          <w:sz w:val="24"/>
          <w:szCs w:val="24"/>
          <w:lang w:val="id-ID"/>
        </w:rPr>
        <w:t>. East Asra Vol 8 (Vegetables). Bogor : Prosea Foundation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Madanijah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S. (2017).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proofErr w:type="gram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selada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air (Nasturtium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officinale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R . </w:t>
      </w:r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 xml:space="preserve">Br)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agen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antiproliferasi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Tel MCF-7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in vitro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12: 217–224.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Bustanussalam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(2016</w:t>
      </w:r>
      <w:r w:rsidRPr="00C96B87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Selada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Air</w:t>
      </w:r>
      <w:r w:rsidRPr="00C96B87">
        <w:rPr>
          <w:rFonts w:ascii="Times New Roman" w:hAnsi="Times New Roman" w:cs="Times New Roman"/>
          <w:sz w:val="24"/>
          <w:szCs w:val="24"/>
        </w:rPr>
        <w:t xml:space="preserve"> (</w:t>
      </w:r>
      <w:r w:rsidRPr="00C96B87">
        <w:rPr>
          <w:rFonts w:ascii="Times New Roman" w:hAnsi="Times New Roman" w:cs="Times New Roman"/>
          <w:i/>
          <w:sz w:val="24"/>
          <w:szCs w:val="24"/>
        </w:rPr>
        <w:t xml:space="preserve">Nasturtium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officinale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Rakernas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e-ISSN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>: 2541-0474: 215-220.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87">
        <w:rPr>
          <w:rFonts w:ascii="Times New Roman" w:hAnsi="Times New Roman" w:cs="Times New Roman"/>
          <w:sz w:val="24"/>
          <w:szCs w:val="24"/>
        </w:rPr>
        <w:t>Robinson, T., (1995).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VI.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ITB, Bandung.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Hal: 191-216.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Salamah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Permatasari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E. (2011).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Bioaktif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Selada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Air (Nasturtium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B87">
        <w:rPr>
          <w:rFonts w:ascii="Times New Roman" w:hAnsi="Times New Roman" w:cs="Times New Roman"/>
          <w:sz w:val="24"/>
          <w:szCs w:val="24"/>
        </w:rPr>
        <w:t>L 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R. Br).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Perikanan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14(2): 85-91.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Setiabudy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R. (2009).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Terapi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FKUI. Hal: 231.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87">
        <w:rPr>
          <w:rFonts w:ascii="Times New Roman" w:hAnsi="Times New Roman" w:cs="Times New Roman"/>
          <w:sz w:val="24"/>
          <w:szCs w:val="24"/>
        </w:rPr>
        <w:lastRenderedPageBreak/>
        <w:t>Stephens, J., M. (2015).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Watercress – Nasturtium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 R. Br. USA University of Florida: IFAS Extension.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87">
        <w:rPr>
          <w:rFonts w:ascii="Times New Roman" w:hAnsi="Times New Roman" w:cs="Times New Roman"/>
          <w:sz w:val="24"/>
          <w:szCs w:val="24"/>
        </w:rPr>
        <w:t>Widowati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A.K.,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 xml:space="preserve">, H.H., </w:t>
      </w:r>
      <w:proofErr w:type="spellStart"/>
      <w:r w:rsidRPr="00C96B87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P.P. (2012</w:t>
      </w:r>
      <w:r w:rsidRPr="00C96B87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C96B87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antipiretik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jeruk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nipis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(Citrus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aurantiifolium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C9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10(2): 35.</w:t>
      </w: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56AA" w:rsidRPr="00C96B87" w:rsidRDefault="00DB56AA" w:rsidP="00DB56A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B87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U. (2012).</w:t>
      </w:r>
      <w:proofErr w:type="gramEnd"/>
      <w:r w:rsidRPr="00C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Saku</w:t>
      </w:r>
      <w:proofErr w:type="spellEnd"/>
      <w:r w:rsidRPr="00C96B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B87">
        <w:rPr>
          <w:rFonts w:ascii="Times New Roman" w:hAnsi="Times New Roman" w:cs="Times New Roman"/>
          <w:i/>
          <w:iCs/>
          <w:sz w:val="24"/>
          <w:szCs w:val="24"/>
        </w:rPr>
        <w:t>Deman</w:t>
      </w:r>
      <w:proofErr w:type="spellEnd"/>
      <w:r w:rsidRPr="00C96B87">
        <w:rPr>
          <w:rFonts w:ascii="Times New Roman" w:hAnsi="Times New Roman" w:cs="Times New Roman"/>
          <w:sz w:val="24"/>
          <w:szCs w:val="24"/>
        </w:rPr>
        <w:t>, Medan. USU Pres. Hal: 27-28, 63-6.</w:t>
      </w:r>
    </w:p>
    <w:p w:rsidR="00DB56AA" w:rsidRDefault="00DB56AA" w:rsidP="00DB56AA">
      <w:pPr>
        <w:rPr>
          <w:rFonts w:ascii="Times New Roman" w:hAnsi="Times New Roman" w:cs="Times New Roman"/>
          <w:noProof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6AA"/>
    <w:rsid w:val="000E4360"/>
    <w:rsid w:val="00B278A7"/>
    <w:rsid w:val="00DB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A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56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2022-06-30T08:13:00Z</dcterms:created>
  <dcterms:modified xsi:type="dcterms:W3CDTF">2022-06-30T08:13:00Z</dcterms:modified>
</cp:coreProperties>
</file>