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1E" w:rsidRDefault="00D2551E" w:rsidP="00D2551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6AA6">
        <w:rPr>
          <w:rFonts w:ascii="Times New Roman" w:hAnsi="Times New Roman" w:cs="Times New Roman"/>
          <w:b/>
          <w:color w:val="auto"/>
          <w:sz w:val="24"/>
          <w:szCs w:val="24"/>
        </w:rPr>
        <w:t>REFERENCES</w:t>
      </w:r>
    </w:p>
    <w:p w:rsidR="00D2551E" w:rsidRDefault="00D2551E" w:rsidP="00D2551E">
      <w:pPr>
        <w:jc w:val="right"/>
      </w:pPr>
    </w:p>
    <w:p w:rsidR="00D2551E" w:rsidRPr="00BF23D6" w:rsidRDefault="00D2551E" w:rsidP="00D2551E">
      <w:pPr>
        <w:tabs>
          <w:tab w:val="left" w:pos="54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23D6">
        <w:rPr>
          <w:rFonts w:ascii="Times New Roman" w:hAnsi="Times New Roman" w:cs="Times New Roman"/>
          <w:sz w:val="24"/>
          <w:szCs w:val="24"/>
        </w:rPr>
        <w:t xml:space="preserve">Abualsha’r, A., &amp; AbuSeileek, A. (2014). </w:t>
      </w:r>
      <w:r w:rsidRPr="00BF23D6">
        <w:rPr>
          <w:rFonts w:ascii="Times New Roman" w:hAnsi="Times New Roman" w:cs="Times New Roman"/>
          <w:i/>
          <w:sz w:val="24"/>
          <w:szCs w:val="24"/>
        </w:rPr>
        <w:t>Using peer computer-mediated corrective feedback to support EFL learners’ writing.</w:t>
      </w:r>
      <w:r w:rsidRPr="00BF23D6">
        <w:rPr>
          <w:rFonts w:ascii="Times New Roman" w:hAnsi="Times New Roman" w:cs="Times New Roman"/>
          <w:sz w:val="24"/>
          <w:szCs w:val="24"/>
        </w:rPr>
        <w:t xml:space="preserve"> Language Learning &amp; Technology.</w:t>
      </w:r>
    </w:p>
    <w:p w:rsidR="00D2551E" w:rsidRDefault="00D2551E" w:rsidP="00D2551E">
      <w:pPr>
        <w:pStyle w:val="Bibliograph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976E7">
        <w:rPr>
          <w:rFonts w:ascii="Times New Roman" w:hAnsi="Times New Roman" w:cs="Times New Roman"/>
          <w:sz w:val="24"/>
          <w:szCs w:val="24"/>
        </w:rPr>
        <w:t xml:space="preserve">Amrhein &amp; Nassaji. (2000). </w:t>
      </w:r>
      <w:r w:rsidRPr="00A976E7">
        <w:rPr>
          <w:rFonts w:ascii="Times New Roman" w:hAnsi="Times New Roman" w:cs="Times New Roman"/>
          <w:i/>
          <w:sz w:val="24"/>
          <w:szCs w:val="24"/>
        </w:rPr>
        <w:t>Written corrective feedback: What do students and teachers prefer and why?</w:t>
      </w:r>
    </w:p>
    <w:p w:rsidR="00D2551E" w:rsidRPr="00A976E7" w:rsidRDefault="00D2551E" w:rsidP="00D2551E">
      <w:pPr>
        <w:spacing w:line="240" w:lineRule="auto"/>
      </w:pP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976E7">
        <w:rPr>
          <w:rFonts w:ascii="Times New Roman" w:hAnsi="Times New Roman" w:cs="Times New Roman"/>
          <w:sz w:val="24"/>
          <w:szCs w:val="24"/>
        </w:rPr>
        <w:t xml:space="preserve">Bitchener, J., &amp; Knoch, U. (2016). </w:t>
      </w:r>
      <w:r w:rsidRPr="00A976E7">
        <w:rPr>
          <w:rFonts w:ascii="Times New Roman" w:hAnsi="Times New Roman" w:cs="Times New Roman"/>
          <w:i/>
          <w:sz w:val="24"/>
          <w:szCs w:val="24"/>
        </w:rPr>
        <w:t>The value of a focused approach to written corrective feedback.</w:t>
      </w:r>
      <w:r w:rsidRPr="00A976E7">
        <w:rPr>
          <w:rFonts w:ascii="Times New Roman" w:hAnsi="Times New Roman" w:cs="Times New Roman"/>
          <w:sz w:val="24"/>
          <w:szCs w:val="24"/>
        </w:rPr>
        <w:t xml:space="preserve"> ELT Journal, 63, 204–211</w:t>
      </w:r>
    </w:p>
    <w:p w:rsidR="00D2551E" w:rsidRPr="00A976E7" w:rsidRDefault="00D2551E" w:rsidP="00D2551E">
      <w:pPr>
        <w:spacing w:line="240" w:lineRule="auto"/>
      </w:pP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Chen, S., Nassaji, H., &amp; LIu, Q. (2016). </w:t>
      </w:r>
      <w:r w:rsidRPr="00A976E7">
        <w:rPr>
          <w:rFonts w:ascii="Times New Roman" w:hAnsi="Times New Roman" w:cs="Times New Roman"/>
          <w:i/>
          <w:noProof/>
          <w:sz w:val="24"/>
          <w:szCs w:val="24"/>
        </w:rPr>
        <w:t>EFL Learners’ Perceptions and Preferences of Written Corrective Feedback: A Case Study of University Students From Mainland China.</w:t>
      </w: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76E7">
        <w:rPr>
          <w:rFonts w:ascii="Times New Roman" w:hAnsi="Times New Roman" w:cs="Times New Roman"/>
          <w:iCs/>
          <w:noProof/>
          <w:sz w:val="24"/>
          <w:szCs w:val="24"/>
        </w:rPr>
        <w:t>Springer</w:t>
      </w:r>
      <w:r w:rsidRPr="00A976E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551E" w:rsidRPr="00A976E7" w:rsidRDefault="00D2551E" w:rsidP="00D2551E">
      <w:pPr>
        <w:spacing w:line="240" w:lineRule="auto"/>
      </w:pPr>
    </w:p>
    <w:p w:rsidR="00D2551E" w:rsidRDefault="00D2551E" w:rsidP="00D2551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976E7">
        <w:rPr>
          <w:rFonts w:ascii="Times New Roman" w:hAnsi="Times New Roman" w:cs="Times New Roman"/>
          <w:sz w:val="24"/>
          <w:szCs w:val="24"/>
        </w:rPr>
        <w:t xml:space="preserve">Ellis, R., Erlam, R. &amp; Loewen, S. (2009). </w:t>
      </w:r>
      <w:r w:rsidRPr="00A976E7">
        <w:rPr>
          <w:rFonts w:ascii="Times New Roman" w:hAnsi="Times New Roman" w:cs="Times New Roman"/>
          <w:i/>
          <w:sz w:val="24"/>
          <w:szCs w:val="24"/>
        </w:rPr>
        <w:t>Implicit and explicit corrective feedback and the acquisition of L2 grammar.</w:t>
      </w:r>
      <w:r w:rsidRPr="00A976E7">
        <w:rPr>
          <w:rFonts w:ascii="Times New Roman" w:hAnsi="Times New Roman" w:cs="Times New Roman"/>
          <w:sz w:val="24"/>
          <w:szCs w:val="24"/>
        </w:rPr>
        <w:t xml:space="preserve"> Studies in Second Language Acquisition, 28, 339–368.</w:t>
      </w:r>
    </w:p>
    <w:p w:rsidR="00D2551E" w:rsidRPr="00A976E7" w:rsidRDefault="00D2551E" w:rsidP="00D2551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Ellis, R. (2012). </w:t>
      </w:r>
      <w:r w:rsidRPr="00A976E7">
        <w:rPr>
          <w:rFonts w:ascii="Times New Roman" w:hAnsi="Times New Roman" w:cs="Times New Roman"/>
          <w:i/>
          <w:iCs/>
          <w:noProof/>
          <w:sz w:val="24"/>
          <w:szCs w:val="24"/>
        </w:rPr>
        <w:t>Understanding Second Language Acquisition.</w:t>
      </w: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 Oxford: Oxford University Press.</w:t>
      </w:r>
    </w:p>
    <w:p w:rsidR="00D2551E" w:rsidRPr="00A976E7" w:rsidRDefault="00D2551E" w:rsidP="00D2551E">
      <w:pPr>
        <w:spacing w:line="240" w:lineRule="auto"/>
      </w:pPr>
    </w:p>
    <w:p w:rsidR="00D2551E" w:rsidRDefault="00D2551E" w:rsidP="00D2551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976E7">
        <w:rPr>
          <w:rFonts w:ascii="Times New Roman" w:hAnsi="Times New Roman" w:cs="Times New Roman"/>
          <w:sz w:val="24"/>
          <w:szCs w:val="24"/>
        </w:rPr>
        <w:t xml:space="preserve">Ellis, R. (2016). </w:t>
      </w:r>
      <w:r w:rsidRPr="00A976E7">
        <w:rPr>
          <w:rFonts w:ascii="Times New Roman" w:hAnsi="Times New Roman" w:cs="Times New Roman"/>
          <w:i/>
          <w:sz w:val="24"/>
          <w:szCs w:val="24"/>
        </w:rPr>
        <w:t>The effects of focused and unfocused written corrective feedback in an English as a foreign language context</w:t>
      </w:r>
      <w:r w:rsidRPr="00A976E7">
        <w:rPr>
          <w:rFonts w:ascii="Times New Roman" w:hAnsi="Times New Roman" w:cs="Times New Roman"/>
          <w:sz w:val="24"/>
          <w:szCs w:val="24"/>
        </w:rPr>
        <w:t>. System, 36, 353–371.</w:t>
      </w:r>
    </w:p>
    <w:p w:rsidR="00D2551E" w:rsidRPr="00A976E7" w:rsidRDefault="00D2551E" w:rsidP="00D2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Default="00D2551E" w:rsidP="00D2551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76E7">
        <w:rPr>
          <w:rFonts w:ascii="Times New Roman" w:hAnsi="Times New Roman" w:cs="Times New Roman"/>
          <w:sz w:val="24"/>
          <w:szCs w:val="24"/>
        </w:rPr>
        <w:t xml:space="preserve">Ferris, D. R. (2001). </w:t>
      </w:r>
      <w:r w:rsidRPr="00A976E7">
        <w:rPr>
          <w:rFonts w:ascii="Times New Roman" w:hAnsi="Times New Roman" w:cs="Times New Roman"/>
          <w:i/>
          <w:sz w:val="24"/>
          <w:szCs w:val="24"/>
        </w:rPr>
        <w:t>Treatment of error in second language student writing.</w:t>
      </w:r>
      <w:r w:rsidRPr="00A976E7">
        <w:rPr>
          <w:rFonts w:ascii="Times New Roman" w:hAnsi="Times New Roman" w:cs="Times New Roman"/>
          <w:sz w:val="24"/>
          <w:szCs w:val="24"/>
        </w:rPr>
        <w:t xml:space="preserve"> Ann Arbor, MI: University of Michigan Press</w:t>
      </w:r>
    </w:p>
    <w:p w:rsidR="00D2551E" w:rsidRPr="00A976E7" w:rsidRDefault="00D2551E" w:rsidP="00D2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Default="00D2551E" w:rsidP="00D2551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76E7">
        <w:rPr>
          <w:rFonts w:ascii="Times New Roman" w:hAnsi="Times New Roman" w:cs="Times New Roman"/>
          <w:sz w:val="24"/>
          <w:szCs w:val="24"/>
        </w:rPr>
        <w:t xml:space="preserve">Ferris, D. R. (2004). </w:t>
      </w:r>
      <w:r w:rsidRPr="00A976E7">
        <w:rPr>
          <w:rFonts w:ascii="Times New Roman" w:hAnsi="Times New Roman" w:cs="Times New Roman"/>
          <w:i/>
          <w:sz w:val="24"/>
          <w:szCs w:val="24"/>
        </w:rPr>
        <w:t>The “grammar correction” debate in L2 writing: Where are we, and where do we go from here? (and what do we do in the meantime )</w:t>
      </w:r>
      <w:r w:rsidRPr="00A976E7">
        <w:rPr>
          <w:rFonts w:ascii="Times New Roman" w:hAnsi="Times New Roman" w:cs="Times New Roman"/>
          <w:sz w:val="24"/>
          <w:szCs w:val="24"/>
        </w:rPr>
        <w:t>. Journal of Second Language Writing, 13, 49–62.</w:t>
      </w:r>
    </w:p>
    <w:p w:rsidR="00D2551E" w:rsidRDefault="00D2551E" w:rsidP="00D2551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Pr="00BF23D6" w:rsidRDefault="00D2551E" w:rsidP="00D2551E">
      <w:pPr>
        <w:tabs>
          <w:tab w:val="left" w:pos="54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F23D6">
        <w:rPr>
          <w:rFonts w:ascii="Times New Roman" w:hAnsi="Times New Roman" w:cs="Times New Roman"/>
          <w:sz w:val="24"/>
          <w:szCs w:val="24"/>
        </w:rPr>
        <w:t xml:space="preserve">Hyland, F. (2010). </w:t>
      </w:r>
      <w:r w:rsidRPr="00BF23D6">
        <w:rPr>
          <w:rFonts w:ascii="Times New Roman" w:hAnsi="Times New Roman" w:cs="Times New Roman"/>
          <w:i/>
          <w:sz w:val="24"/>
          <w:szCs w:val="24"/>
        </w:rPr>
        <w:t>Future directions in feedback on second language writing: Overview and research agenda</w:t>
      </w:r>
      <w:r w:rsidRPr="00BF23D6">
        <w:rPr>
          <w:rFonts w:ascii="Times New Roman" w:hAnsi="Times New Roman" w:cs="Times New Roman"/>
          <w:sz w:val="24"/>
          <w:szCs w:val="24"/>
        </w:rPr>
        <w:t>. IJES, International Journal of English Studies.</w:t>
      </w:r>
    </w:p>
    <w:p w:rsidR="00D2551E" w:rsidRPr="00A976E7" w:rsidRDefault="00D2551E" w:rsidP="00D2551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Pr="00212B1C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Iwai, Y. (2011). </w:t>
      </w:r>
      <w:r w:rsidRPr="00A976E7">
        <w:rPr>
          <w:rFonts w:ascii="Times New Roman" w:hAnsi="Times New Roman" w:cs="Times New Roman"/>
          <w:i/>
          <w:noProof/>
          <w:sz w:val="24"/>
          <w:szCs w:val="24"/>
        </w:rPr>
        <w:t>The Effects of Metacognitive Reading Strategies: Pedagogical Implications for EFL/ESL Teachers</w:t>
      </w:r>
      <w:r w:rsidRPr="00A976E7">
        <w:rPr>
          <w:rFonts w:ascii="Times New Roman" w:hAnsi="Times New Roman" w:cs="Times New Roman"/>
          <w:noProof/>
          <w:sz w:val="24"/>
          <w:szCs w:val="24"/>
        </w:rPr>
        <w:t>. 150-159.</w:t>
      </w: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6E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Mawlabi, N. (2015). </w:t>
      </w:r>
      <w:r w:rsidRPr="00A976E7">
        <w:rPr>
          <w:rFonts w:ascii="Times New Roman" w:hAnsi="Times New Roman" w:cs="Times New Roman"/>
          <w:i/>
          <w:noProof/>
          <w:sz w:val="24"/>
          <w:szCs w:val="24"/>
        </w:rPr>
        <w:t>Effectiveness of Written Corrective Feedback: Does Type of Error and Type of Correction Matter?</w:t>
      </w: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76E7">
        <w:rPr>
          <w:rFonts w:ascii="Times New Roman" w:hAnsi="Times New Roman" w:cs="Times New Roman"/>
          <w:i/>
          <w:iCs/>
          <w:noProof/>
          <w:sz w:val="24"/>
          <w:szCs w:val="24"/>
        </w:rPr>
        <w:t>Research Gate</w:t>
      </w:r>
      <w:r w:rsidRPr="00A976E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551E" w:rsidRPr="00A976E7" w:rsidRDefault="00D2551E" w:rsidP="00D2551E">
      <w:pPr>
        <w:spacing w:line="240" w:lineRule="auto"/>
      </w:pP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O’Donnell, L. (2016, Vol. 1, No. 8). </w:t>
      </w:r>
      <w:r w:rsidRPr="00A976E7">
        <w:rPr>
          <w:rFonts w:ascii="Times New Roman" w:hAnsi="Times New Roman" w:cs="Times New Roman"/>
          <w:i/>
          <w:noProof/>
          <w:sz w:val="24"/>
          <w:szCs w:val="24"/>
        </w:rPr>
        <w:t xml:space="preserve">An Error Analysis of Thai EFL Learner's Controlled Dialogue Writting. </w:t>
      </w:r>
      <w:r w:rsidRPr="00A976E7">
        <w:rPr>
          <w:rFonts w:ascii="Times New Roman" w:hAnsi="Times New Roman" w:cs="Times New Roman"/>
          <w:iCs/>
          <w:noProof/>
          <w:sz w:val="24"/>
          <w:szCs w:val="24"/>
        </w:rPr>
        <w:t>International Journal of Social Science and Economic Research</w:t>
      </w:r>
      <w:r w:rsidRPr="00A976E7">
        <w:rPr>
          <w:rFonts w:ascii="Times New Roman" w:hAnsi="Times New Roman" w:cs="Times New Roman"/>
          <w:noProof/>
          <w:sz w:val="24"/>
          <w:szCs w:val="24"/>
        </w:rPr>
        <w:t>, 1164-1173.</w:t>
      </w:r>
    </w:p>
    <w:p w:rsidR="00D2551E" w:rsidRDefault="00D2551E" w:rsidP="00D2551E">
      <w:pPr>
        <w:spacing w:line="240" w:lineRule="auto"/>
      </w:pPr>
    </w:p>
    <w:p w:rsidR="00D2551E" w:rsidRPr="00BF23D6" w:rsidRDefault="00D2551E" w:rsidP="00D2551E">
      <w:pPr>
        <w:tabs>
          <w:tab w:val="left" w:pos="5442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23D6">
        <w:rPr>
          <w:rFonts w:ascii="Times New Roman" w:hAnsi="Times New Roman" w:cs="Times New Roman"/>
          <w:sz w:val="24"/>
          <w:szCs w:val="24"/>
        </w:rPr>
        <w:t xml:space="preserve">Owusu, Edward. (2018).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BF23D6">
        <w:rPr>
          <w:rFonts w:ascii="Times New Roman" w:hAnsi="Times New Roman" w:cs="Times New Roman"/>
          <w:i/>
          <w:sz w:val="24"/>
          <w:szCs w:val="24"/>
        </w:rPr>
        <w:t>Effects of Direct and Indirect Written Corrective Feedbacks on the Business Communication Texts of Technical University Students in Ghana.</w:t>
      </w:r>
      <w:r w:rsidRPr="00BF23D6">
        <w:rPr>
          <w:rFonts w:ascii="Times New Roman" w:hAnsi="Times New Roman" w:cs="Times New Roman"/>
          <w:sz w:val="24"/>
          <w:szCs w:val="24"/>
        </w:rPr>
        <w:t xml:space="preserve"> Applied Linguistic Research Journal</w:t>
      </w:r>
    </w:p>
    <w:p w:rsidR="00D2551E" w:rsidRPr="00A976E7" w:rsidRDefault="00D2551E" w:rsidP="00D25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1E" w:rsidRDefault="00D2551E" w:rsidP="00D2551E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6E7">
        <w:rPr>
          <w:rFonts w:ascii="Times New Roman" w:hAnsi="Times New Roman" w:cs="Times New Roman"/>
          <w:noProof/>
          <w:sz w:val="24"/>
          <w:szCs w:val="24"/>
        </w:rPr>
        <w:t xml:space="preserve">Oppenheimera, D., Zaromb, F., Pomerantzc, J., William, J., &amp; Park, Y. (2016). </w:t>
      </w:r>
      <w:r w:rsidRPr="00A976E7">
        <w:rPr>
          <w:rFonts w:ascii="Times New Roman" w:hAnsi="Times New Roman" w:cs="Times New Roman"/>
          <w:i/>
          <w:noProof/>
          <w:sz w:val="24"/>
          <w:szCs w:val="24"/>
        </w:rPr>
        <w:t xml:space="preserve">Writing Improvement of Writing Skills During College : A Multi-year Cross-sectional and Longitudinal Study of Undergraduate Writing Performance. </w:t>
      </w:r>
      <w:r w:rsidRPr="00A976E7">
        <w:rPr>
          <w:rFonts w:ascii="Times New Roman" w:hAnsi="Times New Roman" w:cs="Times New Roman"/>
          <w:iCs/>
          <w:noProof/>
          <w:sz w:val="24"/>
          <w:szCs w:val="24"/>
        </w:rPr>
        <w:t>Elsevier</w:t>
      </w:r>
      <w:r w:rsidRPr="00A976E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2551E" w:rsidRPr="00A976E7" w:rsidRDefault="00D2551E" w:rsidP="00D2551E">
      <w:pPr>
        <w:spacing w:line="240" w:lineRule="auto"/>
      </w:pPr>
    </w:p>
    <w:p w:rsidR="00EB4C71" w:rsidRPr="00D2551E" w:rsidRDefault="00D2551E" w:rsidP="00D2551E">
      <w:pPr>
        <w:spacing w:after="0" w:line="240" w:lineRule="auto"/>
        <w:ind w:left="567" w:hanging="567"/>
        <w:jc w:val="both"/>
      </w:pPr>
      <w:r w:rsidRPr="00A976E7">
        <w:rPr>
          <w:rFonts w:ascii="Times New Roman" w:hAnsi="Times New Roman" w:cs="Times New Roman"/>
          <w:sz w:val="24"/>
          <w:szCs w:val="24"/>
        </w:rPr>
        <w:t xml:space="preserve">Sheen, Y. (2007). </w:t>
      </w:r>
      <w:r w:rsidRPr="00A976E7">
        <w:rPr>
          <w:rFonts w:ascii="Times New Roman" w:hAnsi="Times New Roman" w:cs="Times New Roman"/>
          <w:i/>
          <w:sz w:val="24"/>
          <w:szCs w:val="24"/>
        </w:rPr>
        <w:t>The effect of focused written corrective feedback and language aptitude on ESL learners’ acquisition of articles. TESOL Quarterly</w:t>
      </w:r>
      <w:r w:rsidRPr="00A976E7">
        <w:rPr>
          <w:rFonts w:ascii="Times New Roman" w:hAnsi="Times New Roman" w:cs="Times New Roman"/>
          <w:sz w:val="24"/>
          <w:szCs w:val="24"/>
        </w:rPr>
        <w:t>, 41, 255–283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B4C71" w:rsidRPr="00D2551E" w:rsidSect="00D2551E">
      <w:footerReference w:type="default" r:id="rId8"/>
      <w:footerReference w:type="first" r:id="rId9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C0" w:rsidRDefault="004717C0">
      <w:pPr>
        <w:spacing w:after="0" w:line="240" w:lineRule="auto"/>
      </w:pPr>
      <w:r>
        <w:separator/>
      </w:r>
    </w:p>
  </w:endnote>
  <w:endnote w:type="continuationSeparator" w:id="0">
    <w:p w:rsidR="004717C0" w:rsidRDefault="0047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195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048" w:rsidRDefault="004717C0" w:rsidP="00F5515C">
    <w:pPr>
      <w:tabs>
        <w:tab w:val="left" w:pos="349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3E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67048" w:rsidRDefault="00471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C0" w:rsidRDefault="004717C0">
      <w:pPr>
        <w:spacing w:after="0" w:line="240" w:lineRule="auto"/>
      </w:pPr>
      <w:r>
        <w:separator/>
      </w:r>
    </w:p>
  </w:footnote>
  <w:footnote w:type="continuationSeparator" w:id="0">
    <w:p w:rsidR="004717C0" w:rsidRDefault="0047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FABDF2"/>
    <w:lvl w:ilvl="0" w:tplc="79180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67FD6">
      <w:start w:val="1"/>
      <w:numFmt w:val="lowerLetter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CD99E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618F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0EAAA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81A02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ACD8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0C7D2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837FE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2"/>
    <w:multiLevelType w:val="hybridMultilevel"/>
    <w:tmpl w:val="5914B77A"/>
    <w:lvl w:ilvl="0" w:tplc="7D103FD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65A60">
      <w:start w:val="1"/>
      <w:numFmt w:val="upperLetter"/>
      <w:lvlText w:val="%2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6276E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E2385A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6AB76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27AFA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34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16C92A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8933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932AF9"/>
    <w:multiLevelType w:val="hybridMultilevel"/>
    <w:tmpl w:val="897CF806"/>
    <w:lvl w:ilvl="0" w:tplc="040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>
    <w:nsid w:val="05C34672"/>
    <w:multiLevelType w:val="hybridMultilevel"/>
    <w:tmpl w:val="A18CE1B6"/>
    <w:lvl w:ilvl="0" w:tplc="0409000D">
      <w:start w:val="1"/>
      <w:numFmt w:val="bullet"/>
      <w:lvlText w:val=""/>
      <w:lvlJc w:val="left"/>
      <w:pPr>
        <w:ind w:left="11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7EE2B8E"/>
    <w:multiLevelType w:val="hybridMultilevel"/>
    <w:tmpl w:val="B956B29E"/>
    <w:lvl w:ilvl="0" w:tplc="020CFE40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1" w:tplc="EB7A44E6">
      <w:start w:val="1"/>
      <w:numFmt w:val="decimal"/>
      <w:lvlText w:val="%2)"/>
      <w:lvlJc w:val="left"/>
      <w:pPr>
        <w:ind w:left="997" w:hanging="288"/>
      </w:pPr>
      <w:rPr>
        <w:rFonts w:ascii="Times New Roman" w:eastAsiaTheme="minorHAnsi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AFF851F2">
      <w:numFmt w:val="bullet"/>
      <w:lvlText w:val="•"/>
      <w:lvlJc w:val="left"/>
      <w:pPr>
        <w:ind w:left="1410" w:hanging="288"/>
      </w:pPr>
      <w:rPr>
        <w:rFonts w:hint="default"/>
        <w:lang w:val="en-US" w:eastAsia="en-US" w:bidi="en-US"/>
      </w:rPr>
    </w:lvl>
    <w:lvl w:ilvl="3" w:tplc="4810EEC2">
      <w:numFmt w:val="bullet"/>
      <w:lvlText w:val="•"/>
      <w:lvlJc w:val="left"/>
      <w:pPr>
        <w:ind w:left="2141" w:hanging="288"/>
      </w:pPr>
      <w:rPr>
        <w:rFonts w:hint="default"/>
        <w:lang w:val="en-US" w:eastAsia="en-US" w:bidi="en-US"/>
      </w:rPr>
    </w:lvl>
    <w:lvl w:ilvl="4" w:tplc="083E8346">
      <w:numFmt w:val="bullet"/>
      <w:lvlText w:val="•"/>
      <w:lvlJc w:val="left"/>
      <w:pPr>
        <w:ind w:left="2872" w:hanging="288"/>
      </w:pPr>
      <w:rPr>
        <w:rFonts w:hint="default"/>
        <w:lang w:val="en-US" w:eastAsia="en-US" w:bidi="en-US"/>
      </w:rPr>
    </w:lvl>
    <w:lvl w:ilvl="5" w:tplc="95986F32">
      <w:numFmt w:val="bullet"/>
      <w:lvlText w:val="•"/>
      <w:lvlJc w:val="left"/>
      <w:pPr>
        <w:ind w:left="3602" w:hanging="288"/>
      </w:pPr>
      <w:rPr>
        <w:rFonts w:hint="default"/>
        <w:lang w:val="en-US" w:eastAsia="en-US" w:bidi="en-US"/>
      </w:rPr>
    </w:lvl>
    <w:lvl w:ilvl="6" w:tplc="31E2FFEE">
      <w:numFmt w:val="bullet"/>
      <w:lvlText w:val="•"/>
      <w:lvlJc w:val="left"/>
      <w:pPr>
        <w:ind w:left="4333" w:hanging="288"/>
      </w:pPr>
      <w:rPr>
        <w:rFonts w:hint="default"/>
        <w:lang w:val="en-US" w:eastAsia="en-US" w:bidi="en-US"/>
      </w:rPr>
    </w:lvl>
    <w:lvl w:ilvl="7" w:tplc="F606FC90">
      <w:numFmt w:val="bullet"/>
      <w:lvlText w:val="•"/>
      <w:lvlJc w:val="left"/>
      <w:pPr>
        <w:ind w:left="5064" w:hanging="288"/>
      </w:pPr>
      <w:rPr>
        <w:rFonts w:hint="default"/>
        <w:lang w:val="en-US" w:eastAsia="en-US" w:bidi="en-US"/>
      </w:rPr>
    </w:lvl>
    <w:lvl w:ilvl="8" w:tplc="DCAEA050">
      <w:numFmt w:val="bullet"/>
      <w:lvlText w:val="•"/>
      <w:lvlJc w:val="left"/>
      <w:pPr>
        <w:ind w:left="5794" w:hanging="288"/>
      </w:pPr>
      <w:rPr>
        <w:rFonts w:hint="default"/>
        <w:lang w:val="en-US" w:eastAsia="en-US" w:bidi="en-US"/>
      </w:rPr>
    </w:lvl>
  </w:abstractNum>
  <w:abstractNum w:abstractNumId="5">
    <w:nsid w:val="1BE8395A"/>
    <w:multiLevelType w:val="multilevel"/>
    <w:tmpl w:val="569C1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6">
    <w:nsid w:val="225B37D0"/>
    <w:multiLevelType w:val="hybridMultilevel"/>
    <w:tmpl w:val="B5FABDF2"/>
    <w:lvl w:ilvl="0" w:tplc="79180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67FD6">
      <w:start w:val="1"/>
      <w:numFmt w:val="lowerLetter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CD99E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618F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0EAAA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C81A02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ACD86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0C7D2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837FE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871AED"/>
    <w:multiLevelType w:val="hybridMultilevel"/>
    <w:tmpl w:val="5914B77A"/>
    <w:lvl w:ilvl="0" w:tplc="7D103FD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65A60">
      <w:start w:val="1"/>
      <w:numFmt w:val="upperLetter"/>
      <w:lvlText w:val="%2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6276E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E2385A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6AB76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27AFA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34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16C92A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89338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2D38A9"/>
    <w:multiLevelType w:val="hybridMultilevel"/>
    <w:tmpl w:val="73760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C87477"/>
    <w:multiLevelType w:val="hybridMultilevel"/>
    <w:tmpl w:val="B720FB2C"/>
    <w:lvl w:ilvl="0" w:tplc="C3AAE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3"/>
    <w:rsid w:val="00125A3D"/>
    <w:rsid w:val="00207A42"/>
    <w:rsid w:val="00212B1C"/>
    <w:rsid w:val="0030401D"/>
    <w:rsid w:val="004717C0"/>
    <w:rsid w:val="005928F2"/>
    <w:rsid w:val="006973EC"/>
    <w:rsid w:val="007F1FAF"/>
    <w:rsid w:val="008E0FD8"/>
    <w:rsid w:val="00926D18"/>
    <w:rsid w:val="00C9207E"/>
    <w:rsid w:val="00CB0093"/>
    <w:rsid w:val="00CC2A53"/>
    <w:rsid w:val="00D2551E"/>
    <w:rsid w:val="00D263AB"/>
    <w:rsid w:val="00D33709"/>
    <w:rsid w:val="00DC6582"/>
    <w:rsid w:val="00E17154"/>
    <w:rsid w:val="00EB4C71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character" w:customStyle="1" w:styleId="apple-converted-space">
    <w:name w:val="apple-converted-space"/>
    <w:basedOn w:val="DefaultParagraphFont"/>
    <w:rsid w:val="00125A3D"/>
  </w:style>
  <w:style w:type="paragraph" w:styleId="Bibliography">
    <w:name w:val="Bibliography"/>
    <w:basedOn w:val="Normal"/>
    <w:next w:val="Normal"/>
    <w:uiPriority w:val="37"/>
    <w:unhideWhenUsed/>
    <w:rsid w:val="00212B1C"/>
  </w:style>
  <w:style w:type="table" w:customStyle="1" w:styleId="TableGrid">
    <w:name w:val="TableGrid"/>
    <w:rsid w:val="00212B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character" w:customStyle="1" w:styleId="apple-converted-space">
    <w:name w:val="apple-converted-space"/>
    <w:basedOn w:val="DefaultParagraphFont"/>
    <w:rsid w:val="00125A3D"/>
  </w:style>
  <w:style w:type="paragraph" w:styleId="Bibliography">
    <w:name w:val="Bibliography"/>
    <w:basedOn w:val="Normal"/>
    <w:next w:val="Normal"/>
    <w:uiPriority w:val="37"/>
    <w:unhideWhenUsed/>
    <w:rsid w:val="00212B1C"/>
  </w:style>
  <w:style w:type="table" w:customStyle="1" w:styleId="TableGrid">
    <w:name w:val="TableGrid"/>
    <w:rsid w:val="00212B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2020-11-10T04:24:00Z</dcterms:created>
  <dcterms:modified xsi:type="dcterms:W3CDTF">2020-11-10T04:24:00Z</dcterms:modified>
</cp:coreProperties>
</file>