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C3" w:rsidRDefault="006711C3" w:rsidP="006711C3">
      <w:pPr>
        <w:tabs>
          <w:tab w:val="center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252">
        <w:rPr>
          <w:rFonts w:ascii="Times New Roman" w:hAnsi="Times New Roman"/>
          <w:b/>
          <w:sz w:val="24"/>
          <w:szCs w:val="24"/>
        </w:rPr>
        <w:t>ABSTRACT</w:t>
      </w:r>
      <w:bookmarkStart w:id="0" w:name="_GoBack"/>
      <w:bookmarkEnd w:id="0"/>
      <w:r w:rsidRPr="00A54252">
        <w:rPr>
          <w:rFonts w:ascii="Times New Roman" w:hAnsi="Times New Roman"/>
          <w:b/>
          <w:sz w:val="24"/>
          <w:szCs w:val="24"/>
        </w:rPr>
        <w:t xml:space="preserve"> </w:t>
      </w:r>
    </w:p>
    <w:p w:rsidR="006711C3" w:rsidRDefault="006711C3" w:rsidP="006711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EFL Learners’ Perception of Written Corrective Feedback for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Freshman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711C3" w:rsidRPr="00492E55" w:rsidRDefault="006711C3" w:rsidP="006711C3">
      <w:pPr>
        <w:spacing w:after="0"/>
        <w:jc w:val="center"/>
        <w:rPr>
          <w:rFonts w:ascii="Times New Roman" w:hAnsi="Times New Roman"/>
          <w:sz w:val="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Washliyah</w:t>
      </w:r>
      <w:proofErr w:type="spellEnd"/>
    </w:p>
    <w:p w:rsidR="006711C3" w:rsidRDefault="006711C3" w:rsidP="006711C3">
      <w:pPr>
        <w:spacing w:after="0"/>
        <w:rPr>
          <w:rFonts w:ascii="Times New Roman" w:hAnsi="Times New Roman"/>
          <w:sz w:val="24"/>
          <w:szCs w:val="24"/>
        </w:rPr>
      </w:pP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DC9">
        <w:rPr>
          <w:rFonts w:ascii="Times New Roman" w:hAnsi="Times New Roman"/>
          <w:b/>
          <w:sz w:val="24"/>
          <w:szCs w:val="24"/>
        </w:rPr>
        <w:t>BY</w:t>
      </w: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YESSICA SABRINA TARIGAN</w:t>
      </w: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1C3" w:rsidRDefault="006711C3" w:rsidP="006711C3">
      <w:pPr>
        <w:spacing w:after="0" w:line="72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6711C3" w:rsidRPr="003854A8" w:rsidRDefault="006711C3" w:rsidP="006711C3">
      <w:pPr>
        <w:pStyle w:val="BodyTex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This research was concerned in</w:t>
      </w:r>
      <w:r w:rsidRPr="00ED6AA6">
        <w:rPr>
          <w:sz w:val="24"/>
          <w:szCs w:val="24"/>
        </w:rPr>
        <w:t xml:space="preserve"> EFL learners’ perception in </w:t>
      </w:r>
      <w:proofErr w:type="spellStart"/>
      <w:r w:rsidRPr="00ED6AA6">
        <w:rPr>
          <w:sz w:val="24"/>
          <w:szCs w:val="24"/>
        </w:rPr>
        <w:t>Universitas</w:t>
      </w:r>
      <w:proofErr w:type="spellEnd"/>
      <w:r w:rsidRPr="00ED6AA6">
        <w:rPr>
          <w:sz w:val="24"/>
          <w:szCs w:val="24"/>
        </w:rPr>
        <w:t xml:space="preserve"> Muslim Nusantara</w:t>
      </w:r>
      <w:r>
        <w:rPr>
          <w:sz w:val="24"/>
          <w:szCs w:val="24"/>
        </w:rPr>
        <w:t xml:space="preserve"> Al-</w:t>
      </w:r>
      <w:proofErr w:type="spellStart"/>
      <w:r>
        <w:rPr>
          <w:sz w:val="24"/>
          <w:szCs w:val="24"/>
        </w:rPr>
        <w:t>Washliyah</w:t>
      </w:r>
      <w:proofErr w:type="spellEnd"/>
      <w:r w:rsidRPr="00ED6AA6">
        <w:rPr>
          <w:sz w:val="24"/>
          <w:szCs w:val="24"/>
        </w:rPr>
        <w:t xml:space="preserve"> toward written corrective feedback in class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research used</w:t>
      </w:r>
      <w:r w:rsidRPr="00ED6AA6">
        <w:rPr>
          <w:sz w:val="24"/>
          <w:szCs w:val="24"/>
        </w:rPr>
        <w:t xml:space="preserve"> q</w:t>
      </w:r>
      <w:r>
        <w:rPr>
          <w:sz w:val="24"/>
          <w:szCs w:val="24"/>
        </w:rPr>
        <w:t>ualitative data that collected</w:t>
      </w:r>
      <w:r w:rsidRPr="00ED6AA6">
        <w:rPr>
          <w:sz w:val="24"/>
          <w:szCs w:val="24"/>
        </w:rPr>
        <w:t xml:space="preserve"> a written questionnaire that elicited participants’ perceptions about WCF and the reasons behind such opinions. The data </w:t>
      </w:r>
      <w:r>
        <w:rPr>
          <w:sz w:val="24"/>
          <w:szCs w:val="24"/>
        </w:rPr>
        <w:t>were</w:t>
      </w:r>
      <w:r w:rsidRPr="00ED6AA6">
        <w:rPr>
          <w:sz w:val="24"/>
          <w:szCs w:val="24"/>
        </w:rPr>
        <w:t xml:space="preserve"> collected by means of close-ended questionnaire items with multiple choices or </w:t>
      </w:r>
      <w:proofErr w:type="spellStart"/>
      <w:r w:rsidRPr="00ED6AA6">
        <w:rPr>
          <w:sz w:val="24"/>
          <w:szCs w:val="24"/>
        </w:rPr>
        <w:t>Likert</w:t>
      </w:r>
      <w:proofErr w:type="spellEnd"/>
      <w:r w:rsidRPr="00ED6AA6">
        <w:rPr>
          <w:sz w:val="24"/>
          <w:szCs w:val="24"/>
        </w:rPr>
        <w:t xml:space="preserve"> scale formats.</w:t>
      </w:r>
      <w:r>
        <w:rPr>
          <w:sz w:val="24"/>
          <w:szCs w:val="24"/>
        </w:rPr>
        <w:t xml:space="preserve"> The subject were ten students of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Muslim Nusantara Al-</w:t>
      </w:r>
      <w:proofErr w:type="spellStart"/>
      <w:r>
        <w:rPr>
          <w:sz w:val="24"/>
          <w:szCs w:val="24"/>
        </w:rPr>
        <w:t>Washliyah</w:t>
      </w:r>
      <w:proofErr w:type="spellEnd"/>
      <w:r>
        <w:rPr>
          <w:sz w:val="24"/>
          <w:szCs w:val="24"/>
        </w:rPr>
        <w:t xml:space="preserve">, The findings showed </w:t>
      </w:r>
      <w:r w:rsidRPr="00AE5CF9">
        <w:rPr>
          <w:color w:val="000000" w:themeColor="text1"/>
          <w:w w:val="110"/>
          <w:sz w:val="24"/>
          <w:szCs w:val="24"/>
        </w:rPr>
        <w:t>that students tend</w:t>
      </w:r>
      <w:r w:rsidRPr="00AE5CF9">
        <w:rPr>
          <w:color w:val="000000" w:themeColor="text1"/>
          <w:spacing w:val="-22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to hold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a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positive</w:t>
      </w:r>
      <w:r w:rsidRPr="00AE5CF9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view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on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WCF.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However, their</w:t>
      </w:r>
      <w:r w:rsidRPr="00AE5CF9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views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of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WCF</w:t>
      </w:r>
      <w:r w:rsidRPr="00AE5CF9">
        <w:rPr>
          <w:color w:val="000000" w:themeColor="text1"/>
          <w:spacing w:val="-14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are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tempered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by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what</w:t>
      </w:r>
      <w:r w:rsidRPr="00AE5CF9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they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consider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to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be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an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over-emphasis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on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grammar</w:t>
      </w:r>
      <w:r w:rsidRPr="00AE5CF9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explicit. Thus, the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use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of</w:t>
      </w:r>
      <w:r w:rsidRPr="00AE5CF9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WCF should</w:t>
      </w:r>
      <w:r w:rsidRPr="00AE5CF9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carefully</w:t>
      </w:r>
      <w:r w:rsidRPr="00AE5CF9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consider</w:t>
      </w:r>
      <w:r w:rsidRPr="00AE5CF9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a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balance</w:t>
      </w:r>
      <w:r w:rsidRPr="00AE5CF9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between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grammar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and</w:t>
      </w:r>
      <w:r w:rsidRPr="00AE5CF9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 xml:space="preserve">how the </w:t>
      </w:r>
      <w:proofErr w:type="gramStart"/>
      <w:r w:rsidRPr="00AE5CF9">
        <w:rPr>
          <w:color w:val="000000" w:themeColor="text1"/>
          <w:w w:val="110"/>
          <w:sz w:val="24"/>
          <w:szCs w:val="24"/>
        </w:rPr>
        <w:t>lecturer correct</w:t>
      </w:r>
      <w:proofErr w:type="gramEnd"/>
      <w:r w:rsidRPr="00AE5CF9">
        <w:rPr>
          <w:color w:val="000000" w:themeColor="text1"/>
          <w:w w:val="110"/>
          <w:sz w:val="24"/>
          <w:szCs w:val="24"/>
        </w:rPr>
        <w:t xml:space="preserve"> itself.</w:t>
      </w:r>
      <w:r>
        <w:rPr>
          <w:color w:val="000000" w:themeColor="text1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The results also demonstrate that the students preferred direct correction to indirect correction. Many students also expressed strong desires for</w:t>
      </w:r>
      <w:r w:rsidRPr="00AE5CF9">
        <w:rPr>
          <w:b/>
          <w:color w:val="000000" w:themeColor="text1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more self-correction as well as interactive activities in the revision</w:t>
      </w:r>
      <w:r w:rsidRPr="00AE5CF9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process. This signals a potential limitation of unidirectional WCF</w:t>
      </w:r>
      <w:r w:rsidRPr="00AE5CF9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AE5CF9">
        <w:rPr>
          <w:color w:val="000000" w:themeColor="text1"/>
          <w:w w:val="110"/>
          <w:sz w:val="24"/>
          <w:szCs w:val="24"/>
        </w:rPr>
        <w:t>techniques.</w:t>
      </w:r>
    </w:p>
    <w:p w:rsidR="006711C3" w:rsidRPr="00492E55" w:rsidRDefault="006711C3" w:rsidP="006711C3">
      <w:pPr>
        <w:spacing w:after="0" w:line="720" w:lineRule="auto"/>
        <w:rPr>
          <w:rFonts w:ascii="Times New Roman" w:hAnsi="Times New Roman"/>
          <w:sz w:val="8"/>
          <w:szCs w:val="24"/>
        </w:rPr>
      </w:pPr>
    </w:p>
    <w:p w:rsidR="006711C3" w:rsidRPr="00492E55" w:rsidRDefault="006711C3" w:rsidP="006711C3">
      <w:pPr>
        <w:spacing w:after="0" w:line="720" w:lineRule="auto"/>
        <w:rPr>
          <w:rFonts w:ascii="Times New Roman" w:hAnsi="Times New Roman"/>
          <w:sz w:val="24"/>
          <w:szCs w:val="24"/>
        </w:rPr>
      </w:pPr>
      <w:r w:rsidRPr="00492E55">
        <w:rPr>
          <w:rFonts w:ascii="Times New Roman" w:hAnsi="Times New Roman"/>
          <w:i/>
          <w:sz w:val="24"/>
          <w:szCs w:val="24"/>
        </w:rPr>
        <w:t>Keywords</w:t>
      </w:r>
      <w:r w:rsidRPr="00492E5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written corrective feedback</w:t>
      </w:r>
      <w:r w:rsidRPr="00492E55">
        <w:rPr>
          <w:rFonts w:ascii="Times New Roman" w:hAnsi="Times New Roman"/>
          <w:sz w:val="24"/>
          <w:szCs w:val="24"/>
        </w:rPr>
        <w:t xml:space="preserve">, writing, </w:t>
      </w:r>
      <w:r>
        <w:rPr>
          <w:rFonts w:ascii="Times New Roman" w:hAnsi="Times New Roman"/>
          <w:sz w:val="24"/>
          <w:szCs w:val="24"/>
        </w:rPr>
        <w:t>perception, EFL</w:t>
      </w:r>
    </w:p>
    <w:p w:rsidR="006711C3" w:rsidRDefault="006711C3" w:rsidP="006711C3">
      <w:r>
        <w:rPr>
          <w:rFonts w:ascii="Times New Roman" w:hAnsi="Times New Roman"/>
          <w:sz w:val="24"/>
          <w:szCs w:val="24"/>
        </w:rPr>
        <w:br w:type="page"/>
      </w:r>
    </w:p>
    <w:p w:rsidR="006711C3" w:rsidRDefault="006711C3" w:rsidP="006711C3">
      <w:pPr>
        <w:tabs>
          <w:tab w:val="center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ABSTRAK </w:t>
      </w:r>
    </w:p>
    <w:p w:rsidR="006711C3" w:rsidRDefault="006711C3" w:rsidP="006711C3">
      <w:pPr>
        <w:tabs>
          <w:tab w:val="center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1C3" w:rsidRPr="00833848" w:rsidRDefault="006711C3" w:rsidP="006711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EFL Tingkat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1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Written Corrective Feedback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Washliyah</w:t>
      </w:r>
      <w:proofErr w:type="spellEnd"/>
    </w:p>
    <w:p w:rsidR="006711C3" w:rsidRDefault="006711C3" w:rsidP="006711C3">
      <w:pPr>
        <w:spacing w:after="0"/>
        <w:rPr>
          <w:rFonts w:ascii="Times New Roman" w:hAnsi="Times New Roman"/>
          <w:sz w:val="24"/>
          <w:szCs w:val="24"/>
        </w:rPr>
      </w:pPr>
    </w:p>
    <w:p w:rsidR="006711C3" w:rsidRDefault="006711C3" w:rsidP="006711C3">
      <w:pPr>
        <w:spacing w:after="0"/>
        <w:rPr>
          <w:rFonts w:ascii="Times New Roman" w:hAnsi="Times New Roman"/>
          <w:sz w:val="24"/>
          <w:szCs w:val="24"/>
        </w:rPr>
      </w:pP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</w:t>
      </w: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YESSICA SABRINA TARIGAN</w:t>
      </w:r>
    </w:p>
    <w:p w:rsidR="006711C3" w:rsidRDefault="006711C3" w:rsidP="00671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161244065</w:t>
      </w:r>
    </w:p>
    <w:p w:rsidR="006711C3" w:rsidRDefault="006711C3" w:rsidP="006711C3"/>
    <w:p w:rsidR="006711C3" w:rsidRPr="00111BBD" w:rsidRDefault="006711C3" w:rsidP="006711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EFL </w:t>
      </w:r>
      <w:r w:rsidRPr="00111BBD">
        <w:rPr>
          <w:rFonts w:ascii="Times New Roman" w:hAnsi="Times New Roman" w:cs="Times New Roman"/>
          <w:i/>
          <w:iCs/>
          <w:sz w:val="24"/>
          <w:szCs w:val="24"/>
        </w:rPr>
        <w:t xml:space="preserve">(English as Foreign Language) </w:t>
      </w:r>
      <w:r w:rsidRPr="00111BB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r w:rsidRPr="00111BBD">
        <w:rPr>
          <w:rFonts w:ascii="Times New Roman" w:hAnsi="Times New Roman" w:cs="Times New Roman"/>
          <w:i/>
          <w:iCs/>
          <w:sz w:val="24"/>
          <w:szCs w:val="24"/>
        </w:rPr>
        <w:t>Written Corrective Feedback (WCF)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BB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WCF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BB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11BBD">
        <w:rPr>
          <w:rFonts w:ascii="Times New Roman" w:hAnsi="Times New Roman" w:cs="Times New Roman"/>
          <w:sz w:val="24"/>
          <w:szCs w:val="24"/>
        </w:rPr>
        <w:t>ikert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WCF.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WCF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WCF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111BBD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1B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 WCF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1C3" w:rsidRPr="00111BBD" w:rsidRDefault="006711C3" w:rsidP="006711C3">
      <w:pPr>
        <w:jc w:val="both"/>
        <w:rPr>
          <w:rFonts w:ascii="Times New Roman" w:hAnsi="Times New Roman" w:cs="Times New Roman"/>
          <w:sz w:val="24"/>
          <w:szCs w:val="24"/>
        </w:rPr>
      </w:pPr>
      <w:r w:rsidRPr="00111BBD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111BBD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: </w:t>
      </w:r>
      <w:r w:rsidRPr="00111BBD">
        <w:rPr>
          <w:rFonts w:ascii="Times New Roman" w:hAnsi="Times New Roman" w:cs="Times New Roman"/>
          <w:i/>
          <w:iCs/>
          <w:sz w:val="24"/>
          <w:szCs w:val="24"/>
        </w:rPr>
        <w:t>Written Corrective Feedback</w:t>
      </w:r>
      <w:r w:rsidRPr="00111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11BBD">
        <w:rPr>
          <w:rFonts w:ascii="Times New Roman" w:hAnsi="Times New Roman" w:cs="Times New Roman"/>
          <w:sz w:val="24"/>
          <w:szCs w:val="24"/>
        </w:rPr>
        <w:t>enulisan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11BBD">
        <w:rPr>
          <w:rFonts w:ascii="Times New Roman" w:hAnsi="Times New Roman" w:cs="Times New Roman"/>
          <w:sz w:val="24"/>
          <w:szCs w:val="24"/>
        </w:rPr>
        <w:t>ersepsi</w:t>
      </w:r>
      <w:proofErr w:type="spellEnd"/>
      <w:r w:rsidRPr="00111BBD">
        <w:rPr>
          <w:rFonts w:ascii="Times New Roman" w:hAnsi="Times New Roman" w:cs="Times New Roman"/>
          <w:sz w:val="24"/>
          <w:szCs w:val="24"/>
        </w:rPr>
        <w:t xml:space="preserve">, </w:t>
      </w:r>
      <w:r w:rsidRPr="00111BBD">
        <w:rPr>
          <w:rFonts w:ascii="Times New Roman" w:hAnsi="Times New Roman" w:cs="Times New Roman"/>
          <w:i/>
          <w:iCs/>
          <w:sz w:val="24"/>
          <w:szCs w:val="24"/>
        </w:rPr>
        <w:t xml:space="preserve">EFL </w:t>
      </w:r>
    </w:p>
    <w:p w:rsidR="006711C3" w:rsidRPr="00EF79A5" w:rsidRDefault="006711C3" w:rsidP="006711C3"/>
    <w:p w:rsidR="00EF79A5" w:rsidRPr="006711C3" w:rsidRDefault="00EF79A5" w:rsidP="006711C3"/>
    <w:sectPr w:rsidR="00EF79A5" w:rsidRPr="006711C3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6E" w:rsidRDefault="00076E6E">
      <w:pPr>
        <w:spacing w:after="0" w:line="240" w:lineRule="auto"/>
      </w:pPr>
      <w:r>
        <w:separator/>
      </w:r>
    </w:p>
  </w:endnote>
  <w:endnote w:type="continuationSeparator" w:id="0">
    <w:p w:rsidR="00076E6E" w:rsidRDefault="0007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48" w:rsidRDefault="00076E6E">
    <w:pPr>
      <w:pStyle w:val="Footer"/>
      <w:jc w:val="center"/>
    </w:pPr>
  </w:p>
  <w:p w:rsidR="00A67048" w:rsidRDefault="00076E6E" w:rsidP="00F5515C">
    <w:pPr>
      <w:tabs>
        <w:tab w:val="left" w:pos="349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67048" w:rsidRDefault="00076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6E" w:rsidRDefault="00076E6E">
      <w:pPr>
        <w:spacing w:after="0" w:line="240" w:lineRule="auto"/>
      </w:pPr>
      <w:r>
        <w:separator/>
      </w:r>
    </w:p>
  </w:footnote>
  <w:footnote w:type="continuationSeparator" w:id="0">
    <w:p w:rsidR="00076E6E" w:rsidRDefault="0007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3"/>
    <w:rsid w:val="00076E6E"/>
    <w:rsid w:val="00207A42"/>
    <w:rsid w:val="0030401D"/>
    <w:rsid w:val="004E231D"/>
    <w:rsid w:val="005928F2"/>
    <w:rsid w:val="006711C3"/>
    <w:rsid w:val="006973EC"/>
    <w:rsid w:val="00715F84"/>
    <w:rsid w:val="0077025D"/>
    <w:rsid w:val="007F1FAF"/>
    <w:rsid w:val="00C9207E"/>
    <w:rsid w:val="00CB0093"/>
    <w:rsid w:val="00CC2A53"/>
    <w:rsid w:val="00DC6582"/>
    <w:rsid w:val="00EB4C71"/>
    <w:rsid w:val="00EF79A5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2020-11-10T04:12:00Z</dcterms:created>
  <dcterms:modified xsi:type="dcterms:W3CDTF">2020-11-10T04:12:00Z</dcterms:modified>
</cp:coreProperties>
</file>