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1" w:rsidRDefault="003A7991" w:rsidP="003A799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7B80">
        <w:rPr>
          <w:rFonts w:asciiTheme="majorBidi" w:hAnsiTheme="majorBidi" w:cstheme="majorBidi"/>
          <w:b/>
          <w:sz w:val="24"/>
          <w:szCs w:val="24"/>
        </w:rPr>
        <w:t>REFERENCES</w:t>
      </w:r>
    </w:p>
    <w:p w:rsidR="003A7991" w:rsidRPr="00F53287" w:rsidRDefault="003A7991" w:rsidP="003A799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gramStart"/>
      <w:r>
        <w:rPr>
          <w:rFonts w:ascii="Times New Roman" w:hAnsi="Times New Roman" w:cs="Times New Roman"/>
          <w:sz w:val="24"/>
          <w:szCs w:val="24"/>
        </w:rPr>
        <w:t>2008.</w:t>
      </w:r>
      <w:r w:rsidRPr="004458E1">
        <w:rPr>
          <w:rFonts w:ascii="Times New Roman" w:hAnsi="Times New Roman" w:cs="Times New Roman"/>
          <w:i/>
          <w:sz w:val="24"/>
          <w:szCs w:val="24"/>
        </w:rPr>
        <w:t>Learning to Teach Fifth-Edition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McGraw 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Hill</w:t>
      </w:r>
    </w:p>
    <w:p w:rsidR="003A7991" w:rsidRPr="00EF2279" w:rsidRDefault="003A7991" w:rsidP="003A7991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A7991" w:rsidRPr="007A206A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4458E1">
        <w:rPr>
          <w:rFonts w:ascii="Times New Roman" w:hAnsi="Times New Roman" w:cs="Times New Roman"/>
          <w:i/>
          <w:sz w:val="24"/>
          <w:szCs w:val="24"/>
        </w:rPr>
        <w:t>ProsedurPendidikanSuatuPendekatanPraktik</w:t>
      </w:r>
      <w:proofErr w:type="spellEnd"/>
      <w:r w:rsidRPr="004458E1">
        <w:rPr>
          <w:rFonts w:ascii="Times New Roman" w:hAnsi="Times New Roman" w:cs="Times New Roman"/>
          <w:i/>
          <w:sz w:val="24"/>
          <w:szCs w:val="24"/>
        </w:rPr>
        <w:t>.</w:t>
      </w:r>
    </w:p>
    <w:p w:rsidR="003A7991" w:rsidRDefault="003A7991" w:rsidP="003A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991" w:rsidRDefault="003A7991" w:rsidP="003A7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4458E1">
        <w:rPr>
          <w:rFonts w:ascii="Times New Roman" w:hAnsi="Times New Roman" w:cs="Times New Roman"/>
          <w:i/>
          <w:sz w:val="24"/>
          <w:szCs w:val="24"/>
        </w:rPr>
        <w:t>Comprehension that Works</w:t>
      </w:r>
      <w:r>
        <w:rPr>
          <w:rFonts w:ascii="Times New Roman" w:hAnsi="Times New Roman" w:cs="Times New Roman"/>
          <w:sz w:val="24"/>
          <w:szCs w:val="24"/>
        </w:rPr>
        <w:t xml:space="preserve">. California: Huntington 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D. 2001. 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Teaching by Principles </w:t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4458E1">
        <w:rPr>
          <w:rFonts w:ascii="Times New Roman" w:hAnsi="Times New Roman" w:cs="Times New Roman"/>
          <w:i/>
          <w:sz w:val="24"/>
          <w:szCs w:val="24"/>
        </w:rPr>
        <w:t xml:space="preserve"> Interactive Approach to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LanguagePedagogy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Longman.</w:t>
      </w:r>
    </w:p>
    <w:p w:rsidR="003A7991" w:rsidRDefault="003A7991" w:rsidP="003A7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Stoller</w:t>
      </w:r>
      <w:proofErr w:type="spellEnd"/>
      <w:r>
        <w:rPr>
          <w:rFonts w:ascii="Times New Roman" w:hAnsi="Times New Roman" w:cs="Times New Roman"/>
          <w:sz w:val="24"/>
          <w:szCs w:val="24"/>
        </w:rPr>
        <w:t>, F. L. 2002.</w:t>
      </w:r>
      <w:r w:rsidRPr="004458E1">
        <w:rPr>
          <w:rFonts w:ascii="Times New Roman" w:hAnsi="Times New Roman" w:cs="Times New Roman"/>
          <w:sz w:val="24"/>
          <w:szCs w:val="24"/>
        </w:rPr>
        <w:t xml:space="preserve">Teaching </w:t>
      </w:r>
      <w:proofErr w:type="gramStart"/>
      <w:r w:rsidRPr="004458E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458E1">
        <w:rPr>
          <w:rFonts w:ascii="Times New Roman" w:hAnsi="Times New Roman" w:cs="Times New Roman"/>
          <w:sz w:val="24"/>
          <w:szCs w:val="24"/>
        </w:rPr>
        <w:t xml:space="preserve"> Researching Reading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England: Longman.</w:t>
      </w:r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Grime, Sharon.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Reading is Our </w:t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Chicago: American Library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Association.</w:t>
      </w:r>
      <w:proofErr w:type="gramEnd"/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58 Model </w:t>
      </w:r>
      <w:proofErr w:type="spellStart"/>
      <w:r w:rsidRPr="004458E1">
        <w:rPr>
          <w:rFonts w:ascii="Times New Roman" w:hAnsi="Times New Roman" w:cs="Times New Roman"/>
          <w:i/>
          <w:sz w:val="24"/>
          <w:szCs w:val="24"/>
        </w:rPr>
        <w:t>PembelajaranInovatif</w:t>
      </w:r>
      <w:proofErr w:type="spellEnd"/>
      <w:r w:rsidRPr="004458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Medan: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 Sheridan, E. 2007. 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Theories </w:t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458E1">
        <w:rPr>
          <w:rFonts w:ascii="Times New Roman" w:hAnsi="Times New Roman" w:cs="Times New Roman"/>
          <w:i/>
          <w:sz w:val="24"/>
          <w:szCs w:val="24"/>
        </w:rPr>
        <w:t xml:space="preserve"> Reading And Implications For Teachers.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US: Indiana University at South Bend.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Pr="002D3980" w:rsidRDefault="003A7991" w:rsidP="003A799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Moreillon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Judi. 2007. </w:t>
      </w:r>
      <w:r w:rsidRPr="004458E1">
        <w:rPr>
          <w:rFonts w:ascii="Times New Roman" w:hAnsi="Times New Roman" w:cs="Times New Roman"/>
          <w:i/>
          <w:sz w:val="24"/>
          <w:szCs w:val="24"/>
        </w:rPr>
        <w:t>Collaborative Strategies for Teaching Re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458E1">
        <w:rPr>
          <w:rFonts w:ascii="Times New Roman" w:hAnsi="Times New Roman" w:cs="Times New Roman"/>
          <w:i/>
          <w:sz w:val="24"/>
          <w:szCs w:val="24"/>
        </w:rPr>
        <w:t>ding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Comprehension.</w:t>
      </w:r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of American Library Association.</w:t>
      </w: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 R.D.Etal.2013</w:t>
      </w:r>
      <w:r w:rsidRPr="004458E1">
        <w:rPr>
          <w:rFonts w:ascii="Times New Roman" w:hAnsi="Times New Roman" w:cs="Times New Roman"/>
          <w:i/>
          <w:sz w:val="24"/>
          <w:szCs w:val="24"/>
        </w:rPr>
        <w:t>. Reading.</w:t>
      </w:r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 Reading Study Group. 2002. Reading for Understanding Towards an </w:t>
      </w: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R&amp;D Program in Reading Comprehension.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U.S: RAND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Rayner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Keith. </w:t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The Psychology of Reading</w:t>
      </w:r>
      <w:r>
        <w:rPr>
          <w:rFonts w:ascii="Times New Roman" w:hAnsi="Times New Roman" w:cs="Times New Roman"/>
          <w:sz w:val="24"/>
          <w:szCs w:val="24"/>
        </w:rPr>
        <w:t>.1995.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Pollatsek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Alexander. 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Richards, Jack C. 2002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Methodology in Language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458E1">
        <w:rPr>
          <w:rFonts w:ascii="Times New Roman" w:hAnsi="Times New Roman" w:cs="Times New Roman"/>
          <w:i/>
          <w:sz w:val="24"/>
          <w:szCs w:val="24"/>
        </w:rPr>
        <w:t>PenelitianTindakanKelas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991" w:rsidRPr="004458E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 E. 1995.</w:t>
      </w:r>
      <w:r w:rsidRPr="004458E1">
        <w:rPr>
          <w:rFonts w:ascii="Times New Roman" w:hAnsi="Times New Roman" w:cs="Times New Roman"/>
          <w:i/>
          <w:sz w:val="24"/>
          <w:szCs w:val="24"/>
        </w:rPr>
        <w:t>Cooperative Learning Theory, Research, and Practice.</w:t>
      </w:r>
      <w:proofErr w:type="gramEnd"/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Massachusetts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E25830">
        <w:rPr>
          <w:rFonts w:ascii="Times New Roman" w:hAnsi="Times New Roman" w:cs="Times New Roman"/>
          <w:i/>
          <w:sz w:val="24"/>
          <w:szCs w:val="24"/>
        </w:rPr>
        <w:t>PengantarStatistikPendidikan</w:t>
      </w:r>
      <w:proofErr w:type="spellEnd"/>
      <w:r w:rsidRPr="00E2583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991" w:rsidRDefault="003A7991" w:rsidP="003A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Pr="004458E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Wagner, Richard K. 2009</w:t>
      </w:r>
      <w:r w:rsidRPr="00E25830">
        <w:rPr>
          <w:rFonts w:ascii="Times New Roman" w:hAnsi="Times New Roman" w:cs="Times New Roman"/>
          <w:i/>
          <w:sz w:val="24"/>
          <w:szCs w:val="24"/>
        </w:rPr>
        <w:t>. Beyond decoding</w:t>
      </w:r>
      <w:r w:rsidRPr="004458E1">
        <w:rPr>
          <w:rFonts w:ascii="Times New Roman" w:hAnsi="Times New Roman" w:cs="Times New Roman"/>
          <w:i/>
          <w:sz w:val="24"/>
          <w:szCs w:val="24"/>
        </w:rPr>
        <w:t xml:space="preserve"> The Behavioral and Biological </w:t>
      </w:r>
    </w:p>
    <w:p w:rsidR="003A7991" w:rsidRDefault="003A7991" w:rsidP="003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458E1">
        <w:rPr>
          <w:rFonts w:ascii="Times New Roman" w:hAnsi="Times New Roman" w:cs="Times New Roman"/>
          <w:i/>
          <w:sz w:val="24"/>
          <w:szCs w:val="24"/>
        </w:rPr>
        <w:t>Foundation of Reading Comprehension.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The Guilford Press</w:t>
      </w:r>
    </w:p>
    <w:p w:rsidR="003A7991" w:rsidRDefault="003A7991" w:rsidP="003A7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91" w:rsidRDefault="003A7991" w:rsidP="003A79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C9" w:rsidRDefault="000A17C9"/>
    <w:sectPr w:rsidR="000A17C9" w:rsidSect="000A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7991"/>
    <w:rsid w:val="000A17C9"/>
    <w:rsid w:val="003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1</cp:revision>
  <dcterms:created xsi:type="dcterms:W3CDTF">2020-09-10T04:16:00Z</dcterms:created>
  <dcterms:modified xsi:type="dcterms:W3CDTF">2020-09-10T04:17:00Z</dcterms:modified>
</cp:coreProperties>
</file>