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2A" w:rsidRDefault="00D11E24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d-ID"/>
        </w:rPr>
        <w:t>R</w:t>
      </w:r>
      <w:bookmarkStart w:id="0" w:name="_GoBack"/>
      <w:bookmarkEnd w:id="0"/>
      <w:r w:rsidR="001B246D">
        <w:rPr>
          <w:b/>
          <w:bCs/>
          <w:sz w:val="24"/>
          <w:szCs w:val="24"/>
        </w:rPr>
        <w:t>EFERENCES</w:t>
      </w:r>
    </w:p>
    <w:p w:rsidR="00493A2A" w:rsidRDefault="001B246D">
      <w:pPr>
        <w:spacing w:line="48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Arikunto, S. 2000.  </w:t>
      </w:r>
      <w:r>
        <w:rPr>
          <w:i/>
          <w:sz w:val="24"/>
          <w:szCs w:val="24"/>
        </w:rPr>
        <w:t>ProsedurPeneliti</w:t>
      </w:r>
      <w:r>
        <w:rPr>
          <w:i/>
          <w:sz w:val="24"/>
          <w:szCs w:val="24"/>
        </w:rPr>
        <w:t>anSuatuPendekekatanPraktek</w:t>
      </w:r>
      <w:r>
        <w:rPr>
          <w:sz w:val="24"/>
          <w:szCs w:val="24"/>
        </w:rPr>
        <w:t>. Jakarta: RinekaCipta.</w:t>
      </w:r>
    </w:p>
    <w:p w:rsidR="00493A2A" w:rsidRDefault="001B246D">
      <w:pPr>
        <w:spacing w:line="48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Cameron, L. 2001. </w:t>
      </w:r>
      <w:r>
        <w:rPr>
          <w:i/>
          <w:sz w:val="24"/>
          <w:szCs w:val="24"/>
        </w:rPr>
        <w:t>Teaching</w:t>
      </w:r>
      <w:r>
        <w:rPr>
          <w:i/>
          <w:sz w:val="24"/>
          <w:szCs w:val="24"/>
        </w:rPr>
        <w:tab/>
        <w:t>Languages to</w:t>
      </w:r>
      <w:r>
        <w:rPr>
          <w:i/>
          <w:sz w:val="24"/>
          <w:szCs w:val="24"/>
        </w:rPr>
        <w:tab/>
        <w:t>Young Learners</w:t>
      </w:r>
      <w:r>
        <w:rPr>
          <w:sz w:val="24"/>
          <w:szCs w:val="24"/>
        </w:rPr>
        <w:t>. Cambridge</w:t>
      </w:r>
      <w:r>
        <w:rPr>
          <w:sz w:val="24"/>
          <w:szCs w:val="24"/>
        </w:rPr>
        <w:tab/>
        <w:t>: Cambridge University Press.</w:t>
      </w:r>
    </w:p>
    <w:p w:rsidR="00493A2A" w:rsidRDefault="001B246D">
      <w:pPr>
        <w:spacing w:line="480" w:lineRule="auto"/>
        <w:ind w:left="567" w:right="248" w:hanging="567"/>
        <w:rPr>
          <w:sz w:val="24"/>
          <w:szCs w:val="24"/>
        </w:rPr>
      </w:pPr>
      <w:r>
        <w:rPr>
          <w:sz w:val="24"/>
          <w:szCs w:val="24"/>
        </w:rPr>
        <w:t>Celce - Murcia, M. 2001.</w:t>
      </w:r>
      <w:r>
        <w:rPr>
          <w:i/>
          <w:sz w:val="24"/>
          <w:szCs w:val="24"/>
        </w:rPr>
        <w:t>Teaching English as a Second or Foreign Language</w:t>
      </w:r>
      <w:r>
        <w:rPr>
          <w:sz w:val="24"/>
          <w:szCs w:val="24"/>
        </w:rPr>
        <w:t>, Boston :Heinle&amp;Heinle.</w:t>
      </w:r>
    </w:p>
    <w:p w:rsidR="00493A2A" w:rsidRDefault="001B246D">
      <w:pPr>
        <w:spacing w:line="480" w:lineRule="auto"/>
        <w:ind w:left="567" w:right="268" w:hanging="567"/>
        <w:rPr>
          <w:sz w:val="24"/>
          <w:szCs w:val="24"/>
        </w:rPr>
      </w:pPr>
      <w:r>
        <w:rPr>
          <w:sz w:val="24"/>
          <w:szCs w:val="24"/>
        </w:rPr>
        <w:t>Dhand, Harry.</w:t>
      </w:r>
      <w:r>
        <w:rPr>
          <w:sz w:val="24"/>
          <w:szCs w:val="24"/>
        </w:rPr>
        <w:t xml:space="preserve"> 2008.</w:t>
      </w:r>
      <w:r>
        <w:rPr>
          <w:i/>
          <w:sz w:val="24"/>
          <w:szCs w:val="24"/>
        </w:rPr>
        <w:t>Techniques of Teaching</w:t>
      </w:r>
      <w:r>
        <w:rPr>
          <w:sz w:val="24"/>
          <w:szCs w:val="24"/>
        </w:rPr>
        <w:t>. New Delhi. APH PublishingCorporation</w:t>
      </w:r>
    </w:p>
    <w:p w:rsidR="00493A2A" w:rsidRDefault="001B246D">
      <w:pPr>
        <w:spacing w:line="480" w:lineRule="auto"/>
        <w:ind w:left="567" w:hanging="567"/>
        <w:rPr>
          <w:i/>
          <w:sz w:val="24"/>
          <w:szCs w:val="24"/>
        </w:rPr>
      </w:pPr>
      <w:r>
        <w:rPr>
          <w:sz w:val="24"/>
          <w:szCs w:val="24"/>
        </w:rPr>
        <w:t xml:space="preserve">Fauziati, Endang. 2010. </w:t>
      </w:r>
      <w:r>
        <w:rPr>
          <w:i/>
          <w:sz w:val="24"/>
          <w:szCs w:val="24"/>
        </w:rPr>
        <w:t>Teaching of English as a Foreign Language (TEFL).</w:t>
      </w:r>
    </w:p>
    <w:p w:rsidR="00493A2A" w:rsidRDefault="001B246D">
      <w:pPr>
        <w:spacing w:line="48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Heinle, English. 2008. USA : Harper Collins Publisher</w:t>
      </w:r>
    </w:p>
    <w:p w:rsidR="00493A2A" w:rsidRDefault="001B246D">
      <w:pPr>
        <w:spacing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t>HeinleCengage Learning.</w:t>
      </w:r>
    </w:p>
    <w:p w:rsidR="00493A2A" w:rsidRDefault="001B246D">
      <w:pPr>
        <w:tabs>
          <w:tab w:val="left" w:pos="7720"/>
          <w:tab w:val="left" w:pos="8520"/>
        </w:tabs>
        <w:spacing w:line="480" w:lineRule="auto"/>
        <w:ind w:left="567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http://pages.uoregon.edu/moursund/Boo</w:t>
      </w:r>
      <w:r>
        <w:rPr>
          <w:color w:val="0000FF"/>
          <w:sz w:val="24"/>
          <w:szCs w:val="24"/>
          <w:u w:val="single"/>
        </w:rPr>
        <w:t>ks/Games/Games.pdftaken</w:t>
      </w:r>
      <w:hyperlink r:id="rId8" w:history="1">
        <w:r>
          <w:rPr>
            <w:rStyle w:val="Hyperlink"/>
            <w:sz w:val="24"/>
            <w:szCs w:val="24"/>
          </w:rPr>
          <w:t>on</w:t>
        </w:r>
      </w:hyperlink>
      <w:hyperlink r:id="rId9" w:history="1">
        <w:r>
          <w:rPr>
            <w:rStyle w:val="Hyperlink"/>
            <w:sz w:val="24"/>
            <w:szCs w:val="24"/>
          </w:rPr>
          <w:t>07/15/2014</w:t>
        </w:r>
      </w:hyperlink>
    </w:p>
    <w:p w:rsidR="00493A2A" w:rsidRDefault="001B246D">
      <w:pPr>
        <w:spacing w:line="480" w:lineRule="auto"/>
        <w:ind w:left="567" w:right="588" w:hanging="567"/>
        <w:rPr>
          <w:sz w:val="24"/>
          <w:szCs w:val="24"/>
        </w:rPr>
      </w:pPr>
      <w:r>
        <w:rPr>
          <w:sz w:val="24"/>
          <w:szCs w:val="24"/>
        </w:rPr>
        <w:t>John, R. 2000</w:t>
      </w:r>
      <w:r>
        <w:rPr>
          <w:i/>
          <w:sz w:val="24"/>
          <w:szCs w:val="24"/>
        </w:rPr>
        <w:t xml:space="preserve">. Assesing </w:t>
      </w:r>
      <w:r>
        <w:rPr>
          <w:i/>
          <w:sz w:val="24"/>
          <w:szCs w:val="24"/>
        </w:rPr>
        <w:t>Vocabulary</w:t>
      </w:r>
      <w:r>
        <w:rPr>
          <w:sz w:val="24"/>
          <w:szCs w:val="24"/>
        </w:rPr>
        <w:t xml:space="preserve">, Cambridge : Cambridge University Press. Lewis, G., &amp;Bedson, G. 2002. </w:t>
      </w:r>
      <w:r>
        <w:rPr>
          <w:i/>
          <w:sz w:val="24"/>
          <w:szCs w:val="24"/>
        </w:rPr>
        <w:t>Games for Children.</w:t>
      </w:r>
      <w:r>
        <w:rPr>
          <w:sz w:val="24"/>
          <w:szCs w:val="24"/>
        </w:rPr>
        <w:t xml:space="preserve"> Oxford: Oxford University Press.</w:t>
      </w:r>
    </w:p>
    <w:p w:rsidR="00493A2A" w:rsidRDefault="001B246D">
      <w:pPr>
        <w:spacing w:line="480" w:lineRule="auto"/>
        <w:ind w:left="567" w:right="248" w:hanging="567"/>
        <w:rPr>
          <w:sz w:val="24"/>
          <w:szCs w:val="24"/>
        </w:rPr>
      </w:pPr>
      <w:r>
        <w:rPr>
          <w:sz w:val="24"/>
          <w:szCs w:val="24"/>
        </w:rPr>
        <w:t xml:space="preserve">Johnson, Andrew P. 2008. </w:t>
      </w:r>
      <w:r>
        <w:rPr>
          <w:i/>
          <w:sz w:val="24"/>
          <w:szCs w:val="24"/>
        </w:rPr>
        <w:t>Teaching Reading and Writing</w:t>
      </w:r>
      <w:r>
        <w:rPr>
          <w:sz w:val="24"/>
          <w:szCs w:val="24"/>
        </w:rPr>
        <w:t xml:space="preserve">: A </w:t>
      </w:r>
      <w:r>
        <w:rPr>
          <w:i/>
          <w:sz w:val="24"/>
          <w:szCs w:val="24"/>
        </w:rPr>
        <w:t xml:space="preserve">Guidebook forTutoring and Remediating Students. </w:t>
      </w:r>
      <w:r>
        <w:rPr>
          <w:sz w:val="24"/>
          <w:szCs w:val="24"/>
        </w:rPr>
        <w:t>New York. Rowman&amp;</w:t>
      </w:r>
      <w:r>
        <w:rPr>
          <w:sz w:val="24"/>
          <w:szCs w:val="24"/>
        </w:rPr>
        <w:t xml:space="preserve"> LittlefieldEducation</w:t>
      </w:r>
    </w:p>
    <w:p w:rsidR="00493A2A" w:rsidRDefault="001B246D">
      <w:pPr>
        <w:spacing w:line="480" w:lineRule="auto"/>
        <w:ind w:left="567" w:right="248" w:hanging="567"/>
        <w:rPr>
          <w:sz w:val="24"/>
          <w:szCs w:val="24"/>
        </w:rPr>
      </w:pPr>
      <w:r>
        <w:rPr>
          <w:sz w:val="24"/>
          <w:szCs w:val="24"/>
        </w:rPr>
        <w:t xml:space="preserve">Lesmono, Andi. 2010. </w:t>
      </w:r>
      <w:r>
        <w:rPr>
          <w:i/>
          <w:sz w:val="24"/>
          <w:szCs w:val="24"/>
        </w:rPr>
        <w:t xml:space="preserve">Using Crossword Puzzles to Improve the VocabularyMastery of the First Grade Students at SLTP 1 Tanjungsari, Yogyakarta. </w:t>
      </w:r>
      <w:r>
        <w:rPr>
          <w:sz w:val="24"/>
          <w:szCs w:val="24"/>
        </w:rPr>
        <w:t>Yogyakarta, Thesis FBS</w:t>
      </w:r>
    </w:p>
    <w:p w:rsidR="00493A2A" w:rsidRDefault="00493A2A">
      <w:pPr>
        <w:spacing w:line="480" w:lineRule="auto"/>
        <w:ind w:left="567" w:hanging="567"/>
        <w:rPr>
          <w:i/>
          <w:sz w:val="24"/>
          <w:szCs w:val="24"/>
        </w:rPr>
        <w:sectPr w:rsidR="00493A2A">
          <w:headerReference w:type="default" r:id="rId10"/>
          <w:footerReference w:type="default" r:id="rId11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493A2A" w:rsidRDefault="001B246D">
      <w:pPr>
        <w:spacing w:line="480" w:lineRule="auto"/>
        <w:ind w:left="567" w:hanging="567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Make Grammar Fun! </w:t>
      </w:r>
      <w:r>
        <w:rPr>
          <w:sz w:val="24"/>
          <w:szCs w:val="24"/>
        </w:rPr>
        <w:t>New York : John Wiley &amp; Sons. Inc.</w:t>
      </w:r>
    </w:p>
    <w:p w:rsidR="00493A2A" w:rsidRDefault="001B246D">
      <w:pPr>
        <w:spacing w:line="480" w:lineRule="auto"/>
        <w:ind w:left="567" w:hanging="567"/>
        <w:rPr>
          <w:i/>
          <w:sz w:val="24"/>
          <w:szCs w:val="24"/>
        </w:rPr>
      </w:pPr>
      <w:r>
        <w:rPr>
          <w:sz w:val="24"/>
          <w:szCs w:val="24"/>
        </w:rPr>
        <w:t xml:space="preserve">Moursund, Dave. 2007. </w:t>
      </w:r>
      <w:r>
        <w:rPr>
          <w:i/>
          <w:sz w:val="24"/>
          <w:szCs w:val="24"/>
        </w:rPr>
        <w:t>Introduction to Using Games in Education: A Guide for</w:t>
      </w:r>
    </w:p>
    <w:p w:rsidR="00493A2A" w:rsidRDefault="001B246D">
      <w:pPr>
        <w:spacing w:line="48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Nation, I.S.P.2008. </w:t>
      </w:r>
      <w:r>
        <w:rPr>
          <w:i/>
          <w:sz w:val="24"/>
          <w:szCs w:val="24"/>
        </w:rPr>
        <w:t>Teaching Vocabulary: Strategies and Techniques</w:t>
      </w:r>
      <w:r>
        <w:rPr>
          <w:sz w:val="24"/>
          <w:szCs w:val="24"/>
        </w:rPr>
        <w:t>. New York.</w:t>
      </w:r>
    </w:p>
    <w:p w:rsidR="00493A2A" w:rsidRDefault="001B246D">
      <w:pPr>
        <w:spacing w:line="480" w:lineRule="auto"/>
        <w:ind w:left="567" w:hanging="567"/>
        <w:rPr>
          <w:i/>
          <w:sz w:val="24"/>
          <w:szCs w:val="24"/>
        </w:rPr>
      </w:pPr>
      <w:r>
        <w:rPr>
          <w:sz w:val="24"/>
          <w:szCs w:val="24"/>
        </w:rPr>
        <w:t>Sagor,</w:t>
      </w:r>
      <w:r>
        <w:rPr>
          <w:sz w:val="24"/>
          <w:szCs w:val="24"/>
        </w:rPr>
        <w:tab/>
        <w:t>R.</w:t>
      </w:r>
      <w:r>
        <w:rPr>
          <w:sz w:val="24"/>
          <w:szCs w:val="24"/>
        </w:rPr>
        <w:tab/>
        <w:t>(2004).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</w:t>
      </w:r>
      <w:r>
        <w:rPr>
          <w:i/>
          <w:sz w:val="24"/>
          <w:szCs w:val="24"/>
        </w:rPr>
        <w:tab/>
        <w:t>action</w:t>
      </w:r>
      <w:r>
        <w:rPr>
          <w:i/>
          <w:sz w:val="24"/>
          <w:szCs w:val="24"/>
        </w:rPr>
        <w:tab/>
        <w:t>research</w:t>
      </w:r>
      <w:r>
        <w:rPr>
          <w:i/>
          <w:sz w:val="24"/>
          <w:szCs w:val="24"/>
        </w:rPr>
        <w:tab/>
        <w:t>guidebook:</w:t>
      </w:r>
      <w:r>
        <w:rPr>
          <w:i/>
          <w:sz w:val="24"/>
          <w:szCs w:val="24"/>
        </w:rPr>
        <w:tab/>
        <w:t>A</w:t>
      </w:r>
      <w:r>
        <w:rPr>
          <w:i/>
          <w:sz w:val="24"/>
          <w:szCs w:val="24"/>
        </w:rPr>
        <w:tab/>
        <w:t>four-step</w:t>
      </w:r>
      <w:r>
        <w:rPr>
          <w:i/>
          <w:sz w:val="24"/>
          <w:szCs w:val="24"/>
        </w:rPr>
        <w:tab/>
        <w:t>proces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foreducators and school teams. </w:t>
      </w:r>
      <w:r>
        <w:rPr>
          <w:sz w:val="24"/>
          <w:szCs w:val="24"/>
        </w:rPr>
        <w:t>Thousand Oaks, CA: Sage.</w:t>
      </w:r>
    </w:p>
    <w:p w:rsidR="00493A2A" w:rsidRDefault="001B246D">
      <w:pPr>
        <w:spacing w:line="48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Surakarta: Muhammadiyah University Press.</w:t>
      </w:r>
    </w:p>
    <w:p w:rsidR="00493A2A" w:rsidRDefault="001B246D">
      <w:pPr>
        <w:spacing w:line="480" w:lineRule="auto"/>
        <w:ind w:left="567"/>
        <w:rPr>
          <w:sz w:val="24"/>
          <w:szCs w:val="24"/>
        </w:rPr>
      </w:pPr>
      <w:r>
        <w:rPr>
          <w:i/>
          <w:sz w:val="24"/>
          <w:szCs w:val="24"/>
        </w:rPr>
        <w:t>Teachers and Parents.</w:t>
      </w:r>
      <w:r>
        <w:rPr>
          <w:sz w:val="24"/>
          <w:szCs w:val="24"/>
        </w:rPr>
        <w:t>Oregon.</w:t>
      </w:r>
    </w:p>
    <w:p w:rsidR="00493A2A" w:rsidRDefault="001B246D">
      <w:pPr>
        <w:spacing w:line="480" w:lineRule="auto"/>
        <w:ind w:left="567" w:right="268" w:hanging="567"/>
        <w:rPr>
          <w:sz w:val="24"/>
          <w:szCs w:val="24"/>
        </w:rPr>
      </w:pPr>
      <w:r>
        <w:rPr>
          <w:sz w:val="24"/>
          <w:szCs w:val="24"/>
        </w:rPr>
        <w:t xml:space="preserve">Thornburry,S. 2002. </w:t>
      </w:r>
      <w:r>
        <w:rPr>
          <w:i/>
          <w:sz w:val="24"/>
          <w:szCs w:val="24"/>
        </w:rPr>
        <w:t>How to Teach Vocabulary</w:t>
      </w:r>
      <w:r>
        <w:rPr>
          <w:sz w:val="24"/>
          <w:szCs w:val="24"/>
        </w:rPr>
        <w:t>. United Kingdom. Person Education Limited.</w:t>
      </w:r>
    </w:p>
    <w:p w:rsidR="00493A2A" w:rsidRDefault="001B246D">
      <w:pPr>
        <w:spacing w:line="480" w:lineRule="auto"/>
        <w:ind w:left="567" w:hanging="567"/>
        <w:rPr>
          <w:i/>
          <w:sz w:val="24"/>
          <w:szCs w:val="24"/>
        </w:rPr>
      </w:pPr>
      <w:r>
        <w:rPr>
          <w:sz w:val="24"/>
          <w:szCs w:val="24"/>
        </w:rPr>
        <w:t xml:space="preserve">Umstatter, Jack (2007). Got Grammar 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Ready to Use Lessons and Activities that</w:t>
      </w:r>
    </w:p>
    <w:p w:rsidR="00493A2A" w:rsidRDefault="001B246D">
      <w:pPr>
        <w:spacing w:line="480" w:lineRule="auto"/>
        <w:ind w:left="567" w:right="268" w:hanging="567"/>
        <w:rPr>
          <w:sz w:val="24"/>
          <w:szCs w:val="24"/>
        </w:rPr>
      </w:pPr>
      <w:r>
        <w:rPr>
          <w:sz w:val="24"/>
          <w:szCs w:val="24"/>
        </w:rPr>
        <w:t xml:space="preserve">Vega-Singer,Alexis. </w:t>
      </w:r>
      <w:r>
        <w:rPr>
          <w:i/>
          <w:sz w:val="24"/>
          <w:szCs w:val="24"/>
        </w:rPr>
        <w:t>How to Make Cross Word Puzzle</w:t>
      </w:r>
      <w:r>
        <w:rPr>
          <w:sz w:val="24"/>
          <w:szCs w:val="24"/>
        </w:rPr>
        <w:t>. Taken from http://www.ehow.com/how_5378056_make-cross-word-puzzle.html#ixzz2t5TKKqeP (taken on 12-02-2014)</w:t>
      </w:r>
    </w:p>
    <w:p w:rsidR="00493A2A" w:rsidRDefault="001B246D">
      <w:pPr>
        <w:spacing w:line="480" w:lineRule="auto"/>
        <w:ind w:left="567" w:right="268" w:hanging="567"/>
        <w:rPr>
          <w:sz w:val="24"/>
          <w:szCs w:val="24"/>
        </w:rPr>
      </w:pPr>
      <w:r>
        <w:rPr>
          <w:sz w:val="24"/>
          <w:szCs w:val="24"/>
        </w:rPr>
        <w:t>Wardiman, Artono. 2005. Make Yourself a Master Of Englis</w:t>
      </w:r>
      <w:r>
        <w:rPr>
          <w:sz w:val="24"/>
          <w:szCs w:val="24"/>
        </w:rPr>
        <w:t>h For grade VIII junior high school (SMP/MTs). Jakarta : PT. Setia Purna Inves.</w:t>
      </w:r>
    </w:p>
    <w:p w:rsidR="00493A2A" w:rsidRDefault="00493A2A">
      <w:pPr>
        <w:spacing w:line="480" w:lineRule="auto"/>
        <w:rPr>
          <w:b/>
          <w:bCs/>
          <w:sz w:val="24"/>
          <w:szCs w:val="24"/>
        </w:rPr>
      </w:pPr>
    </w:p>
    <w:p w:rsidR="00493A2A" w:rsidRDefault="00493A2A">
      <w:pPr>
        <w:spacing w:line="480" w:lineRule="auto"/>
        <w:jc w:val="center"/>
        <w:rPr>
          <w:b/>
          <w:bCs/>
          <w:sz w:val="24"/>
          <w:szCs w:val="24"/>
        </w:rPr>
      </w:pPr>
    </w:p>
    <w:p w:rsidR="00493A2A" w:rsidRDefault="00493A2A">
      <w:pPr>
        <w:spacing w:line="480" w:lineRule="auto"/>
        <w:jc w:val="center"/>
        <w:rPr>
          <w:b/>
          <w:bCs/>
          <w:sz w:val="24"/>
          <w:szCs w:val="24"/>
        </w:rPr>
      </w:pPr>
    </w:p>
    <w:p w:rsidR="00493A2A" w:rsidRDefault="00493A2A">
      <w:pPr>
        <w:spacing w:line="480" w:lineRule="auto"/>
        <w:jc w:val="center"/>
        <w:rPr>
          <w:b/>
          <w:bCs/>
          <w:sz w:val="24"/>
          <w:szCs w:val="24"/>
        </w:rPr>
      </w:pPr>
    </w:p>
    <w:p w:rsidR="00493A2A" w:rsidRDefault="00493A2A">
      <w:pPr>
        <w:spacing w:line="480" w:lineRule="auto"/>
        <w:jc w:val="center"/>
        <w:rPr>
          <w:b/>
          <w:bCs/>
          <w:sz w:val="24"/>
          <w:szCs w:val="24"/>
        </w:rPr>
      </w:pPr>
    </w:p>
    <w:p w:rsidR="00493A2A" w:rsidRPr="00CD6075" w:rsidRDefault="00493A2A" w:rsidP="00CD6075">
      <w:pPr>
        <w:spacing w:line="480" w:lineRule="auto"/>
        <w:rPr>
          <w:b/>
          <w:bCs/>
          <w:sz w:val="24"/>
          <w:szCs w:val="24"/>
          <w:lang w:val="id-ID"/>
        </w:rPr>
      </w:pPr>
    </w:p>
    <w:sectPr w:rsidR="00493A2A" w:rsidRPr="00CD6075" w:rsidSect="00CD6075">
      <w:head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6D" w:rsidRDefault="001B246D">
      <w:r>
        <w:separator/>
      </w:r>
    </w:p>
  </w:endnote>
  <w:endnote w:type="continuationSeparator" w:id="0">
    <w:p w:rsidR="001B246D" w:rsidRDefault="001B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2A" w:rsidRDefault="001B24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E24">
      <w:rPr>
        <w:noProof/>
      </w:rPr>
      <w:t>1</w:t>
    </w:r>
    <w:r>
      <w:rPr>
        <w:noProof/>
      </w:rPr>
      <w:fldChar w:fldCharType="end"/>
    </w:r>
  </w:p>
  <w:p w:rsidR="00493A2A" w:rsidRDefault="00493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6D" w:rsidRDefault="001B246D">
      <w:r>
        <w:separator/>
      </w:r>
    </w:p>
  </w:footnote>
  <w:footnote w:type="continuationSeparator" w:id="0">
    <w:p w:rsidR="001B246D" w:rsidRDefault="001B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2A" w:rsidRDefault="00493A2A">
    <w:pPr>
      <w:pStyle w:val="Header"/>
      <w:jc w:val="right"/>
    </w:pPr>
  </w:p>
  <w:p w:rsidR="00493A2A" w:rsidRDefault="00493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2A" w:rsidRDefault="001B246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6075">
      <w:rPr>
        <w:noProof/>
      </w:rPr>
      <w:t>2</w:t>
    </w:r>
    <w:r>
      <w:rPr>
        <w:noProof/>
      </w:rPr>
      <w:fldChar w:fldCharType="end"/>
    </w:r>
  </w:p>
  <w:p w:rsidR="00493A2A" w:rsidRDefault="00493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91AEB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000001"/>
    <w:multiLevelType w:val="multilevel"/>
    <w:tmpl w:val="DD605C26"/>
    <w:lvl w:ilvl="0">
      <w:start w:val="1"/>
      <w:numFmt w:val="lowerLetter"/>
      <w:lvlText w:val="%1."/>
      <w:lvlJc w:val="left"/>
      <w:pPr>
        <w:ind w:left="1320" w:hanging="360"/>
      </w:pPr>
    </w:lvl>
    <w:lvl w:ilvl="1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60" w:hanging="180"/>
      </w:pPr>
    </w:lvl>
    <w:lvl w:ilvl="3" w:tentative="1">
      <w:start w:val="1"/>
      <w:numFmt w:val="decimal"/>
      <w:lvlText w:val="%4."/>
      <w:lvlJc w:val="left"/>
      <w:pPr>
        <w:ind w:left="3480" w:hanging="360"/>
      </w:pPr>
    </w:lvl>
    <w:lvl w:ilvl="4" w:tentative="1">
      <w:start w:val="1"/>
      <w:numFmt w:val="lowerLetter"/>
      <w:lvlText w:val="%5."/>
      <w:lvlJc w:val="left"/>
      <w:pPr>
        <w:ind w:left="4200" w:hanging="360"/>
      </w:pPr>
    </w:lvl>
    <w:lvl w:ilvl="5" w:tentative="1">
      <w:start w:val="1"/>
      <w:numFmt w:val="lowerRoman"/>
      <w:lvlText w:val="%6."/>
      <w:lvlJc w:val="right"/>
      <w:pPr>
        <w:ind w:left="4920" w:hanging="180"/>
      </w:pPr>
    </w:lvl>
    <w:lvl w:ilvl="6" w:tentative="1">
      <w:start w:val="1"/>
      <w:numFmt w:val="decimal"/>
      <w:lvlText w:val="%7."/>
      <w:lvlJc w:val="left"/>
      <w:pPr>
        <w:ind w:left="5640" w:hanging="360"/>
      </w:pPr>
    </w:lvl>
    <w:lvl w:ilvl="7" w:tentative="1">
      <w:start w:val="1"/>
      <w:numFmt w:val="lowerLetter"/>
      <w:lvlText w:val="%8."/>
      <w:lvlJc w:val="left"/>
      <w:pPr>
        <w:ind w:left="6360" w:hanging="360"/>
      </w:pPr>
    </w:lvl>
    <w:lvl w:ilvl="8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0000002"/>
    <w:multiLevelType w:val="hybridMultilevel"/>
    <w:tmpl w:val="DD605C26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7F626A28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0000003"/>
    <w:multiLevelType w:val="hybridMultilevel"/>
    <w:tmpl w:val="1610AF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D18EC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0000005"/>
    <w:multiLevelType w:val="hybridMultilevel"/>
    <w:tmpl w:val="BFFA52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9E165E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00000007"/>
    <w:multiLevelType w:val="multilevel"/>
    <w:tmpl w:val="73562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0000008"/>
    <w:multiLevelType w:val="multilevel"/>
    <w:tmpl w:val="3C945D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09"/>
    <w:multiLevelType w:val="multilevel"/>
    <w:tmpl w:val="399A4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0000000A"/>
    <w:multiLevelType w:val="multilevel"/>
    <w:tmpl w:val="90187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0000000B"/>
    <w:multiLevelType w:val="hybridMultilevel"/>
    <w:tmpl w:val="439C1D60"/>
    <w:lvl w:ilvl="0" w:tplc="0409000F">
      <w:start w:val="1"/>
      <w:numFmt w:val="decimal"/>
      <w:lvlText w:val="%1."/>
      <w:lvlJc w:val="left"/>
      <w:pPr>
        <w:ind w:left="1276" w:hanging="360"/>
      </w:pPr>
    </w:lvl>
    <w:lvl w:ilvl="1" w:tplc="37D0B382">
      <w:start w:val="1"/>
      <w:numFmt w:val="lowerLetter"/>
      <w:lvlText w:val="%2."/>
      <w:lvlJc w:val="left"/>
      <w:pPr>
        <w:ind w:left="19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0000000C"/>
    <w:multiLevelType w:val="multilevel"/>
    <w:tmpl w:val="617C6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3">
    <w:nsid w:val="0000000D"/>
    <w:multiLevelType w:val="hybridMultilevel"/>
    <w:tmpl w:val="C748B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A7FAD350"/>
    <w:lvl w:ilvl="0" w:tplc="F9EC9EE8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0F"/>
    <w:multiLevelType w:val="hybridMultilevel"/>
    <w:tmpl w:val="B5EEF82A"/>
    <w:lvl w:ilvl="0" w:tplc="EA242DFA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>
      <w:start w:val="1"/>
      <w:numFmt w:val="lowerRoman"/>
      <w:lvlText w:val="%6."/>
      <w:lvlJc w:val="right"/>
      <w:pPr>
        <w:ind w:left="4338" w:hanging="180"/>
      </w:pPr>
    </w:lvl>
    <w:lvl w:ilvl="6" w:tplc="0409000F">
      <w:start w:val="1"/>
      <w:numFmt w:val="decimal"/>
      <w:lvlText w:val="%7."/>
      <w:lvlJc w:val="left"/>
      <w:pPr>
        <w:ind w:left="5058" w:hanging="360"/>
      </w:pPr>
    </w:lvl>
    <w:lvl w:ilvl="7" w:tplc="04090019">
      <w:start w:val="1"/>
      <w:numFmt w:val="lowerLetter"/>
      <w:lvlText w:val="%8."/>
      <w:lvlJc w:val="left"/>
      <w:pPr>
        <w:ind w:left="5778" w:hanging="360"/>
      </w:pPr>
    </w:lvl>
    <w:lvl w:ilvl="8" w:tplc="0409001B">
      <w:start w:val="1"/>
      <w:numFmt w:val="lowerRoman"/>
      <w:lvlText w:val="%9."/>
      <w:lvlJc w:val="right"/>
      <w:pPr>
        <w:ind w:left="6498" w:hanging="180"/>
      </w:pPr>
    </w:lvl>
  </w:abstractNum>
  <w:abstractNum w:abstractNumId="16">
    <w:nsid w:val="00000010"/>
    <w:multiLevelType w:val="multilevel"/>
    <w:tmpl w:val="3F005E6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multilevel"/>
    <w:tmpl w:val="88A814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8">
    <w:nsid w:val="00000012"/>
    <w:multiLevelType w:val="hybridMultilevel"/>
    <w:tmpl w:val="3F005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D386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multilevel"/>
    <w:tmpl w:val="A7FAD35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0000015"/>
    <w:multiLevelType w:val="multilevel"/>
    <w:tmpl w:val="09648FB8"/>
    <w:lvl w:ilvl="0">
      <w:start w:val="1"/>
      <w:numFmt w:val="decimal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00000016"/>
    <w:multiLevelType w:val="hybridMultilevel"/>
    <w:tmpl w:val="F176F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7A8EF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09648FB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0000019"/>
    <w:multiLevelType w:val="hybridMultilevel"/>
    <w:tmpl w:val="68FE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46BE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7304D6BC"/>
    <w:lvl w:ilvl="0" w:tplc="7C08D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C920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multilevel"/>
    <w:tmpl w:val="6F9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14"/>
  </w:num>
  <w:num w:numId="11">
    <w:abstractNumId w:val="16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1"/>
  </w:num>
  <w:num w:numId="17">
    <w:abstractNumId w:val="10"/>
  </w:num>
  <w:num w:numId="18">
    <w:abstractNumId w:val="12"/>
  </w:num>
  <w:num w:numId="19">
    <w:abstractNumId w:val="24"/>
  </w:num>
  <w:num w:numId="20">
    <w:abstractNumId w:val="8"/>
  </w:num>
  <w:num w:numId="21">
    <w:abstractNumId w:val="1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"/>
  </w:num>
  <w:num w:numId="26">
    <w:abstractNumId w:val="7"/>
  </w:num>
  <w:num w:numId="27">
    <w:abstractNumId w:val="18"/>
  </w:num>
  <w:num w:numId="28">
    <w:abstractNumId w:val="28"/>
  </w:num>
  <w:num w:numId="29">
    <w:abstractNumId w:val="4"/>
  </w:num>
  <w:num w:numId="30">
    <w:abstractNumId w:val="26"/>
  </w:num>
  <w:num w:numId="31">
    <w:abstractNumId w:val="5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2A"/>
    <w:rsid w:val="001B246D"/>
    <w:rsid w:val="00493A2A"/>
    <w:rsid w:val="00B86730"/>
    <w:rsid w:val="00CD6075"/>
    <w:rsid w:val="00D1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Heading1">
    <w:name w:val="heading 1"/>
    <w:link w:val="Heading1Char"/>
    <w:qFormat/>
    <w:pPr>
      <w:keepNext/>
      <w:keepLines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link w:val="Heading5Char"/>
    <w:qFormat/>
    <w:pPr>
      <w:keepNext/>
      <w:keepLines/>
      <w:widowControl w:val="0"/>
      <w:spacing w:before="200" w:after="0"/>
      <w:outlineLvl w:val="4"/>
    </w:pPr>
    <w:rPr>
      <w:rFonts w:ascii="Times New Roman" w:eastAsia="Times New Roman" w:hAnsi="Times New Roman" w:cs="Times New Roman"/>
      <w:color w:val="243F6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0">
    <w:name w:val="&quot;List Paragraph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1">
    <w:name w:val="&quot;&quot;List Paragraph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2">
    <w:name w:val="&quot;&quot;&quot;List Paragraph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0">
    <w:name w:val="&quot;Body Text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0">
    <w:name w:val="&quot;Balloon Text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1">
    <w:name w:val="&quot;&quot;Body Text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1">
    <w:name w:val="&quot;&quot;Balloon Text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3">
    <w:name w:val="&quot;&quot;&quot;&quot;List Paragraph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2">
    <w:name w:val="&quot;&quot;&quot;Body Text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4">
    <w:name w:val="&quot;&quot;&quot;&quot;&quot;List Paragraph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2">
    <w:name w:val="&quot;&quot;&quot;Balloon Text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3">
    <w:name w:val="&quot;&quot;&quot;&quot;Balloon Text&quot;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eader5">
    <w:name w:val="&quot;&quot;&quot;&quot;&quot;&quot;head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5">
    <w:name w:val="&quot;&quot;&quot;&quot;&quot;&quot;List Paragraph&quot;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5">
    <w:name w:val="&quot;&quot;&quot;&quot;&quot;&quot;foot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3">
    <w:name w:val="&quot;&quot;&quot;&quot;Body Text&quot;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HeaderChar1">
    <w:name w:val="Header Char1"/>
    <w:basedOn w:val="DefaultParagraphFont"/>
    <w:uiPriority w:val="99"/>
  </w:style>
  <w:style w:type="character" w:customStyle="1" w:styleId="FooterChar1">
    <w:name w:val="Footer Char1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Heading1">
    <w:name w:val="heading 1"/>
    <w:link w:val="Heading1Char"/>
    <w:qFormat/>
    <w:pPr>
      <w:keepNext/>
      <w:keepLines/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link w:val="Heading5Char"/>
    <w:qFormat/>
    <w:pPr>
      <w:keepNext/>
      <w:keepLines/>
      <w:widowControl w:val="0"/>
      <w:spacing w:before="200" w:after="0"/>
      <w:outlineLvl w:val="4"/>
    </w:pPr>
    <w:rPr>
      <w:rFonts w:ascii="Times New Roman" w:eastAsia="Times New Roman" w:hAnsi="Times New Roman" w:cs="Times New Roman"/>
      <w:color w:val="243F6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1"/>
      <w:szCs w:val="2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0">
    <w:name w:val="&quot;List Paragraph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1">
    <w:name w:val="&quot;&quot;List Paragraph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2">
    <w:name w:val="&quot;&quot;&quot;List Paragraph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0">
    <w:name w:val="&quot;Body Text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0">
    <w:name w:val="&quot;Balloon Text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1">
    <w:name w:val="&quot;&quot;Body Text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1">
    <w:name w:val="&quot;&quot;Balloon Text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3">
    <w:name w:val="&quot;&quot;&quot;&quot;List Paragraph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2">
    <w:name w:val="&quot;&quot;&quot;Body Text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4">
    <w:name w:val="&quot;&quot;&quot;&quot;&quot;List Paragraph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2">
    <w:name w:val="&quot;&quot;&quot;Balloon Text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alloonText3">
    <w:name w:val="&quot;&quot;&quot;&quot;Balloon Text&quot;&quot;&quot;&quot;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eader5">
    <w:name w:val="&quot;&quot;&quot;&quot;&quot;&quot;head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istParagraph5">
    <w:name w:val="&quot;&quot;&quot;&quot;&quot;&quot;List Paragraph&quot;&quot;&quot;&quot;&quot;&quot;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footer5">
    <w:name w:val="&quot;&quot;&quot;&quot;&quot;&quot;footer&quot;&quot;&quot;&quot;&quot;&quot;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BodyText3">
    <w:name w:val="&quot;&quot;&quot;&quot;Body Text&quot;&quot;&quot;&quot;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HeaderChar1">
    <w:name w:val="Header Char1"/>
    <w:basedOn w:val="DefaultParagraphFont"/>
    <w:uiPriority w:val="99"/>
  </w:style>
  <w:style w:type="character" w:customStyle="1" w:styleId="FooterChar1">
    <w:name w:val="Footer Char1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uoregon.edu/moursund/Books/Games/Games.pdf%20taken%20on%2007/15/20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ges.uoregon.edu/moursund/Books/Games/Games.pdf%20taken%20on%2007/15/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Kukulkan</dc:creator>
  <cp:lastModifiedBy>suncom</cp:lastModifiedBy>
  <cp:revision>5</cp:revision>
  <cp:lastPrinted>2021-07-05T11:34:00Z</cp:lastPrinted>
  <dcterms:created xsi:type="dcterms:W3CDTF">2021-07-05T11:52:00Z</dcterms:created>
  <dcterms:modified xsi:type="dcterms:W3CDTF">2022-06-15T04:22:00Z</dcterms:modified>
</cp:coreProperties>
</file>