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56" w:rsidRPr="00E62E56" w:rsidRDefault="00E62E56" w:rsidP="00E62E5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2E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Adiwilaga, A. 1992.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Ilmu usahatani.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Alumni, Bandung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Arengabroom.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2009. Serat Ijuk. </w:t>
      </w:r>
      <w:hyperlink r:id="rId5" w:history="1">
        <w:r w:rsidRPr="00E62E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http://arengabroom.blogspot.com/2009/08/serat-</w:t>
        </w:r>
      </w:hyperlink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ab/>
      </w:r>
      <w:r w:rsidRPr="00E62E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ijuk-merupakan-seratalam-terbaik.html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>, 2011/02/15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Hani.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2017. </w:t>
      </w:r>
      <w:r w:rsidRPr="00E62E56">
        <w:rPr>
          <w:rFonts w:ascii="Times New Roman" w:hAnsi="Times New Roman" w:cs="Times New Roman"/>
          <w:i/>
          <w:iCs/>
          <w:sz w:val="24"/>
          <w:szCs w:val="24"/>
        </w:rPr>
        <w:t>Analisis Rantai Pasokan Buah Kelapa</w:t>
      </w:r>
      <w:r w:rsidRPr="00E62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Institut Pertanian Bogor.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>Hafidz, Abdul. 2017., Membangun Sinergi Usaha Kecil Dan Menengah (UKM) Dengan Tenaga Kerja Jurnal Layanan Masyarakat Universitas Airlangga, Volume 01 Nomor 02 Tahun 2017, 89–97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 xml:space="preserve">Kusuma, H. 2009. </w:t>
      </w:r>
      <w:r w:rsidRPr="00E62E56">
        <w:rPr>
          <w:rFonts w:ascii="Times New Roman" w:hAnsi="Times New Roman" w:cs="Times New Roman"/>
          <w:i/>
          <w:iCs/>
          <w:sz w:val="24"/>
          <w:szCs w:val="24"/>
        </w:rPr>
        <w:t>Manajemen Produksi</w:t>
      </w:r>
      <w:r w:rsidRPr="00E62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Andi.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Misbahuddin, 2013.Analisis Data Penelitian dengan Statistik.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Bumi Aksara. Jakarta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>Marisa, Ririn. 2012. Peranan Tenaga Kerja Wanita Dalam Industri Sapu Ijuk Dan Kontribusinya Terhadap Pendapatan Keluarga.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ab/>
      </w:r>
      <w:r w:rsidRPr="00E62E56">
        <w:rPr>
          <w:rFonts w:ascii="Times New Roman" w:hAnsi="Times New Roman" w:cs="Times New Roman"/>
          <w:sz w:val="24"/>
          <w:szCs w:val="24"/>
        </w:rPr>
        <w:tab/>
        <w:t>http:respository.usu.ac.id/bitstream/123456789/35087/7/cover.pdf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  <w:tab w:val="left" w:pos="1418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Mubyarto.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2001. Pengantar Ekonomi Petani, Jakarta: LP3ES.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Mulyadi.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2015. Akuntansi Biaya, Edisi 5.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Sekolah Tinggi Ilmu Manajemen YKPN.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>Pujawan, I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,N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. 2005. Supply Chain Management. Guna Widya. Surabaya.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Rasyid, R.G. 2015.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i/>
          <w:iCs/>
          <w:sz w:val="24"/>
          <w:szCs w:val="24"/>
        </w:rPr>
        <w:t>Analisis Rantai Pasokan (Supply Chain) Kopi Rakyat di Kabupaten Jember</w:t>
      </w:r>
      <w:r w:rsidRPr="00E62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Universitas Jember. Jember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 xml:space="preserve">Saptana, Sartika T. 2014. </w:t>
      </w:r>
      <w:r w:rsidRPr="00E62E56">
        <w:rPr>
          <w:rFonts w:ascii="Times New Roman" w:hAnsi="Times New Roman" w:cs="Times New Roman"/>
          <w:i/>
          <w:iCs/>
          <w:sz w:val="24"/>
          <w:szCs w:val="24"/>
        </w:rPr>
        <w:t xml:space="preserve">Manajemen Rantai Pasok Komoditas Telur Ayam Kampung. </w:t>
      </w:r>
      <w:r w:rsidRPr="00E62E56">
        <w:rPr>
          <w:rFonts w:ascii="Times New Roman" w:hAnsi="Times New Roman" w:cs="Times New Roman"/>
          <w:sz w:val="24"/>
          <w:szCs w:val="24"/>
        </w:rPr>
        <w:t xml:space="preserve">Balai Penelitian Ternak.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Jurnal Manajemen dan Agribisnis.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Volume 1.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Nomor 1.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>Setiyaningrum, A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Prinsip-Prinsip Pemasaran.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Andi.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Sibuea, M.B., Thamrin, M., &amp; Tarigan, J. 2015.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</w:t>
      </w:r>
      <w:r w:rsidRPr="00E62E56">
        <w:rPr>
          <w:rFonts w:ascii="Times New Roman" w:hAnsi="Times New Roman" w:cs="Times New Roman"/>
          <w:i/>
          <w:iCs/>
          <w:sz w:val="24"/>
          <w:szCs w:val="24"/>
        </w:rPr>
        <w:t xml:space="preserve">Kajian Efisiensi Pemasaran Jambu </w:t>
      </w:r>
      <w:r w:rsidRPr="00E62E56">
        <w:rPr>
          <w:rFonts w:ascii="Times New Roman" w:hAnsi="Times New Roman" w:cs="Times New Roman"/>
          <w:sz w:val="24"/>
          <w:szCs w:val="24"/>
        </w:rPr>
        <w:t xml:space="preserve">Soekartawi, 1993.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Risiko dan Ketidakpastian Dalam Agribisnis.Bpfe.Jakarta.</w:t>
      </w:r>
      <w:proofErr w:type="gramEnd"/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lastRenderedPageBreak/>
        <w:t>Soekartawi, 2003.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Teori Ekonomi Produksi, Dengan Pokok Bahasan Analisis Fungsi Cob- Douglass.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PT Raja Grafindo Persada. 230 Hal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  <w:tab w:val="left" w:pos="1418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Soekartawi.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1995. Analisis usaha. UI, Jakarta.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Soekartawi.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.Agroindustri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Dalam Persepektif Sosial Ekonomi.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Raja Grafindo Persada.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Jakarta.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Soekartawi.,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A. Soeharjo., J. L. Dillon And J. B. Hardaker. 1986. Ilmu 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Usahatani  Dan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Penelitian Untuk Pengembangan Petani Kecil. Universitas Indonesia, Salemba 4, Jakarta. 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Sugiyono (2017).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Metode Penelitian Kualitatif: Untuk penelitian yang bersifat:</w:t>
      </w:r>
      <w:r w:rsidRPr="00E62E56">
        <w:rPr>
          <w:rFonts w:ascii="Times New Roman" w:hAnsi="Times New Roman" w:cs="Times New Roman"/>
          <w:i/>
          <w:sz w:val="24"/>
          <w:szCs w:val="24"/>
        </w:rPr>
        <w:t xml:space="preserve"> eksploratif, enterpretif, interaktif, dan konstruktif</w:t>
      </w:r>
      <w:r w:rsidRPr="00E62E56">
        <w:rPr>
          <w:rFonts w:ascii="Times New Roman" w:hAnsi="Times New Roman" w:cs="Times New Roman"/>
          <w:sz w:val="24"/>
          <w:szCs w:val="24"/>
        </w:rPr>
        <w:t>.Bandung</w:t>
      </w:r>
      <w:proofErr w:type="gramStart"/>
      <w:r w:rsidRPr="00E62E56">
        <w:rPr>
          <w:rFonts w:ascii="Times New Roman" w:hAnsi="Times New Roman" w:cs="Times New Roman"/>
          <w:sz w:val="24"/>
          <w:szCs w:val="24"/>
        </w:rPr>
        <w:t>:Alfabeta,CV</w:t>
      </w:r>
      <w:proofErr w:type="gramEnd"/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62E56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E62E56">
        <w:rPr>
          <w:rFonts w:ascii="Times New Roman" w:hAnsi="Times New Roman" w:cs="Times New Roman"/>
          <w:sz w:val="24"/>
          <w:szCs w:val="24"/>
        </w:rPr>
        <w:t xml:space="preserve"> 2010. Metode Penelitian Bisnis: Penerbit CV. Alfabeta: Bandung.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>Tahir, Muh. 2011. Pengantar Metodologi Penelitian Pendidikan. Makassar: Universitas Muhammadiyah Makassar.</w:t>
      </w:r>
    </w:p>
    <w:p w:rsidR="00E62E56" w:rsidRPr="00E62E56" w:rsidRDefault="00E62E56" w:rsidP="00E62E56">
      <w:pPr>
        <w:tabs>
          <w:tab w:val="left" w:pos="284"/>
          <w:tab w:val="left" w:pos="851"/>
          <w:tab w:val="left" w:pos="993"/>
        </w:tabs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66C72" w:rsidRPr="00E62E56" w:rsidRDefault="00466C72"/>
    <w:sectPr w:rsidR="00466C72" w:rsidRPr="00E62E56" w:rsidSect="00E62E5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56"/>
    <w:rsid w:val="000E64B3"/>
    <w:rsid w:val="001110E6"/>
    <w:rsid w:val="001129AD"/>
    <w:rsid w:val="001627DF"/>
    <w:rsid w:val="001802C5"/>
    <w:rsid w:val="001C4759"/>
    <w:rsid w:val="001E1B8B"/>
    <w:rsid w:val="00207F4B"/>
    <w:rsid w:val="002817CD"/>
    <w:rsid w:val="002D7E48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E62E56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56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56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engabroom.blogspot.com/2009/08/sera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2022-01-29T06:31:00Z</dcterms:created>
  <dcterms:modified xsi:type="dcterms:W3CDTF">2022-01-29T06:46:00Z</dcterms:modified>
</cp:coreProperties>
</file>