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5F" w:rsidRDefault="00DD735F" w:rsidP="00C340AA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</w:p>
    <w:p w:rsidR="00DD735F" w:rsidRDefault="00DD735F" w:rsidP="00DD735F">
      <w:pPr>
        <w:spacing w:line="360" w:lineRule="auto"/>
        <w:jc w:val="both"/>
        <w:rPr>
          <w:b/>
          <w:sz w:val="24"/>
          <w:szCs w:val="24"/>
        </w:rPr>
      </w:pPr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A.Ubaedillah. (2011)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Pendidikan Kewarganegaraan (</w:t>
      </w:r>
      <w:r w:rsidRPr="00B777C9">
        <w:rPr>
          <w:i/>
          <w:sz w:val="24"/>
          <w:szCs w:val="24"/>
        </w:rPr>
        <w:t xml:space="preserve">Demokrasi Hak </w:t>
      </w:r>
      <w:r>
        <w:rPr>
          <w:i/>
          <w:sz w:val="24"/>
          <w:szCs w:val="24"/>
        </w:rPr>
        <w:t xml:space="preserve">Asasi Manusia dan </w:t>
      </w:r>
      <w:r w:rsidRPr="00B777C9">
        <w:rPr>
          <w:i/>
          <w:sz w:val="24"/>
          <w:szCs w:val="24"/>
        </w:rPr>
        <w:t>Masyarakat Madani).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Jakarta, Oleh ICCE UIN Syarif Hidyatullah Jakarta Bekerja Sama dengan Penerbit Prenada Media Group.</w:t>
      </w:r>
      <w:proofErr w:type="gramEnd"/>
    </w:p>
    <w:p w:rsidR="00AE692C" w:rsidRPr="00D17602" w:rsidRDefault="00AE692C" w:rsidP="00AE692C">
      <w:pPr>
        <w:spacing w:after="240"/>
        <w:ind w:left="709" w:hanging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Arikunto, Suharsimi. </w:t>
      </w:r>
      <w:proofErr w:type="gramStart"/>
      <w:r>
        <w:rPr>
          <w:sz w:val="24"/>
          <w:szCs w:val="24"/>
        </w:rPr>
        <w:t xml:space="preserve">(2010). </w:t>
      </w:r>
      <w:r w:rsidRPr="00B777C9">
        <w:rPr>
          <w:i/>
          <w:sz w:val="24"/>
          <w:szCs w:val="24"/>
        </w:rPr>
        <w:t>Prosedur Penelitian Suatu Praktek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Rineka    Cipta</w:t>
      </w:r>
      <w:r>
        <w:rPr>
          <w:i/>
          <w:sz w:val="24"/>
          <w:szCs w:val="24"/>
        </w:rPr>
        <w:t>.</w:t>
      </w:r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Cholisin, (2000).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IKN.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PKN.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Universitas Terbuka.</w:t>
      </w:r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Cholisin, (2004).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Pengembangan Paradigma Baru Pendidikan Kewarganegaraan (Civic Education). </w:t>
      </w:r>
      <w:r>
        <w:rPr>
          <w:sz w:val="24"/>
          <w:szCs w:val="24"/>
        </w:rPr>
        <w:t>Dalam Praktik Pembelajaran Kurikulum.</w:t>
      </w:r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Dabbagh, N., Ritland, B.B. (2005). Online Learning: Concept, Strategies, and Apllications. New </w:t>
      </w:r>
      <w:proofErr w:type="gramStart"/>
      <w:r>
        <w:rPr>
          <w:sz w:val="24"/>
          <w:szCs w:val="24"/>
        </w:rPr>
        <w:t>Jersey :</w:t>
      </w:r>
      <w:proofErr w:type="gramEnd"/>
      <w:r>
        <w:rPr>
          <w:sz w:val="24"/>
          <w:szCs w:val="24"/>
        </w:rPr>
        <w:t xml:space="preserve"> Person Merril Prantice Hall.</w:t>
      </w:r>
    </w:p>
    <w:p w:rsidR="00AE692C" w:rsidRPr="00D17602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Darmadi, (2017).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Pengembangan Model dan Metode Pembelajaran dalam Dinamika Belajar Siswa.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Sleman: Penerbit Depublish.</w:t>
      </w:r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Edy, Syaputra.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(2020). </w:t>
      </w:r>
      <w:r>
        <w:rPr>
          <w:i/>
          <w:sz w:val="24"/>
          <w:szCs w:val="24"/>
        </w:rPr>
        <w:t>Snowball Throwing Tingkatan Minat dan Hasil Belajar.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Sukabumi: Publishing.</w:t>
      </w:r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Gasong, Dina. </w:t>
      </w:r>
      <w:proofErr w:type="gramStart"/>
      <w:r>
        <w:rPr>
          <w:sz w:val="24"/>
          <w:szCs w:val="24"/>
        </w:rPr>
        <w:t xml:space="preserve">(2018). </w:t>
      </w:r>
      <w:r w:rsidRPr="002832C8">
        <w:rPr>
          <w:i/>
          <w:sz w:val="24"/>
          <w:szCs w:val="24"/>
        </w:rPr>
        <w:t>Belajar dan Pembelajaran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Sleman: Penerbit Deepublish.</w:t>
      </w:r>
    </w:p>
    <w:p w:rsidR="00AE692C" w:rsidRPr="00AE692C" w:rsidRDefault="00AE692C" w:rsidP="00AE692C">
      <w:pPr>
        <w:spacing w:after="240"/>
        <w:ind w:left="709" w:hanging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Gikas, J., &amp; Grant, M.M. (2013).</w:t>
      </w:r>
      <w:proofErr w:type="gramEnd"/>
      <w:r>
        <w:rPr>
          <w:sz w:val="24"/>
          <w:szCs w:val="24"/>
        </w:rPr>
        <w:t xml:space="preserve"> Mobile computing devices in higher education: </w:t>
      </w:r>
      <w:r w:rsidRPr="00AE692C">
        <w:rPr>
          <w:color w:val="000000" w:themeColor="text1"/>
          <w:sz w:val="24"/>
          <w:szCs w:val="24"/>
        </w:rPr>
        <w:t xml:space="preserve">Student perspectives on learning with cellphones, smartphone &amp; social media. </w:t>
      </w:r>
      <w:proofErr w:type="gramStart"/>
      <w:r w:rsidRPr="00AE692C">
        <w:rPr>
          <w:i/>
          <w:color w:val="000000" w:themeColor="text1"/>
          <w:sz w:val="24"/>
          <w:szCs w:val="24"/>
        </w:rPr>
        <w:t>Internet and Higher Education.</w:t>
      </w:r>
      <w:proofErr w:type="gramEnd"/>
      <w:r w:rsidRPr="00AE692C">
        <w:rPr>
          <w:i/>
          <w:color w:val="000000" w:themeColor="text1"/>
          <w:sz w:val="24"/>
          <w:szCs w:val="24"/>
        </w:rPr>
        <w:t xml:space="preserve"> </w:t>
      </w:r>
      <w:hyperlink r:id="rId9" w:history="1">
        <w:r w:rsidRPr="00AE692C">
          <w:rPr>
            <w:rStyle w:val="Hyperlink"/>
            <w:color w:val="000000" w:themeColor="text1"/>
            <w:sz w:val="24"/>
            <w:szCs w:val="24"/>
          </w:rPr>
          <w:t xml:space="preserve">https://doi.org/10.106/i.chb. </w:t>
        </w:r>
        <w:proofErr w:type="gramStart"/>
        <w:r w:rsidRPr="00AE692C">
          <w:rPr>
            <w:rStyle w:val="Hyperlink"/>
            <w:color w:val="000000" w:themeColor="text1"/>
            <w:sz w:val="24"/>
            <w:szCs w:val="24"/>
          </w:rPr>
          <w:t>2016.05.091</w:t>
        </w:r>
      </w:hyperlink>
      <w:r w:rsidRPr="00AE692C">
        <w:rPr>
          <w:color w:val="000000" w:themeColor="text1"/>
          <w:sz w:val="24"/>
          <w:szCs w:val="24"/>
        </w:rPr>
        <w:t>.</w:t>
      </w:r>
      <w:proofErr w:type="gramEnd"/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r w:rsidRPr="00AE692C">
        <w:rPr>
          <w:color w:val="000000" w:themeColor="text1"/>
          <w:sz w:val="24"/>
          <w:szCs w:val="24"/>
        </w:rPr>
        <w:t xml:space="preserve">Irsan, Kahar. </w:t>
      </w:r>
      <w:proofErr w:type="gramStart"/>
      <w:r w:rsidRPr="00AE692C">
        <w:rPr>
          <w:color w:val="000000" w:themeColor="text1"/>
          <w:sz w:val="24"/>
          <w:szCs w:val="24"/>
        </w:rPr>
        <w:t xml:space="preserve">(2018). </w:t>
      </w:r>
      <w:r w:rsidRPr="00AE692C">
        <w:rPr>
          <w:i/>
          <w:color w:val="000000" w:themeColor="text1"/>
          <w:sz w:val="24"/>
          <w:szCs w:val="24"/>
        </w:rPr>
        <w:t>Pengaruh Motivasi dan Minat Belajar Siswa Kelas X</w:t>
      </w:r>
      <w:r w:rsidRPr="001848AB">
        <w:rPr>
          <w:i/>
          <w:sz w:val="24"/>
          <w:szCs w:val="24"/>
        </w:rPr>
        <w:t xml:space="preserve"> Terhadap Hasil Belajar Servis Atas Bola Volly SMA Negeri 18 Luwu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Doctoral Disertation.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Universitas Negeri Malang.</w:t>
      </w:r>
      <w:proofErr w:type="gramEnd"/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Jecsenari, Andry. </w:t>
      </w:r>
      <w:proofErr w:type="gramStart"/>
      <w:r>
        <w:rPr>
          <w:sz w:val="24"/>
          <w:szCs w:val="24"/>
        </w:rPr>
        <w:t>(2018</w:t>
      </w:r>
      <w:r w:rsidRPr="001848AB">
        <w:rPr>
          <w:i/>
          <w:sz w:val="24"/>
          <w:szCs w:val="24"/>
        </w:rPr>
        <w:t>). Pengaruh Motivasi Belajar, Minat Belajar Serta Kemandirian Belajar Siswa Terhadap Hasil Belajar Fisika</w:t>
      </w:r>
      <w:r>
        <w:rPr>
          <w:sz w:val="24"/>
          <w:szCs w:val="24"/>
        </w:rPr>
        <w:t xml:space="preserve"> Kelas VIII SMP Negeri 1 Tanah Tidung Ajaran 2017/2019 Skripsi.</w:t>
      </w:r>
      <w:proofErr w:type="gramEnd"/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Kurtanto, E. (2017</w:t>
      </w:r>
      <w:r w:rsidRPr="00A60A18">
        <w:rPr>
          <w:i/>
          <w:sz w:val="24"/>
          <w:szCs w:val="24"/>
        </w:rPr>
        <w:t xml:space="preserve">). </w:t>
      </w:r>
      <w:proofErr w:type="gramStart"/>
      <w:r w:rsidRPr="00A60A18">
        <w:rPr>
          <w:i/>
          <w:sz w:val="24"/>
          <w:szCs w:val="24"/>
        </w:rPr>
        <w:t>Keefektifan Model Pembelajaran Daring dalam Perkuliahan Bahasa Indonesia di Perguruan Tinggi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Indonesia Language Education and Literature, 39(1), 99-110. </w:t>
      </w:r>
      <w:r w:rsidRPr="00BA3143">
        <w:rPr>
          <w:sz w:val="24"/>
          <w:szCs w:val="24"/>
          <w:u w:val="single"/>
        </w:rPr>
        <w:t>10.242335/ileal.v3i1.1820</w:t>
      </w:r>
    </w:p>
    <w:p w:rsidR="00CB28BF" w:rsidRDefault="00AE692C" w:rsidP="00AE692C">
      <w:pPr>
        <w:spacing w:after="240"/>
        <w:ind w:left="709" w:hanging="709"/>
        <w:jc w:val="both"/>
        <w:rPr>
          <w:i/>
          <w:sz w:val="24"/>
          <w:szCs w:val="24"/>
        </w:rPr>
        <w:sectPr w:rsidR="00CB28BF" w:rsidSect="00EE491C">
          <w:headerReference w:type="default" r:id="rId10"/>
          <w:footerReference w:type="default" r:id="rId11"/>
          <w:pgSz w:w="11910" w:h="16840" w:code="9"/>
          <w:pgMar w:top="2268" w:right="1701" w:bottom="1701" w:left="2268" w:header="624" w:footer="998" w:gutter="0"/>
          <w:cols w:space="720"/>
          <w:docGrid w:linePitch="299"/>
        </w:sectPr>
      </w:pPr>
      <w:proofErr w:type="gramStart"/>
      <w:r w:rsidRPr="00A60A18">
        <w:rPr>
          <w:sz w:val="24"/>
          <w:szCs w:val="24"/>
        </w:rPr>
        <w:t>Purwanto, A., Pramono</w:t>
      </w:r>
      <w:r>
        <w:rPr>
          <w:sz w:val="24"/>
          <w:szCs w:val="24"/>
        </w:rPr>
        <w:t>, R., Asbani, M., Santoso, P.B., Wijayanti, L.M., Choi, C.H., dan Putri, R.S. (2020).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Studi Eksploratif Dampak Pandemi Covid-19 </w:t>
      </w:r>
    </w:p>
    <w:p w:rsidR="00AE692C" w:rsidRPr="00AE692C" w:rsidRDefault="00AE692C" w:rsidP="00CB28BF">
      <w:pPr>
        <w:spacing w:after="240"/>
        <w:ind w:left="709"/>
        <w:jc w:val="both"/>
        <w:rPr>
          <w:color w:val="000000" w:themeColor="text1"/>
          <w:sz w:val="24"/>
          <w:szCs w:val="24"/>
          <w:u w:val="single"/>
        </w:rPr>
      </w:pPr>
      <w:proofErr w:type="gramStart"/>
      <w:r>
        <w:rPr>
          <w:i/>
          <w:sz w:val="24"/>
          <w:szCs w:val="24"/>
        </w:rPr>
        <w:lastRenderedPageBreak/>
        <w:t>Terhadap Proses Pembelajaran Online di Sekolah Dasar.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Edu </w:t>
      </w:r>
      <w:proofErr w:type="gramStart"/>
      <w:r>
        <w:rPr>
          <w:sz w:val="24"/>
          <w:szCs w:val="24"/>
        </w:rPr>
        <w:t>Psycouns :</w:t>
      </w:r>
      <w:proofErr w:type="gramEnd"/>
      <w:r>
        <w:rPr>
          <w:sz w:val="24"/>
          <w:szCs w:val="24"/>
        </w:rPr>
        <w:t xml:space="preserve"> </w:t>
      </w:r>
      <w:r w:rsidRPr="00AE692C">
        <w:rPr>
          <w:color w:val="000000" w:themeColor="text1"/>
          <w:sz w:val="24"/>
          <w:szCs w:val="24"/>
        </w:rPr>
        <w:t>Journal Of Education, Psychology and Counseling, 2(1), 1-12</w:t>
      </w:r>
      <w:r w:rsidRPr="00AE692C">
        <w:rPr>
          <w:color w:val="000000" w:themeColor="text1"/>
          <w:sz w:val="24"/>
          <w:szCs w:val="24"/>
          <w:u w:val="single"/>
        </w:rPr>
        <w:t xml:space="preserve">. </w:t>
      </w:r>
      <w:hyperlink w:history="1">
        <w:r w:rsidRPr="00AE692C">
          <w:rPr>
            <w:rStyle w:val="Hyperlink"/>
            <w:color w:val="000000" w:themeColor="text1"/>
            <w:sz w:val="24"/>
            <w:szCs w:val="24"/>
          </w:rPr>
          <w:t>https:// ummaspule-learningjournal.id/Educations/article/view/397</w:t>
        </w:r>
      </w:hyperlink>
    </w:p>
    <w:p w:rsidR="00AE692C" w:rsidRPr="002832C8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proofErr w:type="gramStart"/>
      <w:r w:rsidRPr="00AE692C">
        <w:rPr>
          <w:color w:val="000000" w:themeColor="text1"/>
          <w:sz w:val="24"/>
          <w:szCs w:val="24"/>
        </w:rPr>
        <w:t>Rahmawati, Tutik dan Daryanto.</w:t>
      </w:r>
      <w:proofErr w:type="gramEnd"/>
      <w:r w:rsidRPr="00AE692C">
        <w:rPr>
          <w:color w:val="000000" w:themeColor="text1"/>
          <w:sz w:val="24"/>
          <w:szCs w:val="24"/>
        </w:rPr>
        <w:t xml:space="preserve"> </w:t>
      </w:r>
      <w:proofErr w:type="gramStart"/>
      <w:r w:rsidRPr="00AE692C">
        <w:rPr>
          <w:color w:val="000000" w:themeColor="text1"/>
          <w:sz w:val="24"/>
          <w:szCs w:val="24"/>
        </w:rPr>
        <w:t>(2015).</w:t>
      </w:r>
      <w:r w:rsidRPr="00AE692C">
        <w:rPr>
          <w:i/>
          <w:color w:val="000000" w:themeColor="text1"/>
          <w:sz w:val="24"/>
          <w:szCs w:val="24"/>
        </w:rPr>
        <w:t>Teori Belajar dan Proses Pembealajaran</w:t>
      </w:r>
      <w:r>
        <w:rPr>
          <w:i/>
          <w:sz w:val="24"/>
          <w:szCs w:val="24"/>
        </w:rPr>
        <w:t xml:space="preserve"> yang Mendidik.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Yogyakarta: Penerbit Gaya Media.</w:t>
      </w:r>
    </w:p>
    <w:p w:rsidR="00AE692C" w:rsidRPr="00A60A18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Rasimin, (2018).</w:t>
      </w:r>
      <w:proofErr w:type="gramEnd"/>
      <w:r>
        <w:rPr>
          <w:sz w:val="24"/>
          <w:szCs w:val="24"/>
        </w:rPr>
        <w:t xml:space="preserve"> </w:t>
      </w:r>
      <w:r w:rsidRPr="00A60A18">
        <w:rPr>
          <w:i/>
          <w:sz w:val="24"/>
          <w:szCs w:val="24"/>
        </w:rPr>
        <w:t>Metodologi Penelitian.</w:t>
      </w:r>
      <w:r>
        <w:rPr>
          <w:sz w:val="24"/>
          <w:szCs w:val="24"/>
        </w:rPr>
        <w:t xml:space="preserve"> Yogyakarta: Mitra Cendekia.</w:t>
      </w:r>
    </w:p>
    <w:p w:rsidR="00AE692C" w:rsidRPr="00C41700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Riamin, (2016).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Menumbuhkan Minat Belajar Siswa Dalam Pembelajaran. </w:t>
      </w:r>
      <w:r>
        <w:rPr>
          <w:sz w:val="24"/>
          <w:szCs w:val="24"/>
        </w:rPr>
        <w:t>14 April.</w:t>
      </w:r>
      <w:hyperlink r:id="rId12" w:history="1">
        <w:r w:rsidRPr="00C41700">
          <w:rPr>
            <w:rStyle w:val="Hyperlink"/>
            <w:color w:val="auto"/>
            <w:sz w:val="24"/>
            <w:szCs w:val="24"/>
          </w:rPr>
          <w:t>https://www.kompasiana.com/riamin/570ec6323697738d1a3e3806/menumbuhkan-minat-belajar-siswa-dalam-pembelajaran</w:t>
        </w:r>
      </w:hyperlink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Ricardo, R. &amp; Meilani, R.I. (2017).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Dampak Minat </w:t>
      </w:r>
      <w:proofErr w:type="gramStart"/>
      <w:r>
        <w:rPr>
          <w:i/>
          <w:sz w:val="24"/>
          <w:szCs w:val="24"/>
        </w:rPr>
        <w:t>dan  Motivasi</w:t>
      </w:r>
      <w:proofErr w:type="gramEnd"/>
      <w:r>
        <w:rPr>
          <w:i/>
          <w:sz w:val="24"/>
          <w:szCs w:val="24"/>
        </w:rPr>
        <w:t xml:space="preserve">  Belajar Terhadap Hasil Belajar Siswa. </w:t>
      </w:r>
      <w:proofErr w:type="gramStart"/>
      <w:r>
        <w:rPr>
          <w:sz w:val="24"/>
          <w:szCs w:val="24"/>
        </w:rPr>
        <w:t>Jurnal Pendidikan Manajemen Perkantoran, 2 (2) 79.</w:t>
      </w:r>
      <w:proofErr w:type="gramEnd"/>
      <w:r w:rsidRPr="00C41700">
        <w:rPr>
          <w:sz w:val="24"/>
          <w:szCs w:val="24"/>
        </w:rPr>
        <w:t xml:space="preserve"> </w:t>
      </w:r>
      <w:hyperlink r:id="rId13" w:history="1">
        <w:r w:rsidRPr="00C41700">
          <w:rPr>
            <w:rStyle w:val="Hyperlink"/>
            <w:color w:val="auto"/>
            <w:sz w:val="24"/>
            <w:szCs w:val="24"/>
          </w:rPr>
          <w:t>https://doi.org/10.31004/edukatif.v2i3.142</w:t>
        </w:r>
      </w:hyperlink>
    </w:p>
    <w:p w:rsidR="00AE692C" w:rsidRPr="00052158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Setyosari, (2010).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Metode Penelitian Penelitian dan Pengembangan.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Jakarta: Kencana.</w:t>
      </w:r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Slameto, (2015).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2832C8">
        <w:rPr>
          <w:i/>
          <w:sz w:val="24"/>
          <w:szCs w:val="24"/>
        </w:rPr>
        <w:t>Belajar dan Faktor</w:t>
      </w:r>
      <w:r>
        <w:rPr>
          <w:i/>
          <w:sz w:val="24"/>
          <w:szCs w:val="24"/>
        </w:rPr>
        <w:t>-Faktor yang Mempengaruhinya.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Bandung: Rineka Cipta.</w:t>
      </w:r>
    </w:p>
    <w:p w:rsidR="00AE692C" w:rsidRPr="00052158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Sugiyono, (2017).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Metode Penelitian Kuantitatif Kualitatif. </w:t>
      </w:r>
      <w:proofErr w:type="gramStart"/>
      <w:r>
        <w:rPr>
          <w:sz w:val="24"/>
          <w:szCs w:val="24"/>
        </w:rPr>
        <w:t>Bandung Alfabeta.</w:t>
      </w:r>
      <w:proofErr w:type="gramEnd"/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Susanti, Meillia Nur Indah. </w:t>
      </w:r>
      <w:proofErr w:type="gramStart"/>
      <w:r>
        <w:rPr>
          <w:sz w:val="24"/>
          <w:szCs w:val="24"/>
        </w:rPr>
        <w:t xml:space="preserve">(2010). </w:t>
      </w:r>
      <w:r>
        <w:rPr>
          <w:i/>
          <w:sz w:val="24"/>
          <w:szCs w:val="24"/>
        </w:rPr>
        <w:t>Statistik Deskriptif dan Induktif.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Yogyakarta: Graha Ilmu.</w:t>
      </w:r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Syah, Muhibbin. </w:t>
      </w:r>
      <w:proofErr w:type="gramStart"/>
      <w:r>
        <w:rPr>
          <w:sz w:val="24"/>
          <w:szCs w:val="24"/>
        </w:rPr>
        <w:t xml:space="preserve">(2008). </w:t>
      </w:r>
      <w:r>
        <w:rPr>
          <w:i/>
          <w:sz w:val="24"/>
          <w:szCs w:val="24"/>
        </w:rPr>
        <w:t>Psikologi Belajar.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Jakarta: PT. Raja Grasido Persada.</w:t>
      </w:r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Syarifuddin, A.S. (2020). </w:t>
      </w:r>
      <w:proofErr w:type="gramStart"/>
      <w:r>
        <w:rPr>
          <w:i/>
          <w:sz w:val="24"/>
          <w:szCs w:val="24"/>
        </w:rPr>
        <w:t>Implementasi Pembelajaran Daring untuk Meningkatkan Mutu Pendidikan Sebagai Dampak Diterapkannya Sosial Distancing.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Jurnal Pendidikan Bahasa dan Sastra Indonesia Mentalangau, 5 (1), 31-34.</w:t>
      </w:r>
      <w:proofErr w:type="gramEnd"/>
      <w:r w:rsidRPr="00052158">
        <w:rPr>
          <w:sz w:val="24"/>
          <w:szCs w:val="24"/>
        </w:rPr>
        <w:t xml:space="preserve"> </w:t>
      </w:r>
      <w:hyperlink r:id="rId14" w:history="1">
        <w:r w:rsidRPr="00C41700">
          <w:rPr>
            <w:rStyle w:val="Hyperlink"/>
            <w:color w:val="auto"/>
            <w:sz w:val="24"/>
            <w:szCs w:val="24"/>
          </w:rPr>
          <w:t>https://doi.org/10.21107/mentalangau.v5i.7072</w:t>
        </w:r>
      </w:hyperlink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Usman.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(2017). </w:t>
      </w:r>
      <w:r>
        <w:rPr>
          <w:i/>
          <w:sz w:val="24"/>
          <w:szCs w:val="24"/>
        </w:rPr>
        <w:t>Faktor-Faktor Mempengaruhi Minat Belajar.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Usb Mesia Yogyakarta.</w:t>
      </w:r>
      <w:proofErr w:type="gramEnd"/>
    </w:p>
    <w:p w:rsidR="00AE692C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Winata Putra, Udin, S. dkk. </w:t>
      </w:r>
      <w:proofErr w:type="gramStart"/>
      <w:r>
        <w:rPr>
          <w:sz w:val="24"/>
          <w:szCs w:val="24"/>
        </w:rPr>
        <w:t xml:space="preserve">(2007). </w:t>
      </w:r>
      <w:r>
        <w:rPr>
          <w:i/>
          <w:sz w:val="24"/>
          <w:szCs w:val="24"/>
        </w:rPr>
        <w:t>Teori Belajar dan Pembelajaran.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Jakarta: Universitas Terbuka.</w:t>
      </w:r>
    </w:p>
    <w:p w:rsidR="00AE692C" w:rsidRPr="00C41700" w:rsidRDefault="00AE692C" w:rsidP="00AE692C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Yohanes Engger Harususilo. </w:t>
      </w:r>
      <w:proofErr w:type="gramStart"/>
      <w:r>
        <w:rPr>
          <w:sz w:val="24"/>
          <w:szCs w:val="24"/>
        </w:rPr>
        <w:t xml:space="preserve">(2020). </w:t>
      </w:r>
      <w:r>
        <w:rPr>
          <w:i/>
          <w:sz w:val="24"/>
          <w:szCs w:val="24"/>
        </w:rPr>
        <w:t>Kuota dan Uang Kuliah jadi Kendala.</w:t>
      </w:r>
      <w:proofErr w:type="gramEnd"/>
      <w:r>
        <w:rPr>
          <w:i/>
          <w:sz w:val="24"/>
          <w:szCs w:val="24"/>
        </w:rPr>
        <w:t xml:space="preserve"> </w:t>
      </w:r>
      <w:hyperlink r:id="rId15" w:history="1">
        <w:r w:rsidRPr="00C41700">
          <w:rPr>
            <w:rStyle w:val="Hyperlink"/>
            <w:color w:val="auto"/>
            <w:sz w:val="24"/>
            <w:szCs w:val="24"/>
          </w:rPr>
          <w:t>https://edukasi.kompas.com/read2020/04/15162677/kuota-dan-uang-kuliah-jadi-kendala-mahasiswa/siswa-ditengah-wabah-covid-19?page=all</w:t>
        </w:r>
      </w:hyperlink>
      <w:r w:rsidRPr="00C41700">
        <w:rPr>
          <w:sz w:val="24"/>
          <w:szCs w:val="24"/>
        </w:rPr>
        <w:t>.</w:t>
      </w:r>
    </w:p>
    <w:p w:rsidR="00C50C04" w:rsidRPr="009435C5" w:rsidRDefault="00AE692C" w:rsidP="002D7EFA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Zhang, D., Zhao, J. L.</w:t>
      </w:r>
      <w:proofErr w:type="gramStart"/>
      <w:r>
        <w:rPr>
          <w:sz w:val="24"/>
          <w:szCs w:val="24"/>
        </w:rPr>
        <w:t>,Zhou</w:t>
      </w:r>
      <w:proofErr w:type="gramEnd"/>
      <w:r>
        <w:rPr>
          <w:sz w:val="24"/>
          <w:szCs w:val="24"/>
        </w:rPr>
        <w:t xml:space="preserve">, L., &amp; Nunamarker, J. F. (2014). </w:t>
      </w:r>
      <w:r>
        <w:rPr>
          <w:i/>
          <w:sz w:val="24"/>
          <w:szCs w:val="24"/>
        </w:rPr>
        <w:t>Can e-Learning Replace Classroom learming</w:t>
      </w:r>
      <w:proofErr w:type="gramStart"/>
      <w:r>
        <w:rPr>
          <w:i/>
          <w:sz w:val="24"/>
          <w:szCs w:val="24"/>
        </w:rPr>
        <w:t>?.</w:t>
      </w:r>
      <w:proofErr w:type="gramEnd"/>
      <w:r>
        <w:rPr>
          <w:i/>
          <w:sz w:val="24"/>
          <w:szCs w:val="24"/>
        </w:rPr>
        <w:t xml:space="preserve"> </w:t>
      </w:r>
      <w:r w:rsidRPr="005861DC">
        <w:rPr>
          <w:i/>
          <w:sz w:val="24"/>
          <w:szCs w:val="24"/>
        </w:rPr>
        <w:t xml:space="preserve"> </w:t>
      </w:r>
      <w:hyperlink r:id="rId16" w:history="1">
        <w:r w:rsidRPr="00C41700">
          <w:rPr>
            <w:rStyle w:val="Hyperlink"/>
            <w:color w:val="auto"/>
            <w:sz w:val="24"/>
            <w:szCs w:val="24"/>
          </w:rPr>
          <w:t>https://doi.org/10.1145/986213.986216</w:t>
        </w:r>
      </w:hyperlink>
      <w:bookmarkStart w:id="0" w:name="_GoBack"/>
      <w:bookmarkEnd w:id="0"/>
    </w:p>
    <w:sectPr w:rsidR="00C50C04" w:rsidRPr="009435C5" w:rsidSect="002D7EFA">
      <w:headerReference w:type="default" r:id="rId17"/>
      <w:footerReference w:type="default" r:id="rId18"/>
      <w:pgSz w:w="11906" w:h="16838"/>
      <w:pgMar w:top="2268" w:right="1701" w:bottom="1701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05" w:rsidRDefault="00BC4605" w:rsidP="0011188E">
      <w:r>
        <w:separator/>
      </w:r>
    </w:p>
  </w:endnote>
  <w:endnote w:type="continuationSeparator" w:id="0">
    <w:p w:rsidR="00BC4605" w:rsidRDefault="00BC4605" w:rsidP="001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810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35D" w:rsidRDefault="004223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E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35D" w:rsidRDefault="0042235D" w:rsidP="00EB50E3">
    <w:pPr>
      <w:pStyle w:val="BodyText"/>
      <w:tabs>
        <w:tab w:val="left" w:pos="3318"/>
      </w:tabs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 w:rsidP="00EB50E3">
    <w:pPr>
      <w:pStyle w:val="BodyText"/>
      <w:tabs>
        <w:tab w:val="left" w:pos="3318"/>
      </w:tabs>
      <w:spacing w:line="14" w:lineRule="auto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05" w:rsidRDefault="00BC4605" w:rsidP="0011188E">
      <w:r>
        <w:separator/>
      </w:r>
    </w:p>
  </w:footnote>
  <w:footnote w:type="continuationSeparator" w:id="0">
    <w:p w:rsidR="00BC4605" w:rsidRDefault="00BC4605" w:rsidP="0011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>
    <w:pPr>
      <w:pStyle w:val="Header"/>
      <w:jc w:val="right"/>
    </w:pPr>
  </w:p>
  <w:p w:rsidR="0042235D" w:rsidRDefault="00422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7EFA">
      <w:rPr>
        <w:noProof/>
      </w:rPr>
      <w:t>2</w:t>
    </w:r>
    <w:r>
      <w:rPr>
        <w:noProof/>
      </w:rPr>
      <w:fldChar w:fldCharType="end"/>
    </w:r>
  </w:p>
  <w:p w:rsidR="0042235D" w:rsidRDefault="00422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F128F28"/>
    <w:lvl w:ilvl="0" w:tplc="6512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19257F4"/>
    <w:lvl w:ilvl="0" w:tplc="3C944B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0697C86"/>
    <w:multiLevelType w:val="hybridMultilevel"/>
    <w:tmpl w:val="4BC89720"/>
    <w:lvl w:ilvl="0" w:tplc="2A8EE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30AE1"/>
    <w:multiLevelType w:val="hybridMultilevel"/>
    <w:tmpl w:val="1290A3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5C1"/>
    <w:multiLevelType w:val="hybridMultilevel"/>
    <w:tmpl w:val="15ACB3C4"/>
    <w:lvl w:ilvl="0" w:tplc="E794A0DC">
      <w:start w:val="1"/>
      <w:numFmt w:val="decimal"/>
      <w:lvlText w:val="%1."/>
      <w:lvlJc w:val="left"/>
      <w:pPr>
        <w:ind w:left="2201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821278AC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2" w:tplc="C25CC9E4">
      <w:numFmt w:val="bullet"/>
      <w:lvlText w:val="•"/>
      <w:lvlJc w:val="left"/>
      <w:pPr>
        <w:ind w:left="3672" w:hanging="360"/>
      </w:pPr>
      <w:rPr>
        <w:rFonts w:hint="default"/>
        <w:lang w:eastAsia="en-US" w:bidi="ar-SA"/>
      </w:rPr>
    </w:lvl>
    <w:lvl w:ilvl="3" w:tplc="D5084A7C">
      <w:numFmt w:val="bullet"/>
      <w:lvlText w:val="•"/>
      <w:lvlJc w:val="left"/>
      <w:pPr>
        <w:ind w:left="4413" w:hanging="360"/>
      </w:pPr>
      <w:rPr>
        <w:rFonts w:hint="default"/>
        <w:lang w:eastAsia="en-US" w:bidi="ar-SA"/>
      </w:rPr>
    </w:lvl>
    <w:lvl w:ilvl="4" w:tplc="C77A4832">
      <w:numFmt w:val="bullet"/>
      <w:lvlText w:val="•"/>
      <w:lvlJc w:val="left"/>
      <w:pPr>
        <w:ind w:left="5153" w:hanging="360"/>
      </w:pPr>
      <w:rPr>
        <w:rFonts w:hint="default"/>
        <w:lang w:eastAsia="en-US" w:bidi="ar-SA"/>
      </w:rPr>
    </w:lvl>
    <w:lvl w:ilvl="5" w:tplc="21D42D96">
      <w:numFmt w:val="bullet"/>
      <w:lvlText w:val="•"/>
      <w:lvlJc w:val="left"/>
      <w:pPr>
        <w:ind w:left="5894" w:hanging="360"/>
      </w:pPr>
      <w:rPr>
        <w:rFonts w:hint="default"/>
        <w:lang w:eastAsia="en-US" w:bidi="ar-SA"/>
      </w:rPr>
    </w:lvl>
    <w:lvl w:ilvl="6" w:tplc="3B48B4EC">
      <w:numFmt w:val="bullet"/>
      <w:lvlText w:val="•"/>
      <w:lvlJc w:val="left"/>
      <w:pPr>
        <w:ind w:left="6634" w:hanging="360"/>
      </w:pPr>
      <w:rPr>
        <w:rFonts w:hint="default"/>
        <w:lang w:eastAsia="en-US" w:bidi="ar-SA"/>
      </w:rPr>
    </w:lvl>
    <w:lvl w:ilvl="7" w:tplc="41E6A0B0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1550F578">
      <w:numFmt w:val="bullet"/>
      <w:lvlText w:val="•"/>
      <w:lvlJc w:val="left"/>
      <w:pPr>
        <w:ind w:left="8115" w:hanging="360"/>
      </w:pPr>
      <w:rPr>
        <w:rFonts w:hint="default"/>
        <w:lang w:eastAsia="en-US" w:bidi="ar-SA"/>
      </w:rPr>
    </w:lvl>
  </w:abstractNum>
  <w:abstractNum w:abstractNumId="5">
    <w:nsid w:val="0B916062"/>
    <w:multiLevelType w:val="hybridMultilevel"/>
    <w:tmpl w:val="B1B6228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97516AC"/>
    <w:multiLevelType w:val="hybridMultilevel"/>
    <w:tmpl w:val="CF128F28"/>
    <w:lvl w:ilvl="0" w:tplc="6512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4270"/>
    <w:multiLevelType w:val="hybridMultilevel"/>
    <w:tmpl w:val="9E76C3D8"/>
    <w:lvl w:ilvl="0" w:tplc="3D1E105A">
      <w:start w:val="1"/>
      <w:numFmt w:val="lowerLetter"/>
      <w:lvlText w:val="%1."/>
      <w:lvlJc w:val="left"/>
      <w:pPr>
        <w:ind w:left="2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6" w:hanging="360"/>
      </w:pPr>
    </w:lvl>
    <w:lvl w:ilvl="2" w:tplc="0409001B" w:tentative="1">
      <w:start w:val="1"/>
      <w:numFmt w:val="lowerRoman"/>
      <w:lvlText w:val="%3."/>
      <w:lvlJc w:val="right"/>
      <w:pPr>
        <w:ind w:left="3826" w:hanging="180"/>
      </w:pPr>
    </w:lvl>
    <w:lvl w:ilvl="3" w:tplc="0409000F" w:tentative="1">
      <w:start w:val="1"/>
      <w:numFmt w:val="decimal"/>
      <w:lvlText w:val="%4."/>
      <w:lvlJc w:val="left"/>
      <w:pPr>
        <w:ind w:left="4546" w:hanging="360"/>
      </w:pPr>
    </w:lvl>
    <w:lvl w:ilvl="4" w:tplc="04090019" w:tentative="1">
      <w:start w:val="1"/>
      <w:numFmt w:val="lowerLetter"/>
      <w:lvlText w:val="%5."/>
      <w:lvlJc w:val="left"/>
      <w:pPr>
        <w:ind w:left="5266" w:hanging="360"/>
      </w:pPr>
    </w:lvl>
    <w:lvl w:ilvl="5" w:tplc="0409001B" w:tentative="1">
      <w:start w:val="1"/>
      <w:numFmt w:val="lowerRoman"/>
      <w:lvlText w:val="%6."/>
      <w:lvlJc w:val="right"/>
      <w:pPr>
        <w:ind w:left="5986" w:hanging="180"/>
      </w:pPr>
    </w:lvl>
    <w:lvl w:ilvl="6" w:tplc="0409000F" w:tentative="1">
      <w:start w:val="1"/>
      <w:numFmt w:val="decimal"/>
      <w:lvlText w:val="%7."/>
      <w:lvlJc w:val="left"/>
      <w:pPr>
        <w:ind w:left="6706" w:hanging="360"/>
      </w:pPr>
    </w:lvl>
    <w:lvl w:ilvl="7" w:tplc="04090019" w:tentative="1">
      <w:start w:val="1"/>
      <w:numFmt w:val="lowerLetter"/>
      <w:lvlText w:val="%8."/>
      <w:lvlJc w:val="left"/>
      <w:pPr>
        <w:ind w:left="7426" w:hanging="360"/>
      </w:pPr>
    </w:lvl>
    <w:lvl w:ilvl="8" w:tplc="0409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8">
    <w:nsid w:val="319A10A9"/>
    <w:multiLevelType w:val="hybridMultilevel"/>
    <w:tmpl w:val="8EBC2D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29BA"/>
    <w:multiLevelType w:val="multilevel"/>
    <w:tmpl w:val="0B6A6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">
    <w:nsid w:val="3C013440"/>
    <w:multiLevelType w:val="hybridMultilevel"/>
    <w:tmpl w:val="8314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D5BA5"/>
    <w:multiLevelType w:val="hybridMultilevel"/>
    <w:tmpl w:val="26C8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1ACC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4B65CA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27F57"/>
    <w:multiLevelType w:val="hybridMultilevel"/>
    <w:tmpl w:val="0F3CE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0E85"/>
    <w:multiLevelType w:val="hybridMultilevel"/>
    <w:tmpl w:val="5B34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12070"/>
    <w:multiLevelType w:val="hybridMultilevel"/>
    <w:tmpl w:val="283C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41A3F"/>
    <w:multiLevelType w:val="multilevel"/>
    <w:tmpl w:val="18B4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6">
    <w:nsid w:val="475A0564"/>
    <w:multiLevelType w:val="hybridMultilevel"/>
    <w:tmpl w:val="431048E2"/>
    <w:lvl w:ilvl="0" w:tplc="171ABE6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DA74BB"/>
    <w:multiLevelType w:val="hybridMultilevel"/>
    <w:tmpl w:val="DA3CC746"/>
    <w:lvl w:ilvl="0" w:tplc="85F6A8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F7F23"/>
    <w:multiLevelType w:val="hybridMultilevel"/>
    <w:tmpl w:val="19E01ED8"/>
    <w:lvl w:ilvl="0" w:tplc="0C64B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541C3D"/>
    <w:multiLevelType w:val="multilevel"/>
    <w:tmpl w:val="5B3A3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1800"/>
      </w:pPr>
      <w:rPr>
        <w:rFonts w:hint="default"/>
      </w:rPr>
    </w:lvl>
  </w:abstractNum>
  <w:abstractNum w:abstractNumId="20">
    <w:nsid w:val="59572609"/>
    <w:multiLevelType w:val="hybridMultilevel"/>
    <w:tmpl w:val="2C04FE44"/>
    <w:lvl w:ilvl="0" w:tplc="113A2A24">
      <w:start w:val="2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12525808">
      <w:start w:val="1"/>
      <w:numFmt w:val="lowerLetter"/>
      <w:lvlText w:val="%5."/>
      <w:lvlJc w:val="left"/>
      <w:pPr>
        <w:ind w:left="4185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>
    <w:nsid w:val="5B8A0124"/>
    <w:multiLevelType w:val="hybridMultilevel"/>
    <w:tmpl w:val="AE92A2DE"/>
    <w:lvl w:ilvl="0" w:tplc="481A7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4F15"/>
    <w:multiLevelType w:val="multilevel"/>
    <w:tmpl w:val="5DC24316"/>
    <w:lvl w:ilvl="0">
      <w:start w:val="3"/>
      <w:numFmt w:val="decimal"/>
      <w:lvlText w:val="%1"/>
      <w:lvlJc w:val="left"/>
      <w:pPr>
        <w:ind w:left="950" w:hanging="36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3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1" w:hanging="567"/>
        <w:jc w:val="right"/>
      </w:pPr>
      <w:rPr>
        <w:rFonts w:hint="default"/>
        <w:w w:val="100"/>
        <w:lang w:eastAsia="en-US" w:bidi="ar-SA"/>
      </w:rPr>
    </w:lvl>
    <w:lvl w:ilvl="3">
      <w:start w:val="1"/>
      <w:numFmt w:val="upperLetter"/>
      <w:lvlText w:val="%4."/>
      <w:lvlJc w:val="left"/>
      <w:pPr>
        <w:ind w:left="2027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4">
      <w:start w:val="1"/>
      <w:numFmt w:val="decimal"/>
      <w:lvlText w:val="%5)"/>
      <w:lvlJc w:val="left"/>
      <w:pPr>
        <w:ind w:left="2930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907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874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42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09" w:hanging="567"/>
      </w:pPr>
      <w:rPr>
        <w:rFonts w:hint="default"/>
        <w:lang w:eastAsia="en-US" w:bidi="ar-SA"/>
      </w:rPr>
    </w:lvl>
  </w:abstractNum>
  <w:abstractNum w:abstractNumId="23">
    <w:nsid w:val="616F2737"/>
    <w:multiLevelType w:val="multilevel"/>
    <w:tmpl w:val="3364E9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C7269E"/>
    <w:multiLevelType w:val="hybridMultilevel"/>
    <w:tmpl w:val="4BB6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63F26"/>
    <w:multiLevelType w:val="hybridMultilevel"/>
    <w:tmpl w:val="B282B5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923856"/>
    <w:multiLevelType w:val="hybridMultilevel"/>
    <w:tmpl w:val="CF2674D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1A33B62"/>
    <w:multiLevelType w:val="hybridMultilevel"/>
    <w:tmpl w:val="D68075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2C71C2B"/>
    <w:multiLevelType w:val="hybridMultilevel"/>
    <w:tmpl w:val="9190DD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D417D"/>
    <w:multiLevelType w:val="multilevel"/>
    <w:tmpl w:val="C8F046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0240A3"/>
    <w:multiLevelType w:val="hybridMultilevel"/>
    <w:tmpl w:val="864E0784"/>
    <w:lvl w:ilvl="0" w:tplc="7B4478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69639C2"/>
    <w:multiLevelType w:val="multilevel"/>
    <w:tmpl w:val="C2F60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2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800"/>
      </w:pPr>
      <w:rPr>
        <w:rFonts w:hint="default"/>
      </w:rPr>
    </w:lvl>
  </w:abstractNum>
  <w:abstractNum w:abstractNumId="32">
    <w:nsid w:val="791B57D1"/>
    <w:multiLevelType w:val="hybridMultilevel"/>
    <w:tmpl w:val="66A8C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939FD"/>
    <w:multiLevelType w:val="hybridMultilevel"/>
    <w:tmpl w:val="E3224A9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D5756BD"/>
    <w:multiLevelType w:val="hybridMultilevel"/>
    <w:tmpl w:val="4AFAE146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3E4A1F"/>
    <w:multiLevelType w:val="hybridMultilevel"/>
    <w:tmpl w:val="9C889E5A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7"/>
  </w:num>
  <w:num w:numId="5">
    <w:abstractNumId w:val="18"/>
  </w:num>
  <w:num w:numId="6">
    <w:abstractNumId w:val="19"/>
  </w:num>
  <w:num w:numId="7">
    <w:abstractNumId w:val="30"/>
  </w:num>
  <w:num w:numId="8">
    <w:abstractNumId w:val="13"/>
  </w:num>
  <w:num w:numId="9">
    <w:abstractNumId w:val="14"/>
  </w:num>
  <w:num w:numId="10">
    <w:abstractNumId w:val="11"/>
  </w:num>
  <w:num w:numId="11">
    <w:abstractNumId w:val="29"/>
  </w:num>
  <w:num w:numId="12">
    <w:abstractNumId w:val="26"/>
  </w:num>
  <w:num w:numId="13">
    <w:abstractNumId w:val="33"/>
  </w:num>
  <w:num w:numId="14">
    <w:abstractNumId w:val="5"/>
  </w:num>
  <w:num w:numId="15">
    <w:abstractNumId w:val="35"/>
  </w:num>
  <w:num w:numId="16">
    <w:abstractNumId w:val="25"/>
  </w:num>
  <w:num w:numId="17">
    <w:abstractNumId w:val="23"/>
  </w:num>
  <w:num w:numId="18">
    <w:abstractNumId w:val="34"/>
  </w:num>
  <w:num w:numId="19">
    <w:abstractNumId w:val="32"/>
  </w:num>
  <w:num w:numId="20">
    <w:abstractNumId w:val="21"/>
  </w:num>
  <w:num w:numId="21">
    <w:abstractNumId w:val="15"/>
  </w:num>
  <w:num w:numId="22">
    <w:abstractNumId w:val="24"/>
  </w:num>
  <w:num w:numId="23">
    <w:abstractNumId w:val="27"/>
  </w:num>
  <w:num w:numId="24">
    <w:abstractNumId w:val="9"/>
  </w:num>
  <w:num w:numId="25">
    <w:abstractNumId w:val="20"/>
  </w:num>
  <w:num w:numId="26">
    <w:abstractNumId w:val="8"/>
  </w:num>
  <w:num w:numId="27">
    <w:abstractNumId w:val="3"/>
  </w:num>
  <w:num w:numId="28">
    <w:abstractNumId w:val="2"/>
  </w:num>
  <w:num w:numId="29">
    <w:abstractNumId w:val="28"/>
  </w:num>
  <w:num w:numId="30">
    <w:abstractNumId w:val="12"/>
  </w:num>
  <w:num w:numId="31">
    <w:abstractNumId w:val="17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2"/>
    <w:rsid w:val="000005EC"/>
    <w:rsid w:val="00020C9B"/>
    <w:rsid w:val="000262AF"/>
    <w:rsid w:val="000B3238"/>
    <w:rsid w:val="000C79B1"/>
    <w:rsid w:val="000D3864"/>
    <w:rsid w:val="000D5749"/>
    <w:rsid w:val="000F0A4C"/>
    <w:rsid w:val="000F0F49"/>
    <w:rsid w:val="0011188E"/>
    <w:rsid w:val="00126B51"/>
    <w:rsid w:val="001314B9"/>
    <w:rsid w:val="00155610"/>
    <w:rsid w:val="00164DEA"/>
    <w:rsid w:val="00183039"/>
    <w:rsid w:val="0018538A"/>
    <w:rsid w:val="001930CF"/>
    <w:rsid w:val="001A2402"/>
    <w:rsid w:val="001B11E5"/>
    <w:rsid w:val="001C3D4B"/>
    <w:rsid w:val="001D673D"/>
    <w:rsid w:val="001F28D7"/>
    <w:rsid w:val="00216F3C"/>
    <w:rsid w:val="002204B7"/>
    <w:rsid w:val="00231409"/>
    <w:rsid w:val="0024084A"/>
    <w:rsid w:val="00247ADE"/>
    <w:rsid w:val="00271557"/>
    <w:rsid w:val="00277DA4"/>
    <w:rsid w:val="002A67DA"/>
    <w:rsid w:val="002C019C"/>
    <w:rsid w:val="002D232A"/>
    <w:rsid w:val="002D7EFA"/>
    <w:rsid w:val="0034206C"/>
    <w:rsid w:val="00391D04"/>
    <w:rsid w:val="003D2551"/>
    <w:rsid w:val="004002C7"/>
    <w:rsid w:val="0042235D"/>
    <w:rsid w:val="00460452"/>
    <w:rsid w:val="004633A2"/>
    <w:rsid w:val="00476E95"/>
    <w:rsid w:val="0049331D"/>
    <w:rsid w:val="00495A19"/>
    <w:rsid w:val="004B5263"/>
    <w:rsid w:val="004B5C4F"/>
    <w:rsid w:val="004F43CE"/>
    <w:rsid w:val="004F6F1C"/>
    <w:rsid w:val="00505E98"/>
    <w:rsid w:val="00527667"/>
    <w:rsid w:val="00557845"/>
    <w:rsid w:val="005A1A1E"/>
    <w:rsid w:val="005D35BD"/>
    <w:rsid w:val="005F2356"/>
    <w:rsid w:val="0062362E"/>
    <w:rsid w:val="0063374B"/>
    <w:rsid w:val="006755F9"/>
    <w:rsid w:val="0068559A"/>
    <w:rsid w:val="006922FB"/>
    <w:rsid w:val="006975A7"/>
    <w:rsid w:val="006A2876"/>
    <w:rsid w:val="006A4644"/>
    <w:rsid w:val="006A57A0"/>
    <w:rsid w:val="006B0D15"/>
    <w:rsid w:val="006E24B0"/>
    <w:rsid w:val="00700910"/>
    <w:rsid w:val="00703A69"/>
    <w:rsid w:val="00707931"/>
    <w:rsid w:val="00725C15"/>
    <w:rsid w:val="0074753A"/>
    <w:rsid w:val="007513A6"/>
    <w:rsid w:val="00755EEE"/>
    <w:rsid w:val="007A0E19"/>
    <w:rsid w:val="007D3AAE"/>
    <w:rsid w:val="007F223F"/>
    <w:rsid w:val="007F23DD"/>
    <w:rsid w:val="00806340"/>
    <w:rsid w:val="008205B8"/>
    <w:rsid w:val="00824456"/>
    <w:rsid w:val="008302EB"/>
    <w:rsid w:val="0083608E"/>
    <w:rsid w:val="00865629"/>
    <w:rsid w:val="0087593D"/>
    <w:rsid w:val="0088666C"/>
    <w:rsid w:val="00887261"/>
    <w:rsid w:val="008A6F20"/>
    <w:rsid w:val="008D1322"/>
    <w:rsid w:val="0090292E"/>
    <w:rsid w:val="00906C5F"/>
    <w:rsid w:val="009153F1"/>
    <w:rsid w:val="00924A3B"/>
    <w:rsid w:val="00927E6F"/>
    <w:rsid w:val="009435C5"/>
    <w:rsid w:val="00946475"/>
    <w:rsid w:val="0095021B"/>
    <w:rsid w:val="009517CF"/>
    <w:rsid w:val="00957771"/>
    <w:rsid w:val="00972B23"/>
    <w:rsid w:val="00991761"/>
    <w:rsid w:val="009C5FA5"/>
    <w:rsid w:val="009C7ADF"/>
    <w:rsid w:val="009F5D56"/>
    <w:rsid w:val="00A0167A"/>
    <w:rsid w:val="00A06919"/>
    <w:rsid w:val="00A10843"/>
    <w:rsid w:val="00A17C34"/>
    <w:rsid w:val="00A706AA"/>
    <w:rsid w:val="00AB15AF"/>
    <w:rsid w:val="00AD06C7"/>
    <w:rsid w:val="00AE692C"/>
    <w:rsid w:val="00AF5864"/>
    <w:rsid w:val="00B11C58"/>
    <w:rsid w:val="00B318EE"/>
    <w:rsid w:val="00B40BE9"/>
    <w:rsid w:val="00B566E2"/>
    <w:rsid w:val="00B92F8D"/>
    <w:rsid w:val="00BA2D39"/>
    <w:rsid w:val="00BB30AD"/>
    <w:rsid w:val="00BC4605"/>
    <w:rsid w:val="00C27023"/>
    <w:rsid w:val="00C340AA"/>
    <w:rsid w:val="00C41700"/>
    <w:rsid w:val="00C50C04"/>
    <w:rsid w:val="00C76FBE"/>
    <w:rsid w:val="00C817C4"/>
    <w:rsid w:val="00C9447B"/>
    <w:rsid w:val="00C94E05"/>
    <w:rsid w:val="00CA18D4"/>
    <w:rsid w:val="00CB1683"/>
    <w:rsid w:val="00CB28BF"/>
    <w:rsid w:val="00CB6B36"/>
    <w:rsid w:val="00CC0B7B"/>
    <w:rsid w:val="00CE5DA3"/>
    <w:rsid w:val="00CF53F1"/>
    <w:rsid w:val="00D359C1"/>
    <w:rsid w:val="00D41FC1"/>
    <w:rsid w:val="00D44A57"/>
    <w:rsid w:val="00D54833"/>
    <w:rsid w:val="00D65610"/>
    <w:rsid w:val="00D87080"/>
    <w:rsid w:val="00DB3E3F"/>
    <w:rsid w:val="00DD735F"/>
    <w:rsid w:val="00DE493E"/>
    <w:rsid w:val="00DF4B9D"/>
    <w:rsid w:val="00E0350D"/>
    <w:rsid w:val="00E13761"/>
    <w:rsid w:val="00E327D2"/>
    <w:rsid w:val="00E721C6"/>
    <w:rsid w:val="00E73A1B"/>
    <w:rsid w:val="00E915E9"/>
    <w:rsid w:val="00EB50E3"/>
    <w:rsid w:val="00EB5CC6"/>
    <w:rsid w:val="00ED06F0"/>
    <w:rsid w:val="00ED13A2"/>
    <w:rsid w:val="00EE491C"/>
    <w:rsid w:val="00EF3E44"/>
    <w:rsid w:val="00F26412"/>
    <w:rsid w:val="00F2696B"/>
    <w:rsid w:val="00F47DFE"/>
    <w:rsid w:val="00F94550"/>
    <w:rsid w:val="00F977F9"/>
    <w:rsid w:val="00FB08B5"/>
    <w:rsid w:val="00FB227D"/>
    <w:rsid w:val="00FB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6F20"/>
    <w:pPr>
      <w:ind w:left="130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F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A6F20"/>
    <w:pPr>
      <w:spacing w:before="205"/>
      <w:ind w:left="1096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F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6F20"/>
    <w:pPr>
      <w:ind w:left="1306" w:hanging="361"/>
      <w:jc w:val="both"/>
    </w:pPr>
  </w:style>
  <w:style w:type="table" w:styleId="TableGrid">
    <w:name w:val="Table Grid"/>
    <w:basedOn w:val="TableNormal"/>
    <w:uiPriority w:val="59"/>
    <w:rsid w:val="008A6F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73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238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50C0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6F20"/>
    <w:pPr>
      <w:ind w:left="130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F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A6F20"/>
    <w:pPr>
      <w:spacing w:before="205"/>
      <w:ind w:left="1096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F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6F20"/>
    <w:pPr>
      <w:ind w:left="1306" w:hanging="361"/>
      <w:jc w:val="both"/>
    </w:pPr>
  </w:style>
  <w:style w:type="table" w:styleId="TableGrid">
    <w:name w:val="Table Grid"/>
    <w:basedOn w:val="TableNormal"/>
    <w:uiPriority w:val="59"/>
    <w:rsid w:val="008A6F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73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238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50C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31004/edukatif.v2i3.14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ompasiana.com/riamin/570ec6323697738d1a3e3806/menumbuhkan-minat-belajar-siswa-dalam-pembelajara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oi.org/10.1145/986213.9862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dukasi.kompas.com/read2020/04/15162677/kuota-dan-uang-kuliah-jadi-kendala-mahasiswa/siswa-ditengah-wabah-covid-19?page=al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06/i.chb.%202016.05.091" TargetMode="External"/><Relationship Id="rId14" Type="http://schemas.openxmlformats.org/officeDocument/2006/relationships/hyperlink" Target="https://doi.org/10.21107/mentalangau.v5i.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78F8-A17C-43EC-B0C8-214CAB7F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2021-06-25T05:23:00Z</cp:lastPrinted>
  <dcterms:created xsi:type="dcterms:W3CDTF">2021-12-16T07:02:00Z</dcterms:created>
  <dcterms:modified xsi:type="dcterms:W3CDTF">2021-12-16T07:09:00Z</dcterms:modified>
</cp:coreProperties>
</file>