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LEMBAR </w:t>
      </w:r>
      <w:r w:rsidR="00F92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PERSETUJUAN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823C14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28406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84064">
        <w:rPr>
          <w:rFonts w:ascii="Times New Roman" w:hAnsi="Times New Roman" w:cs="Times New Roman"/>
          <w:sz w:val="24"/>
          <w:szCs w:val="24"/>
          <w:lang w:val="id-ID"/>
        </w:rPr>
        <w:t>rdin Zebua</w:t>
      </w:r>
    </w:p>
    <w:p w:rsidR="00FE2D09" w:rsidRPr="00823C14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84064">
        <w:rPr>
          <w:rFonts w:ascii="Times New Roman" w:hAnsi="Times New Roman" w:cs="Times New Roman"/>
          <w:sz w:val="24"/>
          <w:szCs w:val="24"/>
        </w:rPr>
        <w:t>175114</w:t>
      </w:r>
      <w:r w:rsidR="00284064">
        <w:rPr>
          <w:rFonts w:ascii="Times New Roman" w:hAnsi="Times New Roman" w:cs="Times New Roman"/>
          <w:sz w:val="24"/>
          <w:szCs w:val="24"/>
          <w:lang w:val="id-ID"/>
        </w:rPr>
        <w:t>062</w:t>
      </w:r>
    </w:p>
    <w:p w:rsidR="00FE2D09" w:rsidRPr="00823C14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823C14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823C14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823C14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823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284064" w:rsidRPr="00284064">
        <w:rPr>
          <w:rFonts w:ascii="Times New Roman" w:hAnsi="Times New Roman" w:cs="Times New Roman"/>
          <w:sz w:val="24"/>
          <w:szCs w:val="24"/>
        </w:rPr>
        <w:t>T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injauan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Y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uridis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T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erhadap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T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indak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P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 xml:space="preserve">idana </w:t>
      </w:r>
      <w:r w:rsidR="00284064" w:rsidRPr="00284064">
        <w:rPr>
          <w:rFonts w:ascii="Times New Roman" w:hAnsi="Times New Roman" w:cs="Times New Roman"/>
          <w:sz w:val="24"/>
          <w:szCs w:val="24"/>
        </w:rPr>
        <w:t>M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engedarkan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A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lat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K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esehatan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T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anpa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I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zin</w:t>
      </w:r>
      <w:r w:rsidR="00284064" w:rsidRPr="00284064">
        <w:rPr>
          <w:rFonts w:ascii="Times New Roman" w:hAnsi="Times New Roman" w:cs="Times New Roman"/>
          <w:sz w:val="24"/>
          <w:szCs w:val="24"/>
        </w:rPr>
        <w:t xml:space="preserve"> E</w:t>
      </w:r>
      <w:r w:rsidR="00284064" w:rsidRPr="00284064">
        <w:rPr>
          <w:rFonts w:ascii="Times New Roman" w:hAnsi="Times New Roman" w:cs="Times New Roman"/>
          <w:sz w:val="24"/>
          <w:szCs w:val="24"/>
          <w:lang w:val="id-ID"/>
        </w:rPr>
        <w:t>dar Berdasarkan Undang Undang RI No. 36 Tahun 2009 Tentang Kesehatan (Studi Kasus No.168/Pid.B/2011/PN.Tanjungpandan)</w:t>
      </w:r>
      <w:r w:rsidR="004C6519" w:rsidRPr="00284064">
        <w:rPr>
          <w:rFonts w:ascii="Times New Roman" w:hAnsi="Times New Roman" w:cs="Times New Roman"/>
          <w:sz w:val="24"/>
          <w:szCs w:val="24"/>
        </w:rPr>
        <w:t>.</w:t>
      </w:r>
    </w:p>
    <w:p w:rsidR="00FE2D09" w:rsidRPr="00823C14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2EA8" w:rsidRPr="00F22EA8" w:rsidRDefault="00F22EA8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284064" w:rsidRDefault="00284064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28406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Ismet Batu Bara, SH. MH</w:t>
      </w:r>
    </w:p>
    <w:p w:rsidR="00FE2D09" w:rsidRPr="007E32FA" w:rsidRDefault="007E32FA" w:rsidP="007E3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0030056907</w:t>
      </w:r>
      <w:bookmarkStart w:id="0" w:name="_GoBack"/>
      <w:bookmarkEnd w:id="0"/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02" w:rsidRDefault="00A22102" w:rsidP="00A372A2">
      <w:pPr>
        <w:spacing w:after="0" w:line="240" w:lineRule="auto"/>
      </w:pPr>
      <w:r>
        <w:separator/>
      </w:r>
    </w:p>
  </w:endnote>
  <w:end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02" w:rsidRDefault="00A22102" w:rsidP="00A372A2">
      <w:pPr>
        <w:spacing w:after="0" w:line="240" w:lineRule="auto"/>
      </w:pPr>
      <w:r>
        <w:separator/>
      </w:r>
    </w:p>
  </w:footnote>
  <w:foot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57EA6"/>
    <w:rsid w:val="002605C1"/>
    <w:rsid w:val="00260C0E"/>
    <w:rsid w:val="0026373B"/>
    <w:rsid w:val="00263EB6"/>
    <w:rsid w:val="00270CBF"/>
    <w:rsid w:val="00273351"/>
    <w:rsid w:val="00282E6A"/>
    <w:rsid w:val="00284064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3157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C6519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E32FA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23C14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2102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95B46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2EA8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2D4F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C9F4-0D7F-4CF9-9666-24C0493C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16</cp:revision>
  <cp:lastPrinted>2022-05-27T03:00:00Z</cp:lastPrinted>
  <dcterms:created xsi:type="dcterms:W3CDTF">2021-09-16T12:18:00Z</dcterms:created>
  <dcterms:modified xsi:type="dcterms:W3CDTF">2022-05-27T03:00:00Z</dcterms:modified>
</cp:coreProperties>
</file>