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D" w:rsidRPr="006F416D" w:rsidRDefault="00EC47BD" w:rsidP="00EC47BD">
      <w:pPr>
        <w:pStyle w:val="Heading1"/>
        <w:rPr>
          <w:sz w:val="28"/>
          <w:szCs w:val="28"/>
        </w:rPr>
      </w:pPr>
      <w:bookmarkStart w:id="0" w:name="_Toc68077042"/>
      <w:r w:rsidRPr="004137A9">
        <w:rPr>
          <w:sz w:val="28"/>
          <w:szCs w:val="28"/>
        </w:rPr>
        <w:t>DAFTAR PUSTAKA</w:t>
      </w:r>
      <w:bookmarkEnd w:id="0"/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Alta, pratiwi, sari, 2019.</w:t>
      </w:r>
      <w:r w:rsidRPr="00F94F44">
        <w:rPr>
          <w:rFonts w:cs="Times New Roman"/>
          <w:i/>
          <w:sz w:val="24"/>
          <w:szCs w:val="24"/>
        </w:rPr>
        <w:t>Formulasi Bedak Tab</w:t>
      </w:r>
      <w:r>
        <w:rPr>
          <w:rFonts w:cs="Times New Roman"/>
          <w:i/>
          <w:sz w:val="24"/>
          <w:szCs w:val="24"/>
        </w:rPr>
        <w:t xml:space="preserve">ur Dari Ekstrak Lengkuas Merah </w:t>
      </w:r>
      <w:r w:rsidRPr="00F94F44">
        <w:rPr>
          <w:rFonts w:cs="Times New Roman"/>
          <w:i/>
          <w:sz w:val="24"/>
          <w:szCs w:val="24"/>
        </w:rPr>
        <w:t>(Alpinia purpurata K. Schum).</w:t>
      </w:r>
      <w:r>
        <w:rPr>
          <w:rFonts w:cs="Times New Roman"/>
          <w:sz w:val="24"/>
          <w:szCs w:val="24"/>
        </w:rPr>
        <w:t xml:space="preserve"> Palembang: Stikes Aisyiyah. Program Studi Farmasi.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Pr="00CC428E" w:rsidRDefault="00EC47BD" w:rsidP="00EC47BD">
      <w:pPr>
        <w:shd w:val="clear" w:color="auto" w:fill="FFFFFF"/>
        <w:spacing w:after="0" w:line="480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Anief M., 2007. </w:t>
      </w:r>
      <w:r w:rsidRPr="00CC428E">
        <w:rPr>
          <w:rFonts w:cs="Times New Roman"/>
          <w:i/>
          <w:sz w:val="24"/>
          <w:szCs w:val="24"/>
        </w:rPr>
        <w:t>Ilmu Meracik Obat</w:t>
      </w:r>
      <w:r>
        <w:rPr>
          <w:rFonts w:cs="Times New Roman"/>
          <w:sz w:val="24"/>
          <w:szCs w:val="24"/>
        </w:rPr>
        <w:t xml:space="preserve">. Yogyakarta: </w:t>
      </w:r>
      <w:r w:rsidRPr="00CC428E">
        <w:rPr>
          <w:rFonts w:cs="Times New Roman"/>
          <w:sz w:val="24"/>
          <w:szCs w:val="24"/>
        </w:rPr>
        <w:t>Gadjah Mada University Press</w:t>
      </w:r>
      <w:r>
        <w:rPr>
          <w:rFonts w:cs="Times New Roman"/>
          <w:sz w:val="24"/>
          <w:szCs w:val="24"/>
        </w:rPr>
        <w:t>.</w:t>
      </w:r>
    </w:p>
    <w:p w:rsidR="00EC47BD" w:rsidRPr="00CC428E" w:rsidRDefault="00EC47BD" w:rsidP="00EC47BD">
      <w:pPr>
        <w:spacing w:after="0" w:line="480" w:lineRule="auto"/>
        <w:ind w:left="709" w:hanging="709"/>
        <w:jc w:val="both"/>
        <w:rPr>
          <w:rFonts w:cs="Times New Roman"/>
          <w:sz w:val="24"/>
          <w:szCs w:val="24"/>
        </w:rPr>
      </w:pPr>
      <w:r w:rsidRPr="00CC428E">
        <w:rPr>
          <w:rFonts w:cs="Times New Roman"/>
          <w:sz w:val="24"/>
          <w:szCs w:val="24"/>
        </w:rPr>
        <w:t>Anief, M., 2005</w:t>
      </w:r>
      <w:r>
        <w:rPr>
          <w:rFonts w:cs="Times New Roman"/>
          <w:i/>
          <w:sz w:val="24"/>
          <w:szCs w:val="24"/>
        </w:rPr>
        <w:t>.</w:t>
      </w:r>
      <w:r w:rsidRPr="00CC428E">
        <w:rPr>
          <w:rFonts w:cs="Times New Roman"/>
          <w:i/>
          <w:sz w:val="24"/>
          <w:szCs w:val="24"/>
        </w:rPr>
        <w:t>Farmasetika</w:t>
      </w:r>
      <w:r>
        <w:rPr>
          <w:rFonts w:cs="Times New Roman"/>
          <w:sz w:val="24"/>
          <w:szCs w:val="24"/>
        </w:rPr>
        <w:t xml:space="preserve">.  Yogyakarta: </w:t>
      </w:r>
      <w:r w:rsidRPr="00CC428E">
        <w:rPr>
          <w:rFonts w:cs="Times New Roman"/>
          <w:sz w:val="24"/>
          <w:szCs w:val="24"/>
        </w:rPr>
        <w:t>Gadjah Mada University Press</w:t>
      </w:r>
      <w:r>
        <w:rPr>
          <w:rFonts w:cs="Times New Roman"/>
          <w:sz w:val="24"/>
          <w:szCs w:val="24"/>
        </w:rPr>
        <w:t>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F94F44">
        <w:rPr>
          <w:rFonts w:cs="Times New Roman"/>
          <w:sz w:val="24"/>
          <w:szCs w:val="24"/>
        </w:rPr>
        <w:t>Artiningsih T. 2006.,</w:t>
      </w:r>
      <w:r w:rsidRPr="00F94F44">
        <w:rPr>
          <w:rFonts w:cs="Times New Roman"/>
          <w:i/>
          <w:sz w:val="24"/>
          <w:szCs w:val="24"/>
        </w:rPr>
        <w:t>Aktivitas Ligninolitik Jenis Ganoderma pada Berbagai Sumnber</w:t>
      </w:r>
      <w:r>
        <w:rPr>
          <w:rFonts w:cs="Times New Roman"/>
          <w:i/>
          <w:sz w:val="24"/>
          <w:szCs w:val="24"/>
        </w:rPr>
        <w:t xml:space="preserve"> </w:t>
      </w:r>
      <w:r w:rsidRPr="00F94F44">
        <w:rPr>
          <w:rFonts w:cs="Times New Roman"/>
          <w:i/>
          <w:sz w:val="24"/>
          <w:szCs w:val="24"/>
        </w:rPr>
        <w:t>Karbon. Jurnal Biodiversitas</w:t>
      </w:r>
      <w:r>
        <w:rPr>
          <w:rFonts w:cs="Times New Roman"/>
          <w:sz w:val="24"/>
          <w:szCs w:val="24"/>
        </w:rPr>
        <w:t>. Vol 7. No 4</w:t>
      </w:r>
      <w:r w:rsidRPr="00F94F44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Bogor: </w:t>
      </w:r>
      <w:r w:rsidRPr="00F94F44">
        <w:rPr>
          <w:rFonts w:cs="Times New Roman"/>
          <w:sz w:val="24"/>
          <w:szCs w:val="24"/>
        </w:rPr>
        <w:t>Balai Penelitian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Mikrobiologi, </w:t>
      </w:r>
      <w:r w:rsidRPr="00F94F44">
        <w:rPr>
          <w:rFonts w:cs="Times New Roman"/>
          <w:sz w:val="24"/>
          <w:szCs w:val="24"/>
        </w:rPr>
        <w:t>Pusat Penelitian Biologi, Lembaga Ilmu Pen</w:t>
      </w:r>
      <w:r>
        <w:rPr>
          <w:rFonts w:cs="Times New Roman"/>
          <w:sz w:val="24"/>
          <w:szCs w:val="24"/>
        </w:rPr>
        <w:t>getahuan Indonesia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(LIPI).</w:t>
      </w:r>
    </w:p>
    <w:p w:rsidR="00EC47BD" w:rsidRPr="003F2C89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i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Butler, H. 2000</w:t>
      </w:r>
      <w:r w:rsidRPr="00F94F44">
        <w:rPr>
          <w:rFonts w:cs="Times New Roman"/>
          <w:sz w:val="24"/>
          <w:szCs w:val="24"/>
        </w:rPr>
        <w:t xml:space="preserve">. </w:t>
      </w:r>
      <w:r w:rsidRPr="00DE43F1">
        <w:rPr>
          <w:rFonts w:cs="Times New Roman"/>
          <w:i/>
          <w:sz w:val="24"/>
          <w:szCs w:val="24"/>
        </w:rPr>
        <w:t>Poucher's Perfumes, Cosmetics and Soaps</w:t>
      </w:r>
      <w:r w:rsidRPr="00F94F44">
        <w:rPr>
          <w:rFonts w:cs="Times New Roman"/>
          <w:sz w:val="24"/>
          <w:szCs w:val="24"/>
        </w:rPr>
        <w:t xml:space="preserve"> (10 ed.). Britain: Kluwer</w:t>
      </w:r>
      <w:r>
        <w:rPr>
          <w:rFonts w:cs="Times New Roman"/>
          <w:sz w:val="24"/>
          <w:szCs w:val="24"/>
        </w:rPr>
        <w:t xml:space="preserve"> </w:t>
      </w:r>
      <w:r w:rsidRPr="00F94F44">
        <w:rPr>
          <w:rFonts w:cs="Times New Roman"/>
          <w:sz w:val="24"/>
          <w:szCs w:val="24"/>
        </w:rPr>
        <w:t>Academic Publishers.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 xml:space="preserve">Departemen Kesehatan Republik Indonesia. 1980. </w:t>
      </w:r>
      <w:r w:rsidRPr="0009213E">
        <w:rPr>
          <w:rFonts w:cs="Times New Roman"/>
          <w:i/>
          <w:sz w:val="24"/>
          <w:szCs w:val="24"/>
        </w:rPr>
        <w:t>Materia Medika Indonesia</w:t>
      </w:r>
      <w:r>
        <w:rPr>
          <w:rFonts w:cs="Times New Roman"/>
          <w:sz w:val="24"/>
          <w:szCs w:val="24"/>
        </w:rPr>
        <w:t xml:space="preserve"> Jilid IV</w:t>
      </w:r>
      <w:r w:rsidRPr="0009213E">
        <w:rPr>
          <w:rFonts w:cs="Times New Roman"/>
          <w:sz w:val="24"/>
          <w:szCs w:val="24"/>
        </w:rPr>
        <w:t>.Jakarta: Direktorat Pengaw</w:t>
      </w:r>
      <w:r>
        <w:rPr>
          <w:rFonts w:cs="Times New Roman"/>
          <w:sz w:val="24"/>
          <w:szCs w:val="24"/>
        </w:rPr>
        <w:t>asan Obat dan Makanan.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>Departemen Ke</w:t>
      </w:r>
      <w:r>
        <w:rPr>
          <w:rFonts w:cs="Times New Roman"/>
          <w:sz w:val="24"/>
          <w:szCs w:val="24"/>
        </w:rPr>
        <w:t>sehatan Republik Indonesia. 1989</w:t>
      </w:r>
      <w:r w:rsidRPr="0009213E">
        <w:rPr>
          <w:rFonts w:cs="Times New Roman"/>
          <w:sz w:val="24"/>
          <w:szCs w:val="24"/>
        </w:rPr>
        <w:t xml:space="preserve">. </w:t>
      </w:r>
      <w:r w:rsidRPr="0009213E">
        <w:rPr>
          <w:rFonts w:cs="Times New Roman"/>
          <w:i/>
          <w:sz w:val="24"/>
          <w:szCs w:val="24"/>
        </w:rPr>
        <w:t>Materia Medika Indonesia</w:t>
      </w:r>
      <w:r>
        <w:rPr>
          <w:rFonts w:cs="Times New Roman"/>
          <w:sz w:val="24"/>
          <w:szCs w:val="24"/>
        </w:rPr>
        <w:t xml:space="preserve"> Jilid V</w:t>
      </w:r>
      <w:r w:rsidRPr="0009213E">
        <w:rPr>
          <w:rFonts w:cs="Times New Roman"/>
          <w:sz w:val="24"/>
          <w:szCs w:val="24"/>
        </w:rPr>
        <w:t>.Jakarta: Direktorat Pengaw</w:t>
      </w:r>
      <w:r>
        <w:rPr>
          <w:rFonts w:cs="Times New Roman"/>
          <w:sz w:val="24"/>
          <w:szCs w:val="24"/>
        </w:rPr>
        <w:t>asan Obat dan Makanan.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D446D1">
        <w:rPr>
          <w:rFonts w:cs="Times New Roman"/>
          <w:sz w:val="24"/>
          <w:szCs w:val="24"/>
        </w:rPr>
        <w:t>Depkes, 1979, Farmakope Indonesia, Edisi III, 354, Depar</w:t>
      </w:r>
      <w:r>
        <w:rPr>
          <w:rFonts w:cs="Times New Roman"/>
          <w:sz w:val="24"/>
          <w:szCs w:val="24"/>
        </w:rPr>
        <w:t xml:space="preserve">temen Kesehatan Republik </w:t>
      </w:r>
      <w:r w:rsidRPr="00D446D1">
        <w:rPr>
          <w:rFonts w:cs="Times New Roman"/>
          <w:sz w:val="24"/>
          <w:szCs w:val="24"/>
        </w:rPr>
        <w:t>Indonesia, Jakarta.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Ditjen POM. 1979</w:t>
      </w:r>
      <w:r w:rsidRPr="0009213E">
        <w:rPr>
          <w:rFonts w:cs="Times New Roman"/>
          <w:sz w:val="24"/>
          <w:szCs w:val="24"/>
        </w:rPr>
        <w:t xml:space="preserve">. </w:t>
      </w:r>
      <w:r w:rsidRPr="00DE43F1">
        <w:rPr>
          <w:rFonts w:cs="Times New Roman"/>
          <w:i/>
          <w:sz w:val="24"/>
          <w:szCs w:val="24"/>
        </w:rPr>
        <w:t>Farmakope Indonesia</w:t>
      </w:r>
      <w:r w:rsidRPr="0009213E">
        <w:rPr>
          <w:rFonts w:cs="Times New Roman"/>
          <w:sz w:val="24"/>
          <w:szCs w:val="24"/>
        </w:rPr>
        <w:t>. Ed</w:t>
      </w:r>
      <w:r>
        <w:rPr>
          <w:rFonts w:cs="Times New Roman"/>
          <w:sz w:val="24"/>
          <w:szCs w:val="24"/>
        </w:rPr>
        <w:t>isi Ketiga. Jakarta: Departemen Kesehatan RI.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>Ditjen</w:t>
      </w:r>
      <w:r>
        <w:rPr>
          <w:rFonts w:cs="Times New Roman"/>
          <w:sz w:val="24"/>
          <w:szCs w:val="24"/>
        </w:rPr>
        <w:t xml:space="preserve"> POM. 2000</w:t>
      </w:r>
      <w:r w:rsidRPr="0009213E">
        <w:rPr>
          <w:rFonts w:cs="Times New Roman"/>
          <w:sz w:val="24"/>
          <w:szCs w:val="24"/>
        </w:rPr>
        <w:t xml:space="preserve">. </w:t>
      </w:r>
      <w:r w:rsidRPr="00DE43F1">
        <w:rPr>
          <w:rFonts w:cs="Times New Roman"/>
          <w:i/>
          <w:sz w:val="24"/>
          <w:szCs w:val="24"/>
        </w:rPr>
        <w:t>Parameter Standar Umum Ekstrak Tumbuhan Obat.</w:t>
      </w:r>
      <w:r>
        <w:rPr>
          <w:rFonts w:cs="Times New Roman"/>
          <w:sz w:val="24"/>
          <w:szCs w:val="24"/>
        </w:rPr>
        <w:t xml:space="preserve"> Jakarta: Departemen Kesehatan RI.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FB05E5">
        <w:rPr>
          <w:rFonts w:cs="Times New Roman"/>
          <w:sz w:val="24"/>
          <w:szCs w:val="24"/>
        </w:rPr>
        <w:t>Ditjen POM. 2014. Farmakope Indonesia. Ed</w:t>
      </w:r>
      <w:r>
        <w:rPr>
          <w:rFonts w:cs="Times New Roman"/>
          <w:sz w:val="24"/>
          <w:szCs w:val="24"/>
        </w:rPr>
        <w:t xml:space="preserve">isi Kelima. Jakarta: Departemen </w:t>
      </w:r>
      <w:r w:rsidRPr="00FB05E5">
        <w:rPr>
          <w:rFonts w:cs="Times New Roman"/>
          <w:sz w:val="24"/>
          <w:szCs w:val="24"/>
        </w:rPr>
        <w:t>Kesehatan RI</w:t>
      </w:r>
      <w:r>
        <w:rPr>
          <w:rFonts w:cs="Times New Roman"/>
          <w:sz w:val="24"/>
          <w:szCs w:val="24"/>
        </w:rPr>
        <w:t>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 xml:space="preserve">Djauhariya, E., dan Hernani. 2004. </w:t>
      </w:r>
      <w:r w:rsidRPr="00DE43F1">
        <w:rPr>
          <w:rFonts w:cs="Times New Roman"/>
          <w:i/>
          <w:sz w:val="24"/>
          <w:szCs w:val="24"/>
        </w:rPr>
        <w:t>Gulma Berkhasiat Obat</w:t>
      </w:r>
      <w:r w:rsidRPr="0009213E">
        <w:rPr>
          <w:rFonts w:cs="Times New Roman"/>
          <w:sz w:val="24"/>
          <w:szCs w:val="24"/>
        </w:rPr>
        <w:t>. Jaka</w:t>
      </w:r>
      <w:r>
        <w:rPr>
          <w:rFonts w:cs="Times New Roman"/>
          <w:sz w:val="24"/>
          <w:szCs w:val="24"/>
        </w:rPr>
        <w:t>rta: Seri Agrisehat.</w:t>
      </w:r>
    </w:p>
    <w:p w:rsidR="00EC47BD" w:rsidRPr="0009213E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>Farnsworth, Norman. R.,</w:t>
      </w:r>
      <w:r>
        <w:rPr>
          <w:rFonts w:cs="Times New Roman"/>
          <w:sz w:val="24"/>
          <w:szCs w:val="24"/>
        </w:rPr>
        <w:t xml:space="preserve"> 1996.</w:t>
      </w:r>
      <w:r w:rsidRPr="00DE43F1">
        <w:rPr>
          <w:rFonts w:cs="Times New Roman"/>
          <w:i/>
          <w:sz w:val="24"/>
          <w:szCs w:val="24"/>
        </w:rPr>
        <w:t>Biological and Pytochemical Screening of Plants</w:t>
      </w:r>
      <w:r>
        <w:rPr>
          <w:rFonts w:cs="Times New Roman"/>
          <w:sz w:val="24"/>
          <w:szCs w:val="24"/>
        </w:rPr>
        <w:t xml:space="preserve">. </w:t>
      </w:r>
      <w:r w:rsidRPr="0009213E">
        <w:rPr>
          <w:rFonts w:cs="Times New Roman"/>
          <w:sz w:val="24"/>
          <w:szCs w:val="24"/>
        </w:rPr>
        <w:t>Journal Of Pharmaceutical Sciences</w:t>
      </w:r>
      <w:r>
        <w:rPr>
          <w:rFonts w:cs="Times New Roman"/>
          <w:sz w:val="24"/>
          <w:szCs w:val="24"/>
        </w:rPr>
        <w:t>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>Hanani,E.2016.</w:t>
      </w:r>
      <w:r w:rsidRPr="00DE43F1">
        <w:rPr>
          <w:rFonts w:cs="Times New Roman"/>
          <w:i/>
          <w:sz w:val="24"/>
          <w:szCs w:val="24"/>
        </w:rPr>
        <w:t>Analisis Fitokimia</w:t>
      </w:r>
      <w:r w:rsidRPr="0009213E">
        <w:rPr>
          <w:rFonts w:cs="Times New Roman"/>
          <w:sz w:val="24"/>
          <w:szCs w:val="24"/>
        </w:rPr>
        <w:t>.Jakarta: Buku Kedokteran EGC.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FB05E5">
        <w:rPr>
          <w:rFonts w:cs="Times New Roman"/>
          <w:sz w:val="24"/>
          <w:szCs w:val="24"/>
        </w:rPr>
        <w:t xml:space="preserve">Kibbe, A. H., 2000, Handbook Of Pharmaceutical </w:t>
      </w:r>
      <w:r>
        <w:rPr>
          <w:rFonts w:cs="Times New Roman"/>
          <w:sz w:val="24"/>
          <w:szCs w:val="24"/>
        </w:rPr>
        <w:t xml:space="preserve">Excipients, Third Edition, 160, </w:t>
      </w:r>
      <w:r w:rsidRPr="00FB05E5">
        <w:rPr>
          <w:rFonts w:cs="Times New Roman"/>
          <w:sz w:val="24"/>
          <w:szCs w:val="24"/>
        </w:rPr>
        <w:t>276-278, 324, Pharmaceutical Press Lond</w:t>
      </w:r>
      <w:r>
        <w:rPr>
          <w:rFonts w:cs="Times New Roman"/>
          <w:sz w:val="24"/>
          <w:szCs w:val="24"/>
        </w:rPr>
        <w:t xml:space="preserve">on, United Kingdom and American </w:t>
      </w:r>
      <w:r w:rsidRPr="00FB05E5">
        <w:rPr>
          <w:rFonts w:cs="Times New Roman"/>
          <w:sz w:val="24"/>
          <w:szCs w:val="24"/>
        </w:rPr>
        <w:t>Pharmaceutical Association, Washington, D.C.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 xml:space="preserve">Lay, B. W. dan S. Hastowo. 1992. </w:t>
      </w:r>
      <w:r w:rsidRPr="00DE43F1">
        <w:rPr>
          <w:rFonts w:cs="Times New Roman"/>
          <w:i/>
          <w:sz w:val="24"/>
          <w:szCs w:val="24"/>
        </w:rPr>
        <w:t>Mikrobiologi</w:t>
      </w:r>
      <w:r>
        <w:rPr>
          <w:rFonts w:cs="Times New Roman"/>
          <w:sz w:val="24"/>
          <w:szCs w:val="24"/>
        </w:rPr>
        <w:t xml:space="preserve">. Jakarta: Rajawali Press. </w:t>
      </w:r>
    </w:p>
    <w:p w:rsidR="00EC47BD" w:rsidRPr="0009213E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pStyle w:val="Style1"/>
        <w:spacing w:line="240" w:lineRule="auto"/>
        <w:ind w:left="709" w:hanging="709"/>
        <w:rPr>
          <w:lang w:val="en-US"/>
        </w:rPr>
      </w:pPr>
      <w:r w:rsidRPr="0009213E">
        <w:t xml:space="preserve">Natsir, Nurul Hikmah. 2012. </w:t>
      </w:r>
      <w:r w:rsidRPr="00DE43F1">
        <w:rPr>
          <w:i/>
        </w:rPr>
        <w:t>Pengaruh Jenis Pengika</w:t>
      </w:r>
      <w:r>
        <w:rPr>
          <w:i/>
        </w:rPr>
        <w:t>t Terhadap Sifat Fisika Sediaa</w:t>
      </w:r>
      <w:r>
        <w:rPr>
          <w:i/>
          <w:lang w:val="en-US"/>
        </w:rPr>
        <w:t xml:space="preserve">n </w:t>
      </w:r>
      <w:r w:rsidRPr="00DE43F1">
        <w:rPr>
          <w:i/>
        </w:rPr>
        <w:t>Serbuk Masker Wajah Daun Jambu Biji</w:t>
      </w:r>
      <w:r w:rsidRPr="0009213E">
        <w:t xml:space="preserve"> (</w:t>
      </w:r>
      <w:r w:rsidRPr="0009213E">
        <w:rPr>
          <w:i/>
        </w:rPr>
        <w:t>Psidium guajava L</w:t>
      </w:r>
      <w:r w:rsidRPr="0009213E">
        <w:t xml:space="preserve">). </w:t>
      </w:r>
      <w:r w:rsidRPr="0009213E">
        <w:rPr>
          <w:i/>
        </w:rPr>
        <w:t xml:space="preserve">Skripsi. </w:t>
      </w:r>
      <w:r w:rsidRPr="0009213E">
        <w:t>Fakultas Ilmu Kesehatan. UIN Alauddin Makassar. Makassar.</w:t>
      </w:r>
    </w:p>
    <w:p w:rsidR="00EC47BD" w:rsidRPr="003E392E" w:rsidRDefault="00EC47BD" w:rsidP="00EC47BD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Ngajow, M., Abidjulu, J. dan S.K, Vanda. 2013. Pengaruh Antibakteri Ekstrak Kulit Batang Matoa (</w:t>
      </w:r>
      <w:r w:rsidRPr="003E392E">
        <w:rPr>
          <w:rFonts w:cs="Times New Roman"/>
          <w:i/>
          <w:iCs/>
          <w:sz w:val="24"/>
          <w:szCs w:val="24"/>
        </w:rPr>
        <w:t>Pometia pinnata</w:t>
      </w:r>
      <w:r w:rsidRPr="003E392E">
        <w:rPr>
          <w:rFonts w:cs="Times New Roman"/>
          <w:sz w:val="24"/>
          <w:szCs w:val="24"/>
        </w:rPr>
        <w:t xml:space="preserve">) terhadap Bakteri </w:t>
      </w:r>
      <w:r w:rsidRPr="003E392E">
        <w:rPr>
          <w:rFonts w:cs="Times New Roman"/>
          <w:i/>
          <w:iCs/>
          <w:sz w:val="24"/>
          <w:szCs w:val="24"/>
        </w:rPr>
        <w:t xml:space="preserve">Staphyloccous aureus </w:t>
      </w:r>
      <w:r w:rsidRPr="003E392E">
        <w:rPr>
          <w:rFonts w:cs="Times New Roman"/>
          <w:sz w:val="24"/>
          <w:szCs w:val="24"/>
        </w:rPr>
        <w:t xml:space="preserve">secara In Vitro. Sulawesi Utara: MIPA UNSRAT. </w:t>
      </w:r>
    </w:p>
    <w:p w:rsidR="00EC47BD" w:rsidRPr="00D65E5D" w:rsidRDefault="00EC47BD" w:rsidP="00EC47BD">
      <w:pPr>
        <w:pStyle w:val="Style1"/>
        <w:spacing w:line="240" w:lineRule="auto"/>
        <w:ind w:left="709" w:hanging="709"/>
        <w:rPr>
          <w:lang w:val="en-US"/>
        </w:rPr>
      </w:pPr>
    </w:p>
    <w:p w:rsidR="00EC47BD" w:rsidRPr="00D65E5D" w:rsidRDefault="00EC47BD" w:rsidP="00EC47BD">
      <w:pPr>
        <w:pStyle w:val="Style1"/>
        <w:spacing w:line="240" w:lineRule="auto"/>
        <w:ind w:left="709" w:hanging="709"/>
        <w:rPr>
          <w:lang w:val="en-US"/>
        </w:rPr>
      </w:pPr>
      <w:r w:rsidRPr="003E392E">
        <w:t>Ningsih, Wida. Firmansyah. Angraini, Septi. 2016. Formulasi dan Uji Aktivitas Antibakteri Gel Pembersih Tangan Ekstrak Etanol Daun Kembang Bulan (</w:t>
      </w:r>
      <w:r w:rsidRPr="003E392E">
        <w:rPr>
          <w:i/>
          <w:iCs/>
        </w:rPr>
        <w:t xml:space="preserve">Tithonia diversifolia </w:t>
      </w:r>
      <w:r w:rsidRPr="003E392E">
        <w:t>(Hemsley) A. Gray). Padang: Sekolah Tinggi Farmasi Indonesia Yayasan Perintis.</w:t>
      </w:r>
    </w:p>
    <w:p w:rsidR="00EC47BD" w:rsidRPr="006F416D" w:rsidRDefault="00EC47BD" w:rsidP="00EC47BD">
      <w:pPr>
        <w:pStyle w:val="Style1"/>
        <w:spacing w:line="240" w:lineRule="auto"/>
        <w:ind w:left="709" w:hanging="709"/>
        <w:rPr>
          <w:lang w:val="en-US"/>
        </w:rPr>
      </w:pPr>
    </w:p>
    <w:p w:rsidR="00EC47BD" w:rsidRDefault="00EC47BD" w:rsidP="00EC47BD">
      <w:pPr>
        <w:pStyle w:val="Style1"/>
        <w:spacing w:line="240" w:lineRule="auto"/>
        <w:ind w:left="709" w:hanging="709"/>
        <w:rPr>
          <w:lang w:val="en-US"/>
        </w:rPr>
      </w:pPr>
      <w:r w:rsidRPr="0009213E">
        <w:t xml:space="preserve">Nurmilatina dan I </w:t>
      </w:r>
      <w:r>
        <w:t>Dewa Gede Putra Prabawa. 2017.</w:t>
      </w:r>
      <w:r w:rsidRPr="00314FCF">
        <w:rPr>
          <w:i/>
        </w:rPr>
        <w:t>Pemanfaatan Ekstrak Etanol Daun Gulinggang (Cassia alata Linn) sebagai Bahan Antijamur pada Produk Sabun Mandi</w:t>
      </w:r>
      <w:r>
        <w:t>.</w:t>
      </w:r>
      <w:r w:rsidRPr="0009213E">
        <w:t xml:space="preserve"> Jurnal Riset I</w:t>
      </w:r>
      <w:r>
        <w:t>ndustri Hasil Hutan</w:t>
      </w:r>
      <w:r>
        <w:rPr>
          <w:lang w:val="en-US"/>
        </w:rPr>
        <w:t xml:space="preserve">. </w:t>
      </w:r>
    </w:p>
    <w:p w:rsidR="00EC47BD" w:rsidRDefault="00EC47BD" w:rsidP="00EC47BD">
      <w:pPr>
        <w:pStyle w:val="Style1"/>
        <w:spacing w:line="240" w:lineRule="auto"/>
        <w:ind w:left="709" w:hanging="709"/>
        <w:rPr>
          <w:lang w:val="en-US"/>
        </w:rPr>
      </w:pPr>
    </w:p>
    <w:p w:rsidR="00EC47BD" w:rsidRDefault="00EC47BD" w:rsidP="00EC47BD">
      <w:pPr>
        <w:pStyle w:val="Style1"/>
        <w:spacing w:line="240" w:lineRule="auto"/>
        <w:ind w:left="709" w:hanging="709"/>
        <w:rPr>
          <w:rFonts w:eastAsia="Times New Roman"/>
          <w:color w:val="000000"/>
          <w:lang w:val="en-US"/>
        </w:rPr>
      </w:pPr>
      <w:r w:rsidRPr="0009213E">
        <w:rPr>
          <w:rFonts w:eastAsia="Times New Roman"/>
          <w:color w:val="000000"/>
        </w:rPr>
        <w:t>Panintra, C.D.S. 2015.Uji </w:t>
      </w:r>
      <w:r w:rsidRPr="0009213E">
        <w:rPr>
          <w:rFonts w:eastAsia="Times New Roman"/>
          <w:i/>
          <w:iCs/>
          <w:color w:val="000000"/>
        </w:rPr>
        <w:t>In Vivo </w:t>
      </w:r>
      <w:r w:rsidRPr="0009213E">
        <w:rPr>
          <w:rFonts w:eastAsia="Times New Roman"/>
          <w:color w:val="000000"/>
        </w:rPr>
        <w:t>Dan Validasi Protokol </w:t>
      </w:r>
      <w:r w:rsidRPr="0009213E">
        <w:rPr>
          <w:rFonts w:eastAsia="Times New Roman"/>
          <w:i/>
          <w:iCs/>
          <w:color w:val="000000"/>
        </w:rPr>
        <w:t>Slug Irritation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 w:rsidRPr="0009213E">
        <w:rPr>
          <w:rFonts w:eastAsia="Times New Roman"/>
          <w:i/>
          <w:iCs/>
          <w:color w:val="000000"/>
        </w:rPr>
        <w:t>Test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 w:rsidRPr="0009213E">
        <w:rPr>
          <w:rFonts w:eastAsia="Times New Roman"/>
          <w:color w:val="000000"/>
        </w:rPr>
        <w:t>Pada Sediaan Bedak Tabur Amilum Manihot (</w:t>
      </w:r>
      <w:r w:rsidRPr="0009213E">
        <w:rPr>
          <w:rFonts w:eastAsia="Times New Roman"/>
          <w:i/>
          <w:iCs/>
          <w:color w:val="000000"/>
        </w:rPr>
        <w:t>Manihotutilissima </w:t>
      </w:r>
      <w:r w:rsidRPr="0009213E">
        <w:rPr>
          <w:rFonts w:eastAsia="Times New Roman"/>
          <w:color w:val="000000"/>
        </w:rPr>
        <w:t>L.)</w:t>
      </w:r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Menggunakan</w:t>
      </w:r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P</w:t>
      </w:r>
      <w:r w:rsidRPr="0009213E">
        <w:rPr>
          <w:rFonts w:eastAsia="Times New Roman"/>
          <w:color w:val="000000"/>
        </w:rPr>
        <w:t>ewarna Karotenoid Dari UmbiWortel (</w:t>
      </w:r>
      <w:r w:rsidRPr="0009213E">
        <w:rPr>
          <w:rFonts w:eastAsia="Times New Roman"/>
          <w:i/>
          <w:iCs/>
          <w:color w:val="000000"/>
        </w:rPr>
        <w:t>Daucus carota </w:t>
      </w:r>
      <w:r w:rsidRPr="0009213E">
        <w:rPr>
          <w:rFonts w:eastAsia="Times New Roman"/>
          <w:color w:val="000000"/>
        </w:rPr>
        <w:t>L.)</w:t>
      </w:r>
      <w:r>
        <w:rPr>
          <w:rFonts w:eastAsia="Times New Roman"/>
          <w:color w:val="000000"/>
          <w:lang w:val="en-US"/>
        </w:rPr>
        <w:t xml:space="preserve"> </w:t>
      </w:r>
      <w:r w:rsidRPr="0009213E">
        <w:rPr>
          <w:rFonts w:eastAsia="Times New Roman"/>
          <w:color w:val="000000"/>
        </w:rPr>
        <w:t>Dengan Metode </w:t>
      </w:r>
      <w:r>
        <w:rPr>
          <w:rFonts w:eastAsia="Times New Roman"/>
          <w:i/>
          <w:iCs/>
          <w:color w:val="000000"/>
        </w:rPr>
        <w:t>Classification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</w:rPr>
        <w:t>And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</w:rPr>
        <w:t>Regression</w:t>
      </w:r>
      <w:r w:rsidRPr="0009213E">
        <w:rPr>
          <w:rFonts w:eastAsia="Times New Roman"/>
          <w:i/>
          <w:iCs/>
          <w:color w:val="000000"/>
        </w:rPr>
        <w:t>Tree </w:t>
      </w:r>
      <w:r w:rsidRPr="0009213E">
        <w:rPr>
          <w:rFonts w:eastAsia="Times New Roman"/>
          <w:color w:val="000000"/>
        </w:rPr>
        <w:t>(CART). </w:t>
      </w:r>
      <w:r w:rsidRPr="0009213E">
        <w:rPr>
          <w:rFonts w:eastAsia="Times New Roman"/>
          <w:i/>
          <w:iCs/>
          <w:color w:val="000000"/>
        </w:rPr>
        <w:t>Skripsi.</w:t>
      </w:r>
      <w:r w:rsidRPr="0009213E">
        <w:rPr>
          <w:rFonts w:eastAsia="Times New Roman"/>
          <w:color w:val="000000"/>
        </w:rPr>
        <w:t>Fakultas</w:t>
      </w:r>
      <w:r>
        <w:rPr>
          <w:rFonts w:eastAsia="Times New Roman"/>
          <w:color w:val="000000"/>
          <w:lang w:val="en-US"/>
        </w:rPr>
        <w:t xml:space="preserve"> </w:t>
      </w:r>
      <w:r w:rsidRPr="0009213E">
        <w:rPr>
          <w:rFonts w:eastAsia="Times New Roman"/>
          <w:color w:val="000000"/>
        </w:rPr>
        <w:t>Farmasi</w:t>
      </w:r>
      <w:r>
        <w:rPr>
          <w:rFonts w:eastAsia="Times New Roman"/>
          <w:color w:val="000000"/>
          <w:lang w:val="en-US"/>
        </w:rPr>
        <w:t xml:space="preserve"> </w:t>
      </w:r>
      <w:r w:rsidRPr="0009213E">
        <w:rPr>
          <w:rFonts w:eastAsia="Times New Roman"/>
          <w:color w:val="000000"/>
        </w:rPr>
        <w:t>Universitas Sanata DharmaYogyakarta.</w:t>
      </w:r>
    </w:p>
    <w:p w:rsidR="00EC47BD" w:rsidRPr="00154341" w:rsidRDefault="00EC47BD" w:rsidP="00EC47BD">
      <w:pPr>
        <w:spacing w:before="240" w:after="0" w:line="240" w:lineRule="auto"/>
        <w:ind w:left="810" w:right="21" w:hanging="810"/>
        <w:jc w:val="both"/>
        <w:rPr>
          <w:rFonts w:cs="Times New Roman"/>
          <w:sz w:val="24"/>
          <w:szCs w:val="24"/>
        </w:rPr>
      </w:pPr>
      <w:r w:rsidRPr="003E392E">
        <w:rPr>
          <w:rFonts w:cs="Times New Roman"/>
          <w:sz w:val="24"/>
          <w:szCs w:val="24"/>
        </w:rPr>
        <w:t>Partogi, D. 2008. Pityriasis Versikolor dan Diagnosis Bandingnya E-respiratory. Medan: Universitas Sumatera Utara.</w:t>
      </w:r>
    </w:p>
    <w:p w:rsidR="00EC47BD" w:rsidRPr="006F416D" w:rsidRDefault="00EC47BD" w:rsidP="00EC47BD">
      <w:pPr>
        <w:pStyle w:val="Style1"/>
        <w:spacing w:line="240" w:lineRule="auto"/>
        <w:ind w:left="709" w:hanging="709"/>
        <w:rPr>
          <w:rFonts w:eastAsia="Times New Roman"/>
          <w:color w:val="000000"/>
          <w:lang w:val="en-US"/>
        </w:rPr>
      </w:pPr>
    </w:p>
    <w:p w:rsidR="00EC47BD" w:rsidRDefault="00EC47BD" w:rsidP="00EC47BD">
      <w:pPr>
        <w:pStyle w:val="Style1"/>
        <w:spacing w:line="240" w:lineRule="auto"/>
        <w:ind w:left="709" w:hanging="709"/>
        <w:rPr>
          <w:lang w:val="en-US"/>
        </w:rPr>
      </w:pPr>
      <w:r>
        <w:t>Pearce, Evelyn, 1987</w:t>
      </w:r>
      <w:r>
        <w:rPr>
          <w:lang w:val="en-US"/>
        </w:rPr>
        <w:t>.</w:t>
      </w:r>
      <w:r w:rsidRPr="00314FCF">
        <w:rPr>
          <w:i/>
        </w:rPr>
        <w:t>Anatomi dan Fisiologi untuk Paramedis</w:t>
      </w:r>
      <w:r>
        <w:rPr>
          <w:lang w:val="en-US"/>
        </w:rPr>
        <w:t>. Jakarta:</w:t>
      </w:r>
      <w:r>
        <w:t xml:space="preserve"> PT Gramedia</w:t>
      </w:r>
      <w:r>
        <w:rPr>
          <w:lang w:val="en-US"/>
        </w:rPr>
        <w:t xml:space="preserve">. </w:t>
      </w:r>
      <w:r>
        <w:t>Anggota IKAPI</w:t>
      </w:r>
      <w:r>
        <w:rPr>
          <w:lang w:val="en-US"/>
        </w:rPr>
        <w:t xml:space="preserve">. </w:t>
      </w:r>
    </w:p>
    <w:p w:rsidR="00EC47BD" w:rsidRDefault="00EC47BD" w:rsidP="00EC47BD">
      <w:pPr>
        <w:pStyle w:val="Style1"/>
        <w:spacing w:line="240" w:lineRule="auto"/>
        <w:ind w:left="709" w:hanging="709"/>
        <w:rPr>
          <w:lang w:val="en-US"/>
        </w:rPr>
      </w:pPr>
    </w:p>
    <w:p w:rsidR="00EC47BD" w:rsidRDefault="00EC47BD" w:rsidP="00EC47BD">
      <w:pPr>
        <w:pStyle w:val="Style1"/>
        <w:spacing w:line="240" w:lineRule="auto"/>
        <w:ind w:left="709" w:hanging="709"/>
        <w:rPr>
          <w:lang w:val="en-US"/>
        </w:rPr>
      </w:pPr>
      <w:r w:rsidRPr="0009213E">
        <w:t xml:space="preserve">Pratiwi. 2008. </w:t>
      </w:r>
      <w:r w:rsidRPr="00314FCF">
        <w:rPr>
          <w:i/>
        </w:rPr>
        <w:t>Mikrobiologi Farmasi</w:t>
      </w:r>
      <w:r w:rsidRPr="0009213E">
        <w:t>. Jakarta: Erlangga.</w:t>
      </w:r>
    </w:p>
    <w:p w:rsidR="00EC47BD" w:rsidRPr="006F416D" w:rsidRDefault="00EC47BD" w:rsidP="00EC47BD">
      <w:pPr>
        <w:pStyle w:val="Style1"/>
        <w:spacing w:line="240" w:lineRule="auto"/>
        <w:ind w:left="709" w:hanging="709"/>
        <w:rPr>
          <w:lang w:val="en-US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F04F50">
        <w:rPr>
          <w:rFonts w:cs="Times New Roman"/>
          <w:sz w:val="24"/>
          <w:szCs w:val="24"/>
        </w:rPr>
        <w:t>Putra, M. Ferry Satrya., Indah, B. 2015. H</w:t>
      </w:r>
      <w:r>
        <w:rPr>
          <w:rFonts w:cs="Times New Roman"/>
          <w:sz w:val="24"/>
          <w:szCs w:val="24"/>
        </w:rPr>
        <w:t xml:space="preserve">ubungan Antara Kebiasaan Mandi, </w:t>
      </w:r>
      <w:r w:rsidRPr="00F04F50">
        <w:rPr>
          <w:rFonts w:cs="Times New Roman"/>
          <w:sz w:val="24"/>
          <w:szCs w:val="24"/>
        </w:rPr>
        <w:t>Penggunaan Handuk dan Mengganti Pakaia</w:t>
      </w:r>
      <w:r>
        <w:rPr>
          <w:rFonts w:cs="Times New Roman"/>
          <w:sz w:val="24"/>
          <w:szCs w:val="24"/>
        </w:rPr>
        <w:t xml:space="preserve">n dengan Kejadian Penyakit Panu </w:t>
      </w:r>
      <w:r w:rsidRPr="00F04F50">
        <w:rPr>
          <w:rFonts w:cs="Times New Roman"/>
          <w:sz w:val="24"/>
          <w:szCs w:val="24"/>
        </w:rPr>
        <w:t>Pada Masyarakat yang Berusia 15-44 Ta</w:t>
      </w:r>
      <w:r>
        <w:rPr>
          <w:rFonts w:cs="Times New Roman"/>
          <w:sz w:val="24"/>
          <w:szCs w:val="24"/>
        </w:rPr>
        <w:t xml:space="preserve">hun Di Kecamatan Mempawah Hilir </w:t>
      </w:r>
      <w:r w:rsidRPr="00F04F50">
        <w:rPr>
          <w:rFonts w:cs="Times New Roman"/>
          <w:sz w:val="24"/>
          <w:szCs w:val="24"/>
        </w:rPr>
        <w:t>Kabupaten Mempawah. Skripsi Fakulats Ilmu K</w:t>
      </w:r>
      <w:r>
        <w:rPr>
          <w:rFonts w:cs="Times New Roman"/>
          <w:sz w:val="24"/>
          <w:szCs w:val="24"/>
        </w:rPr>
        <w:t>esehatan Peminatan</w:t>
      </w:r>
      <w:r>
        <w:rPr>
          <w:rFonts w:cs="Times New Roman"/>
          <w:sz w:val="24"/>
          <w:szCs w:val="24"/>
        </w:rPr>
        <w:tab/>
      </w:r>
      <w:r w:rsidRPr="00F04F50">
        <w:rPr>
          <w:rFonts w:cs="Times New Roman"/>
          <w:sz w:val="24"/>
          <w:szCs w:val="24"/>
        </w:rPr>
        <w:t>Pendidikan Kesehatan &amp; Ilmu Pe</w:t>
      </w:r>
      <w:r>
        <w:rPr>
          <w:rFonts w:cs="Times New Roman"/>
          <w:sz w:val="24"/>
          <w:szCs w:val="24"/>
        </w:rPr>
        <w:t>rilaku Universitas Muhammadiyah.</w:t>
      </w:r>
      <w:r>
        <w:rPr>
          <w:rFonts w:cs="Times New Roman"/>
          <w:sz w:val="24"/>
          <w:szCs w:val="24"/>
        </w:rPr>
        <w:tab/>
      </w:r>
      <w:r w:rsidRPr="00F04F50">
        <w:rPr>
          <w:rFonts w:cs="Times New Roman"/>
          <w:sz w:val="24"/>
          <w:szCs w:val="24"/>
        </w:rPr>
        <w:t>Pontianak</w:t>
      </w:r>
      <w:r>
        <w:rPr>
          <w:rFonts w:cs="Times New Roman"/>
          <w:sz w:val="24"/>
          <w:szCs w:val="24"/>
        </w:rPr>
        <w:t>.</w:t>
      </w:r>
      <w:r w:rsidRPr="00F04F50">
        <w:rPr>
          <w:rFonts w:cs="Times New Roman"/>
          <w:sz w:val="24"/>
          <w:szCs w:val="24"/>
        </w:rPr>
        <w:t xml:space="preserve"> (diakses pada tanggal 15 Maret 2018).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Putro, D.S. 1998</w:t>
      </w:r>
      <w:r w:rsidRPr="0009213E">
        <w:rPr>
          <w:rFonts w:cs="Times New Roman"/>
          <w:sz w:val="24"/>
          <w:szCs w:val="24"/>
        </w:rPr>
        <w:t xml:space="preserve">. </w:t>
      </w:r>
      <w:r w:rsidRPr="00314FCF">
        <w:rPr>
          <w:rFonts w:cs="Times New Roman"/>
          <w:i/>
          <w:sz w:val="24"/>
          <w:szCs w:val="24"/>
        </w:rPr>
        <w:t>Agar Awet Muda</w:t>
      </w:r>
      <w:r w:rsidRPr="0009213E">
        <w:rPr>
          <w:rFonts w:cs="Times New Roman"/>
          <w:sz w:val="24"/>
          <w:szCs w:val="24"/>
        </w:rPr>
        <w:t>. Malang: Universitas Nege</w:t>
      </w:r>
      <w:r>
        <w:rPr>
          <w:rFonts w:cs="Times New Roman"/>
          <w:sz w:val="24"/>
          <w:szCs w:val="24"/>
        </w:rPr>
        <w:t>ri Malang Press.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Rahman, A.S., 2008. Buku Ajar Neonatologi. Edisi Pertama. Jakarta: Badan Penerbit IDAI.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Redaksi Agromedia, 2008. Buku Pintar Tanaman Obat, PT. Agromedia Pustaka. Jakarta, 131.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554E41">
        <w:rPr>
          <w:rFonts w:eastAsia="Times New Roman" w:cs="Times New Roman"/>
          <w:color w:val="000000"/>
          <w:sz w:val="24"/>
          <w:szCs w:val="24"/>
        </w:rPr>
        <w:lastRenderedPageBreak/>
        <w:t>Rowe, R.C. et Al. (2009). Handbook Of Pharmac</w:t>
      </w:r>
      <w:r>
        <w:rPr>
          <w:rFonts w:eastAsia="Times New Roman" w:cs="Times New Roman"/>
          <w:color w:val="000000"/>
          <w:sz w:val="24"/>
          <w:szCs w:val="24"/>
        </w:rPr>
        <w:t xml:space="preserve">eutical Excipients, 6th Ed, The </w:t>
      </w:r>
      <w:r w:rsidRPr="00554E41">
        <w:rPr>
          <w:rFonts w:eastAsia="Times New Roman" w:cs="Times New Roman"/>
          <w:color w:val="000000"/>
          <w:sz w:val="24"/>
          <w:szCs w:val="24"/>
        </w:rPr>
        <w:t>Pharmaceutical Press, London.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>Rukmana, Rahmat., Yudirachman H.</w:t>
      </w:r>
      <w:r>
        <w:rPr>
          <w:rFonts w:cs="Times New Roman"/>
          <w:sz w:val="24"/>
          <w:szCs w:val="24"/>
        </w:rPr>
        <w:t xml:space="preserve"> 2016. </w:t>
      </w:r>
      <w:r w:rsidRPr="00314FCF">
        <w:rPr>
          <w:rFonts w:cs="Times New Roman"/>
          <w:i/>
          <w:sz w:val="24"/>
          <w:szCs w:val="24"/>
        </w:rPr>
        <w:t>Tanaman Obat Unggulan</w:t>
      </w:r>
      <w:r>
        <w:rPr>
          <w:rFonts w:cs="Times New Roman"/>
          <w:sz w:val="24"/>
          <w:szCs w:val="24"/>
        </w:rPr>
        <w:t>. Yogyakarta: Farm Bigbook.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 xml:space="preserve">Sciences Barnet G., 1995. </w:t>
      </w:r>
      <w:r w:rsidRPr="00314FCF">
        <w:rPr>
          <w:rFonts w:cs="Times New Roman"/>
          <w:i/>
          <w:sz w:val="24"/>
          <w:szCs w:val="24"/>
        </w:rPr>
        <w:t xml:space="preserve">Portofolio us in Educational Leadership Preparation </w:t>
      </w:r>
      <w:r>
        <w:rPr>
          <w:rFonts w:cs="Times New Roman"/>
          <w:i/>
          <w:sz w:val="24"/>
          <w:szCs w:val="24"/>
        </w:rPr>
        <w:t xml:space="preserve"> </w:t>
      </w:r>
      <w:r w:rsidRPr="00314FCF">
        <w:rPr>
          <w:rFonts w:cs="Times New Roman"/>
          <w:i/>
          <w:sz w:val="24"/>
          <w:szCs w:val="24"/>
        </w:rPr>
        <w:t>Program</w:t>
      </w:r>
      <w:r>
        <w:rPr>
          <w:rFonts w:cs="Times New Roman"/>
          <w:i/>
          <w:sz w:val="24"/>
          <w:szCs w:val="24"/>
        </w:rPr>
        <w:t xml:space="preserve"> </w:t>
      </w:r>
      <w:r w:rsidRPr="0009213E">
        <w:rPr>
          <w:rFonts w:cs="Times New Roman"/>
          <w:sz w:val="24"/>
          <w:szCs w:val="24"/>
        </w:rPr>
        <w:t>From Teory to Practise. New York: Human Press.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>Soekarto.S.T 1990.</w:t>
      </w:r>
      <w:r w:rsidRPr="00314FCF">
        <w:rPr>
          <w:rFonts w:cs="Times New Roman"/>
          <w:i/>
          <w:sz w:val="24"/>
          <w:szCs w:val="24"/>
        </w:rPr>
        <w:t xml:space="preserve">Penilaian Organoleptik </w:t>
      </w:r>
      <w:r>
        <w:rPr>
          <w:rFonts w:cs="Times New Roman"/>
          <w:i/>
          <w:sz w:val="24"/>
          <w:szCs w:val="24"/>
        </w:rPr>
        <w:t xml:space="preserve">untuk Industri Pangan dan Hasil </w:t>
      </w:r>
      <w:r w:rsidRPr="00314FCF">
        <w:rPr>
          <w:rFonts w:cs="Times New Roman"/>
          <w:i/>
          <w:sz w:val="24"/>
          <w:szCs w:val="24"/>
        </w:rPr>
        <w:t>Pertanian</w:t>
      </w:r>
      <w:r>
        <w:rPr>
          <w:rFonts w:cs="Times New Roman"/>
          <w:sz w:val="24"/>
          <w:szCs w:val="24"/>
        </w:rPr>
        <w:t xml:space="preserve">. Jakarta: Bhatara Karya Aksara. 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 xml:space="preserve">Stanier, R.Y. et al. 1982. </w:t>
      </w:r>
      <w:r w:rsidRPr="00314FCF">
        <w:rPr>
          <w:rFonts w:cs="Times New Roman"/>
          <w:i/>
          <w:sz w:val="24"/>
          <w:szCs w:val="24"/>
        </w:rPr>
        <w:t>The Hicrobia.l World</w:t>
      </w:r>
      <w:r w:rsidRPr="0009213E">
        <w:rPr>
          <w:rFonts w:cs="Times New Roman"/>
          <w:sz w:val="24"/>
          <w:szCs w:val="24"/>
        </w:rPr>
        <w:t>. New Jersey: Prentice Hall.</w:t>
      </w:r>
    </w:p>
    <w:p w:rsidR="00EC47BD" w:rsidRPr="0009213E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Sule, W.F., Okonko, I.O., et al. 2010. In Vitro Antifungal Activity Of </w:t>
      </w:r>
      <w:r>
        <w:rPr>
          <w:rFonts w:cs="Times New Roman"/>
          <w:i/>
          <w:sz w:val="24"/>
          <w:szCs w:val="24"/>
        </w:rPr>
        <w:t xml:space="preserve">Senna Alata </w:t>
      </w:r>
      <w:r w:rsidRPr="00750116">
        <w:rPr>
          <w:rFonts w:cs="Times New Roman"/>
          <w:i/>
          <w:sz w:val="24"/>
          <w:szCs w:val="24"/>
        </w:rPr>
        <w:t>Linn</w:t>
      </w:r>
      <w:r>
        <w:rPr>
          <w:rFonts w:cs="Times New Roman"/>
          <w:i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Clude Leaf Extract. 19-23.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>Suryani, Pu</w:t>
      </w:r>
      <w:r>
        <w:rPr>
          <w:rFonts w:cs="Times New Roman"/>
          <w:sz w:val="24"/>
          <w:szCs w:val="24"/>
        </w:rPr>
        <w:t>tri, Agustyiani. 2017. Formulasi dan Uji Stabilitas SediaanGel Ekstrak Terpurifikasi Daun Paliasa</w:t>
      </w:r>
      <w:r w:rsidRPr="00314FCF">
        <w:rPr>
          <w:rFonts w:cs="Times New Roman"/>
          <w:i/>
          <w:sz w:val="24"/>
          <w:szCs w:val="24"/>
        </w:rPr>
        <w:t>(Kleinhovia Hospita L.)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Yang Berefek Antioksidan </w:t>
      </w:r>
      <w:r w:rsidRPr="0009213E">
        <w:rPr>
          <w:rFonts w:cs="Times New Roman"/>
          <w:sz w:val="24"/>
          <w:szCs w:val="24"/>
        </w:rPr>
        <w:t>. Jurnal Ilmiah Farmasi. Jurusan Farmasi, Fakultas Farmasi Universitas Halu Oleo, Kendari, Sulawesi Tenggara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pacing w:after="0" w:line="240" w:lineRule="auto"/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09213E">
        <w:rPr>
          <w:rFonts w:eastAsia="Times New Roman" w:cs="Times New Roman"/>
          <w:color w:val="000000"/>
          <w:sz w:val="24"/>
          <w:szCs w:val="24"/>
        </w:rPr>
        <w:t xml:space="preserve">Syamsuhidayat,S.S dan Hutapea ,J.R.1991 </w:t>
      </w:r>
      <w:r w:rsidRPr="00314FCF">
        <w:rPr>
          <w:rFonts w:eastAsia="Times New Roman" w:cs="Times New Roman"/>
          <w:i/>
          <w:color w:val="000000"/>
          <w:sz w:val="24"/>
          <w:szCs w:val="24"/>
        </w:rPr>
        <w:t>Invetaris Tanaman Obat Indonesia</w:t>
      </w:r>
      <w:r w:rsidRPr="0009213E">
        <w:rPr>
          <w:rFonts w:eastAsia="Times New Roman" w:cs="Times New Roman"/>
          <w:color w:val="000000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Jilid 1.Jakarta: </w:t>
      </w:r>
      <w:r w:rsidRPr="0009213E">
        <w:rPr>
          <w:rFonts w:eastAsia="Times New Roman" w:cs="Times New Roman"/>
          <w:color w:val="000000"/>
          <w:sz w:val="24"/>
          <w:szCs w:val="24"/>
        </w:rPr>
        <w:t>Departem</w:t>
      </w:r>
      <w:r>
        <w:rPr>
          <w:rFonts w:eastAsia="Times New Roman" w:cs="Times New Roman"/>
          <w:color w:val="000000"/>
          <w:sz w:val="24"/>
          <w:szCs w:val="24"/>
        </w:rPr>
        <w:t>en Kesehatan Republik Indonesia.</w:t>
      </w:r>
      <w:r>
        <w:rPr>
          <w:rFonts w:cs="Times New Roman"/>
          <w:sz w:val="24"/>
          <w:szCs w:val="24"/>
        </w:rPr>
        <w:t xml:space="preserve"> </w:t>
      </w:r>
      <w:r w:rsidRPr="0009213E">
        <w:rPr>
          <w:rFonts w:eastAsia="Times New Roman" w:cs="Times New Roman"/>
          <w:color w:val="000000"/>
          <w:sz w:val="24"/>
          <w:szCs w:val="24"/>
        </w:rPr>
        <w:t>Ba</w:t>
      </w:r>
      <w:r>
        <w:rPr>
          <w:rFonts w:eastAsia="Times New Roman" w:cs="Times New Roman"/>
          <w:color w:val="000000"/>
          <w:sz w:val="24"/>
          <w:szCs w:val="24"/>
        </w:rPr>
        <w:t>dan Litbang Kesehatan.</w:t>
      </w:r>
    </w:p>
    <w:p w:rsidR="00EC47BD" w:rsidRPr="003F2C89" w:rsidRDefault="00EC47BD" w:rsidP="00EC47BD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 xml:space="preserve">Syamsuni, 2006, </w:t>
      </w:r>
      <w:r w:rsidRPr="00314FCF">
        <w:rPr>
          <w:rFonts w:cs="Times New Roman"/>
          <w:i/>
          <w:sz w:val="24"/>
          <w:szCs w:val="24"/>
        </w:rPr>
        <w:t>Farmase</w:t>
      </w:r>
      <w:r>
        <w:rPr>
          <w:rFonts w:cs="Times New Roman"/>
          <w:i/>
          <w:sz w:val="24"/>
          <w:szCs w:val="24"/>
        </w:rPr>
        <w:t>tika Dasar Dan Hitungan Farmasi.Jakarta:</w:t>
      </w:r>
      <w:r w:rsidRPr="0009213E">
        <w:rPr>
          <w:rFonts w:cs="Times New Roman"/>
          <w:sz w:val="24"/>
          <w:szCs w:val="24"/>
        </w:rPr>
        <w:t xml:space="preserve"> Penerbit Buku K</w:t>
      </w:r>
      <w:r>
        <w:rPr>
          <w:rFonts w:cs="Times New Roman"/>
          <w:sz w:val="24"/>
          <w:szCs w:val="24"/>
        </w:rPr>
        <w:t xml:space="preserve">edokteran EGC. </w:t>
      </w:r>
    </w:p>
    <w:p w:rsidR="00EC47BD" w:rsidRDefault="00EC47BD" w:rsidP="00EC47BD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Utami, D.N., (2009). </w:t>
      </w:r>
      <w:r w:rsidRPr="003F2C89">
        <w:rPr>
          <w:rFonts w:cs="Times New Roman"/>
          <w:i/>
          <w:sz w:val="24"/>
          <w:szCs w:val="24"/>
        </w:rPr>
        <w:t>Ekstraksi</w:t>
      </w:r>
      <w:r w:rsidRPr="003F2C89">
        <w:rPr>
          <w:rFonts w:cs="Times New Roman"/>
          <w:sz w:val="24"/>
          <w:szCs w:val="24"/>
        </w:rPr>
        <w:t>.</w:t>
      </w:r>
      <w:hyperlink r:id="rId9" w:history="1">
        <w:r w:rsidRPr="003F2C89">
          <w:rPr>
            <w:rStyle w:val="Hyperlink"/>
            <w:rFonts w:cs="Times New Roman"/>
            <w:color w:val="000000" w:themeColor="text1"/>
            <w:sz w:val="24"/>
            <w:szCs w:val="24"/>
          </w:rPr>
          <w:t>http://majarimagazine.com/2009/03/ekstraksi/</w:t>
        </w:r>
      </w:hyperlink>
      <w:r>
        <w:rPr>
          <w:rFonts w:cs="Times New Roman"/>
          <w:color w:val="000000" w:themeColor="text1"/>
          <w:sz w:val="24"/>
          <w:szCs w:val="24"/>
        </w:rPr>
        <w:t xml:space="preserve">, </w:t>
      </w:r>
      <w:r w:rsidRPr="003F2C89">
        <w:rPr>
          <w:rFonts w:cs="Times New Roman"/>
          <w:sz w:val="24"/>
          <w:szCs w:val="24"/>
        </w:rPr>
        <w:t>(diakses 15 Februari 2021)</w:t>
      </w:r>
    </w:p>
    <w:p w:rsidR="00EC47BD" w:rsidRPr="003F2C89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 xml:space="preserve">Voigt. R. 1994. </w:t>
      </w:r>
      <w:r w:rsidRPr="00025FF1">
        <w:rPr>
          <w:rFonts w:cs="Times New Roman"/>
          <w:i/>
          <w:sz w:val="24"/>
          <w:szCs w:val="24"/>
        </w:rPr>
        <w:t>Buku Pelajaran Teknologi Farmasi</w:t>
      </w:r>
      <w:r w:rsidRPr="000921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(Edisi V). Penerjemah : Soendari </w:t>
      </w:r>
      <w:r w:rsidRPr="0009213E">
        <w:rPr>
          <w:rFonts w:cs="Times New Roman"/>
          <w:sz w:val="24"/>
          <w:szCs w:val="24"/>
        </w:rPr>
        <w:t xml:space="preserve"> Noerono. Yogyakarta : Gajah Mada University Press.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>W. Lay, Bibiana. 1994</w:t>
      </w:r>
      <w:r w:rsidRPr="00025FF1">
        <w:rPr>
          <w:rFonts w:cs="Times New Roman"/>
          <w:i/>
          <w:sz w:val="24"/>
          <w:szCs w:val="24"/>
        </w:rPr>
        <w:t>. Analisis Mikroba di Laboratorium</w:t>
      </w:r>
      <w:r w:rsidRPr="0009213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Pr="0009213E">
        <w:rPr>
          <w:rFonts w:cs="Times New Roman"/>
          <w:sz w:val="24"/>
          <w:szCs w:val="24"/>
        </w:rPr>
        <w:t xml:space="preserve"> Jakarta: Raja Grafindo Persada.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>Warsina, E.K., Sunarto. 2011. Identifikasi Senyawa Anti Fungi Dari Kulit batang</w:t>
      </w:r>
      <w:r>
        <w:rPr>
          <w:rFonts w:cs="Times New Roman"/>
          <w:sz w:val="24"/>
          <w:szCs w:val="24"/>
        </w:rPr>
        <w:t xml:space="preserve"> </w:t>
      </w:r>
      <w:r w:rsidRPr="0009213E">
        <w:rPr>
          <w:rFonts w:cs="Times New Roman"/>
          <w:sz w:val="24"/>
          <w:szCs w:val="24"/>
        </w:rPr>
        <w:t xml:space="preserve">Kecapi </w:t>
      </w:r>
      <w:r w:rsidRPr="00025FF1">
        <w:rPr>
          <w:rFonts w:cs="Times New Roman"/>
          <w:i/>
          <w:sz w:val="24"/>
          <w:szCs w:val="24"/>
        </w:rPr>
        <w:t>(Sandoricum koetjape)</w:t>
      </w:r>
      <w:r w:rsidRPr="0009213E">
        <w:rPr>
          <w:rFonts w:cs="Times New Roman"/>
          <w:sz w:val="24"/>
          <w:szCs w:val="24"/>
        </w:rPr>
        <w:t xml:space="preserve"> dan Aktifitasnya Terhadap Candida albicans.</w:t>
      </w:r>
      <w:r>
        <w:rPr>
          <w:rFonts w:cs="Times New Roman"/>
          <w:sz w:val="24"/>
          <w:szCs w:val="24"/>
        </w:rPr>
        <w:t xml:space="preserve"> </w:t>
      </w:r>
      <w:r w:rsidRPr="0009213E">
        <w:rPr>
          <w:rFonts w:cs="Times New Roman"/>
          <w:sz w:val="24"/>
          <w:szCs w:val="24"/>
        </w:rPr>
        <w:t>Majalah Obat Tradisional.</w:t>
      </w:r>
    </w:p>
    <w:p w:rsidR="00EC47BD" w:rsidRDefault="00EC47BD" w:rsidP="00EC47BD">
      <w:pPr>
        <w:shd w:val="clear" w:color="auto" w:fill="FFFFFF"/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 xml:space="preserve">Wasitaatmadja, 1997, </w:t>
      </w:r>
      <w:r w:rsidRPr="00025FF1">
        <w:rPr>
          <w:rFonts w:cs="Times New Roman"/>
          <w:i/>
          <w:sz w:val="24"/>
          <w:szCs w:val="24"/>
        </w:rPr>
        <w:t>Penuntun Kosmetik Medik, Universitas Indonesia</w:t>
      </w:r>
      <w:r>
        <w:rPr>
          <w:rFonts w:cs="Times New Roman"/>
          <w:sz w:val="24"/>
          <w:szCs w:val="24"/>
        </w:rPr>
        <w:t>.</w:t>
      </w:r>
      <w:r w:rsidRPr="0009213E">
        <w:rPr>
          <w:rFonts w:cs="Times New Roman"/>
          <w:sz w:val="24"/>
          <w:szCs w:val="24"/>
        </w:rPr>
        <w:t xml:space="preserve"> Jakarta.</w:t>
      </w:r>
    </w:p>
    <w:p w:rsidR="00EC47BD" w:rsidRDefault="00EC47BD" w:rsidP="00EC47BD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Widyastuti, A. 2013</w:t>
      </w:r>
      <w:r w:rsidRPr="0009213E">
        <w:rPr>
          <w:rFonts w:cs="Times New Roman"/>
          <w:sz w:val="24"/>
          <w:szCs w:val="24"/>
        </w:rPr>
        <w:t>.</w:t>
      </w:r>
      <w:r w:rsidRPr="00025FF1">
        <w:rPr>
          <w:rFonts w:cs="Times New Roman"/>
          <w:i/>
          <w:sz w:val="24"/>
          <w:szCs w:val="24"/>
        </w:rPr>
        <w:t>Buah – Buah Dahsyat Untuk Kulit Cantik dan Sehat</w:t>
      </w:r>
      <w:r w:rsidRPr="0009213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Jogjakarta: </w:t>
      </w:r>
      <w:r w:rsidRPr="0009213E">
        <w:rPr>
          <w:rFonts w:cs="Times New Roman"/>
          <w:sz w:val="24"/>
          <w:szCs w:val="24"/>
        </w:rPr>
        <w:t>Flashbooks.</w:t>
      </w:r>
    </w:p>
    <w:p w:rsidR="00EC47BD" w:rsidRDefault="00EC47BD" w:rsidP="00EC47BD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:rsidR="00EC47BD" w:rsidRDefault="00EC47BD" w:rsidP="00EC47BD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09213E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>ilkinson, MA., Moore R.J, 1997.</w:t>
      </w:r>
      <w:r w:rsidRPr="00025FF1">
        <w:rPr>
          <w:rFonts w:cs="Times New Roman"/>
          <w:i/>
          <w:sz w:val="24"/>
          <w:szCs w:val="24"/>
        </w:rPr>
        <w:t>Harry’s Cosmeticology</w:t>
      </w:r>
      <w:r>
        <w:rPr>
          <w:rFonts w:cs="Times New Roman"/>
          <w:sz w:val="24"/>
          <w:szCs w:val="24"/>
        </w:rPr>
        <w:t>.1st ed. London: George Godwin.</w:t>
      </w:r>
    </w:p>
    <w:p w:rsidR="00EC47BD" w:rsidRDefault="00EC47BD" w:rsidP="00EC47BD">
      <w:pPr>
        <w:spacing w:after="0" w:line="240" w:lineRule="auto"/>
        <w:rPr>
          <w:rFonts w:cs="Times New Roman"/>
          <w:sz w:val="24"/>
          <w:szCs w:val="24"/>
        </w:rPr>
      </w:pPr>
    </w:p>
    <w:p w:rsidR="00EC47BD" w:rsidRPr="00672209" w:rsidRDefault="00EC47BD" w:rsidP="00EC47B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EC47BD" w:rsidRDefault="00EC47BD" w:rsidP="00EC47BD">
      <w:pPr>
        <w:pStyle w:val="Caption"/>
        <w:rPr>
          <w:b w:val="0"/>
          <w:lang w:val="en-US"/>
        </w:rPr>
      </w:pPr>
    </w:p>
    <w:p w:rsidR="00EC47BD" w:rsidRDefault="00EC47BD" w:rsidP="00EC47BD">
      <w:pPr>
        <w:pStyle w:val="Caption"/>
        <w:rPr>
          <w:b w:val="0"/>
          <w:lang w:val="en-US"/>
        </w:rPr>
      </w:pPr>
    </w:p>
    <w:p w:rsidR="00EC47BD" w:rsidRDefault="00EC47BD" w:rsidP="00EC47BD">
      <w:pPr>
        <w:pStyle w:val="Caption"/>
        <w:rPr>
          <w:b w:val="0"/>
          <w:lang w:val="en-US"/>
        </w:rPr>
      </w:pPr>
    </w:p>
    <w:p w:rsidR="00EC47BD" w:rsidRDefault="00EC47BD" w:rsidP="00EC47BD">
      <w:pPr>
        <w:pStyle w:val="Caption"/>
        <w:rPr>
          <w:b w:val="0"/>
          <w:lang w:val="en-US"/>
        </w:rPr>
      </w:pPr>
    </w:p>
    <w:p w:rsidR="00EC47BD" w:rsidRDefault="00EC47BD" w:rsidP="00EC47BD">
      <w:pPr>
        <w:pStyle w:val="Caption"/>
        <w:rPr>
          <w:b w:val="0"/>
          <w:lang w:val="en-US"/>
        </w:rPr>
      </w:pPr>
    </w:p>
    <w:p w:rsidR="00EC47BD" w:rsidRDefault="00EC47BD" w:rsidP="00EC47BD">
      <w:pPr>
        <w:pStyle w:val="Caption"/>
        <w:rPr>
          <w:b w:val="0"/>
          <w:lang w:val="en-US"/>
        </w:rPr>
      </w:pPr>
    </w:p>
    <w:p w:rsidR="00EC47BD" w:rsidRDefault="00EC47BD" w:rsidP="00EC47BD">
      <w:pPr>
        <w:pStyle w:val="Caption"/>
        <w:rPr>
          <w:b w:val="0"/>
          <w:lang w:val="en-US"/>
        </w:rPr>
      </w:pPr>
    </w:p>
    <w:p w:rsidR="005F75A9" w:rsidRPr="00EC47BD" w:rsidRDefault="005F75A9" w:rsidP="00EC47BD">
      <w:bookmarkStart w:id="1" w:name="_GoBack"/>
      <w:bookmarkEnd w:id="1"/>
    </w:p>
    <w:sectPr w:rsidR="005F75A9" w:rsidRPr="00EC47BD" w:rsidSect="0060268D">
      <w:footerReference w:type="default" r:id="rId10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93" w:rsidRDefault="00FF5293">
      <w:pPr>
        <w:spacing w:after="0" w:line="240" w:lineRule="auto"/>
      </w:pPr>
      <w:r>
        <w:separator/>
      </w:r>
    </w:p>
  </w:endnote>
  <w:endnote w:type="continuationSeparator" w:id="0">
    <w:p w:rsidR="00FF5293" w:rsidRDefault="00FF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Z@RC4E7.tmp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7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93" w:rsidRDefault="00FF5293">
      <w:pPr>
        <w:spacing w:after="0" w:line="240" w:lineRule="auto"/>
      </w:pPr>
      <w:r>
        <w:separator/>
      </w:r>
    </w:p>
  </w:footnote>
  <w:footnote w:type="continuationSeparator" w:id="0">
    <w:p w:rsidR="00FF5293" w:rsidRDefault="00FF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474"/>
    <w:rsid w:val="000B3D07"/>
    <w:rsid w:val="000B4EC2"/>
    <w:rsid w:val="000C7411"/>
    <w:rsid w:val="000F0422"/>
    <w:rsid w:val="00151219"/>
    <w:rsid w:val="0016577E"/>
    <w:rsid w:val="001D53E3"/>
    <w:rsid w:val="00202D5F"/>
    <w:rsid w:val="002205E7"/>
    <w:rsid w:val="0025392A"/>
    <w:rsid w:val="00254D9D"/>
    <w:rsid w:val="0027074C"/>
    <w:rsid w:val="002B0DD2"/>
    <w:rsid w:val="002B76E2"/>
    <w:rsid w:val="00305951"/>
    <w:rsid w:val="00321D2C"/>
    <w:rsid w:val="0032428F"/>
    <w:rsid w:val="00335BDA"/>
    <w:rsid w:val="00347C0C"/>
    <w:rsid w:val="00352FBD"/>
    <w:rsid w:val="00393C8C"/>
    <w:rsid w:val="003D5489"/>
    <w:rsid w:val="00444AB1"/>
    <w:rsid w:val="00503A98"/>
    <w:rsid w:val="00553AB5"/>
    <w:rsid w:val="005B0023"/>
    <w:rsid w:val="005D4691"/>
    <w:rsid w:val="005D6EE1"/>
    <w:rsid w:val="005F75A9"/>
    <w:rsid w:val="0060268D"/>
    <w:rsid w:val="00674F90"/>
    <w:rsid w:val="006C0EB8"/>
    <w:rsid w:val="00771D93"/>
    <w:rsid w:val="007A03A0"/>
    <w:rsid w:val="007A296E"/>
    <w:rsid w:val="007A53E4"/>
    <w:rsid w:val="0082457B"/>
    <w:rsid w:val="00841507"/>
    <w:rsid w:val="00887B42"/>
    <w:rsid w:val="008C1D12"/>
    <w:rsid w:val="009139A8"/>
    <w:rsid w:val="009A4866"/>
    <w:rsid w:val="009A7F78"/>
    <w:rsid w:val="009C180E"/>
    <w:rsid w:val="00A370B1"/>
    <w:rsid w:val="00A54DB1"/>
    <w:rsid w:val="00A70AAC"/>
    <w:rsid w:val="00AB001E"/>
    <w:rsid w:val="00AB6117"/>
    <w:rsid w:val="00B03B43"/>
    <w:rsid w:val="00C26B3B"/>
    <w:rsid w:val="00C519B7"/>
    <w:rsid w:val="00C9020A"/>
    <w:rsid w:val="00CD028E"/>
    <w:rsid w:val="00D23ED2"/>
    <w:rsid w:val="00D245EC"/>
    <w:rsid w:val="00D26FF6"/>
    <w:rsid w:val="00D5716A"/>
    <w:rsid w:val="00E506B9"/>
    <w:rsid w:val="00E57833"/>
    <w:rsid w:val="00E61D09"/>
    <w:rsid w:val="00E74488"/>
    <w:rsid w:val="00E76A2C"/>
    <w:rsid w:val="00E90250"/>
    <w:rsid w:val="00EC47BD"/>
    <w:rsid w:val="00EE2DAB"/>
    <w:rsid w:val="00F95B6B"/>
    <w:rsid w:val="00FC002E"/>
    <w:rsid w:val="00FC2B5D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  <w:style w:type="table" w:customStyle="1" w:styleId="LightShading1">
    <w:name w:val="Light Shading1"/>
    <w:basedOn w:val="TableNormal"/>
    <w:uiPriority w:val="60"/>
    <w:rsid w:val="00E61D09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61D09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1D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506B9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="Calibri" w:hAnsi="Times New Roman" w:cs="Times New Roman"/>
      <w:bCs w:val="0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506B9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506B9"/>
    <w:rPr>
      <w:rFonts w:eastAsia="Calibri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506B9"/>
    <w:rPr>
      <w:rFonts w:eastAsia="Calibri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qFormat/>
    <w:rsid w:val="00E506B9"/>
    <w:pPr>
      <w:keepNext w:val="0"/>
      <w:keepLines w:val="0"/>
      <w:spacing w:before="480" w:line="480" w:lineRule="auto"/>
      <w:jc w:val="center"/>
      <w:outlineLvl w:val="9"/>
    </w:pPr>
    <w:rPr>
      <w:rFonts w:ascii="Calibri Light" w:eastAsia="Calibri" w:hAnsi="Calibri Light" w:cs="Times New Roman"/>
      <w:b/>
      <w:color w:val="2F5496"/>
      <w:sz w:val="28"/>
      <w:szCs w:val="24"/>
      <w:lang w:val="id-ID" w:eastAsia="ja-JP"/>
    </w:rPr>
  </w:style>
  <w:style w:type="paragraph" w:styleId="TOC6">
    <w:name w:val="toc 6"/>
    <w:basedOn w:val="Normal"/>
    <w:next w:val="Normal"/>
    <w:uiPriority w:val="39"/>
    <w:rsid w:val="00E506B9"/>
    <w:pPr>
      <w:spacing w:after="100" w:line="259" w:lineRule="auto"/>
      <w:ind w:left="1100"/>
    </w:pPr>
    <w:rPr>
      <w:rFonts w:ascii="Calibri" w:eastAsia="SimSun" w:hAnsi="Calibri" w:cs="Arial"/>
      <w:lang w:val="id-ID" w:eastAsia="id-ID"/>
    </w:rPr>
  </w:style>
  <w:style w:type="paragraph" w:styleId="TOC7">
    <w:name w:val="toc 7"/>
    <w:basedOn w:val="Normal"/>
    <w:next w:val="Normal"/>
    <w:uiPriority w:val="39"/>
    <w:rsid w:val="00E506B9"/>
    <w:pPr>
      <w:spacing w:after="100" w:line="259" w:lineRule="auto"/>
      <w:ind w:left="1320"/>
    </w:pPr>
    <w:rPr>
      <w:rFonts w:ascii="Calibri" w:eastAsia="SimSun" w:hAnsi="Calibri" w:cs="Arial"/>
      <w:lang w:val="id-ID" w:eastAsia="id-ID"/>
    </w:rPr>
  </w:style>
  <w:style w:type="paragraph" w:styleId="TOC8">
    <w:name w:val="toc 8"/>
    <w:basedOn w:val="Normal"/>
    <w:next w:val="Normal"/>
    <w:uiPriority w:val="39"/>
    <w:rsid w:val="00E506B9"/>
    <w:pPr>
      <w:spacing w:after="100" w:line="259" w:lineRule="auto"/>
      <w:ind w:left="1540"/>
    </w:pPr>
    <w:rPr>
      <w:rFonts w:ascii="Calibri" w:eastAsia="SimSun" w:hAnsi="Calibri" w:cs="Arial"/>
      <w:lang w:val="id-ID" w:eastAsia="id-ID"/>
    </w:rPr>
  </w:style>
  <w:style w:type="paragraph" w:styleId="TOC9">
    <w:name w:val="toc 9"/>
    <w:basedOn w:val="Normal"/>
    <w:next w:val="Normal"/>
    <w:uiPriority w:val="39"/>
    <w:rsid w:val="00E506B9"/>
    <w:pPr>
      <w:spacing w:after="100" w:line="259" w:lineRule="auto"/>
      <w:ind w:left="1760"/>
    </w:pPr>
    <w:rPr>
      <w:rFonts w:ascii="Calibri" w:eastAsia="SimSun" w:hAnsi="Calibri" w:cs="Arial"/>
      <w:lang w:val="id-ID" w:eastAsia="id-ID"/>
    </w:rPr>
  </w:style>
  <w:style w:type="character" w:styleId="PageNumber">
    <w:name w:val="page number"/>
    <w:basedOn w:val="DefaultParagraphFont"/>
    <w:rsid w:val="00E506B9"/>
  </w:style>
  <w:style w:type="character" w:customStyle="1" w:styleId="y2iqfc">
    <w:name w:val="y2iqfc"/>
    <w:basedOn w:val="DefaultParagraphFont"/>
    <w:rsid w:val="00E506B9"/>
  </w:style>
  <w:style w:type="table" w:customStyle="1" w:styleId="LightShading1">
    <w:name w:val="Light Shading1"/>
    <w:basedOn w:val="TableNormal"/>
    <w:uiPriority w:val="60"/>
    <w:rsid w:val="00E61D09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61D09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1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ajarimagazine.com/2009/03/ekstrak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D650-AEE6-4786-B093-216E0B6F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2021-09-04T06:42:00Z</dcterms:created>
  <dcterms:modified xsi:type="dcterms:W3CDTF">2021-09-04T06:42:00Z</dcterms:modified>
</cp:coreProperties>
</file>