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1" w:rsidRPr="00050D4F" w:rsidRDefault="000C7411" w:rsidP="000C7411">
      <w:pPr>
        <w:tabs>
          <w:tab w:val="left" w:pos="567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t>FORMULASI</w:t>
      </w:r>
      <w:r>
        <w:rPr>
          <w:rFonts w:cs="Times New Roman"/>
          <w:b/>
          <w:sz w:val="28"/>
          <w:szCs w:val="28"/>
        </w:rPr>
        <w:t xml:space="preserve"> DAN UJI AKTIVITAS</w:t>
      </w:r>
      <w:r w:rsidRPr="003E392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BEDAK ANTI </w:t>
      </w:r>
      <w:proofErr w:type="gramStart"/>
      <w:r>
        <w:rPr>
          <w:rFonts w:cs="Times New Roman"/>
          <w:b/>
          <w:sz w:val="28"/>
          <w:szCs w:val="28"/>
        </w:rPr>
        <w:t>PANU  EKSTRAK</w:t>
      </w:r>
      <w:proofErr w:type="gramEnd"/>
      <w:r>
        <w:rPr>
          <w:rFonts w:cs="Times New Roman"/>
          <w:b/>
          <w:sz w:val="28"/>
          <w:szCs w:val="28"/>
        </w:rPr>
        <w:t xml:space="preserve"> ETANOL DAUN KETEPENG CINA </w:t>
      </w:r>
      <w:r w:rsidRPr="00050D4F">
        <w:rPr>
          <w:rFonts w:cs="Times New Roman"/>
          <w:b/>
          <w:i/>
          <w:sz w:val="28"/>
          <w:szCs w:val="28"/>
        </w:rPr>
        <w:t xml:space="preserve">(Cassia </w:t>
      </w:r>
      <w:proofErr w:type="spellStart"/>
      <w:r w:rsidRPr="00050D4F">
        <w:rPr>
          <w:rFonts w:cs="Times New Roman"/>
          <w:b/>
          <w:i/>
          <w:sz w:val="28"/>
          <w:szCs w:val="28"/>
        </w:rPr>
        <w:t>alata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</w:t>
      </w:r>
      <w:r w:rsidRPr="00050D4F">
        <w:rPr>
          <w:rFonts w:cs="Times New Roman"/>
          <w:b/>
          <w:i/>
          <w:sz w:val="28"/>
          <w:szCs w:val="28"/>
        </w:rPr>
        <w:t>.)</w:t>
      </w:r>
      <w:r>
        <w:rPr>
          <w:rFonts w:cs="Times New Roman"/>
          <w:b/>
          <w:sz w:val="28"/>
          <w:szCs w:val="28"/>
        </w:rPr>
        <w:t xml:space="preserve"> TERHADAP </w:t>
      </w:r>
      <w:proofErr w:type="spellStart"/>
      <w:r w:rsidRPr="00050D4F">
        <w:rPr>
          <w:rFonts w:cs="Times New Roman"/>
          <w:b/>
          <w:i/>
          <w:sz w:val="28"/>
          <w:szCs w:val="28"/>
        </w:rPr>
        <w:t>Malassezia</w:t>
      </w:r>
      <w:proofErr w:type="spellEnd"/>
      <w:r w:rsidRPr="00050D4F">
        <w:rPr>
          <w:rFonts w:cs="Times New Roman"/>
          <w:b/>
          <w:i/>
          <w:sz w:val="28"/>
          <w:szCs w:val="28"/>
        </w:rPr>
        <w:t xml:space="preserve"> furfur</w:t>
      </w:r>
    </w:p>
    <w:p w:rsidR="000C7411" w:rsidRPr="002F68C4" w:rsidRDefault="000C7411" w:rsidP="000C741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C7411" w:rsidRDefault="000C7411" w:rsidP="000C7411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C7411" w:rsidRPr="00BC7036" w:rsidRDefault="000C7411" w:rsidP="000C7411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BC7036">
        <w:rPr>
          <w:rFonts w:cs="Times New Roman"/>
          <w:b/>
          <w:sz w:val="28"/>
          <w:szCs w:val="28"/>
          <w:u w:val="single"/>
        </w:rPr>
        <w:t>RIKA HARIANY</w:t>
      </w:r>
    </w:p>
    <w:p w:rsidR="000C7411" w:rsidRPr="00BC7036" w:rsidRDefault="000C7411" w:rsidP="000C7411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BC7036">
        <w:rPr>
          <w:rFonts w:cs="Times New Roman"/>
          <w:b/>
          <w:sz w:val="28"/>
          <w:szCs w:val="28"/>
        </w:rPr>
        <w:t>NPM</w:t>
      </w:r>
      <w:r w:rsidRPr="00BC7036">
        <w:rPr>
          <w:rFonts w:cs="Times New Roman"/>
          <w:b/>
          <w:sz w:val="28"/>
          <w:szCs w:val="28"/>
          <w:lang w:val="id-ID"/>
        </w:rPr>
        <w:t>.</w:t>
      </w:r>
      <w:r w:rsidRPr="00BC7036">
        <w:rPr>
          <w:rFonts w:cs="Times New Roman"/>
          <w:b/>
          <w:sz w:val="28"/>
          <w:szCs w:val="28"/>
        </w:rPr>
        <w:t>172114127</w:t>
      </w:r>
    </w:p>
    <w:p w:rsidR="000C7411" w:rsidRDefault="000C7411" w:rsidP="000C7411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C7411" w:rsidRDefault="000C7411" w:rsidP="000C7411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ABSTRAK </w:t>
      </w:r>
    </w:p>
    <w:p w:rsidR="000C7411" w:rsidRPr="00341AD0" w:rsidRDefault="000C7411" w:rsidP="000C741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D1B7E">
        <w:rPr>
          <w:rFonts w:cs="Times New Roman"/>
          <w:sz w:val="24"/>
          <w:szCs w:val="24"/>
        </w:rPr>
        <w:t>Ketepeng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cina</w:t>
      </w:r>
      <w:proofErr w:type="spellEnd"/>
      <w:r w:rsidRPr="00BD1B7E">
        <w:rPr>
          <w:rFonts w:cs="Times New Roman"/>
          <w:sz w:val="24"/>
          <w:szCs w:val="24"/>
        </w:rPr>
        <w:t xml:space="preserve"> (</w:t>
      </w:r>
      <w:r w:rsidRPr="00BD1B7E">
        <w:rPr>
          <w:rFonts w:cs="Times New Roman"/>
          <w:i/>
          <w:sz w:val="24"/>
          <w:szCs w:val="24"/>
        </w:rPr>
        <w:t xml:space="preserve">Cassia </w:t>
      </w:r>
      <w:proofErr w:type="spellStart"/>
      <w:r w:rsidRPr="00BD1B7E">
        <w:rPr>
          <w:rFonts w:cs="Times New Roman"/>
          <w:i/>
          <w:sz w:val="24"/>
          <w:szCs w:val="24"/>
        </w:rPr>
        <w:t>alata</w:t>
      </w:r>
      <w:proofErr w:type="spellEnd"/>
      <w:r w:rsidRPr="00BD1B7E">
        <w:rPr>
          <w:rFonts w:cs="Times New Roman"/>
          <w:i/>
          <w:sz w:val="24"/>
          <w:szCs w:val="24"/>
        </w:rPr>
        <w:t xml:space="preserve"> </w:t>
      </w:r>
      <w:r w:rsidRPr="00433205">
        <w:rPr>
          <w:rFonts w:cs="Times New Roman"/>
          <w:sz w:val="24"/>
          <w:szCs w:val="24"/>
        </w:rPr>
        <w:t>L</w:t>
      </w:r>
      <w:r w:rsidRPr="00BD1B7E">
        <w:rPr>
          <w:rFonts w:cs="Times New Roman"/>
          <w:sz w:val="24"/>
          <w:szCs w:val="24"/>
        </w:rPr>
        <w:t xml:space="preserve">.) </w:t>
      </w:r>
      <w:proofErr w:type="spellStart"/>
      <w:r w:rsidRPr="00BD1B7E">
        <w:rPr>
          <w:rFonts w:cs="Times New Roman"/>
          <w:sz w:val="24"/>
          <w:szCs w:val="24"/>
        </w:rPr>
        <w:t>berasal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dari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daerah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tropi</w:t>
      </w:r>
      <w:proofErr w:type="spellEnd"/>
      <w:r w:rsidRPr="00BD1B7E">
        <w:rPr>
          <w:rFonts w:cs="Times New Roman"/>
          <w:sz w:val="24"/>
          <w:szCs w:val="24"/>
          <w:lang w:val="id-ID"/>
        </w:rPr>
        <w:t>s</w:t>
      </w:r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Amerika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biasanya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hidup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pada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dataran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rendah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sampai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pegunungan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dengan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ketinggian</w:t>
      </w:r>
      <w:proofErr w:type="spellEnd"/>
      <w:r w:rsidRPr="00BD1B7E">
        <w:rPr>
          <w:rFonts w:cs="Times New Roman"/>
          <w:sz w:val="24"/>
          <w:szCs w:val="24"/>
        </w:rPr>
        <w:t xml:space="preserve"> 1.400 meter di </w:t>
      </w:r>
      <w:proofErr w:type="spellStart"/>
      <w:r w:rsidRPr="00BD1B7E">
        <w:rPr>
          <w:rFonts w:cs="Times New Roman"/>
          <w:sz w:val="24"/>
          <w:szCs w:val="24"/>
        </w:rPr>
        <w:t>atas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permukaan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laut</w:t>
      </w:r>
      <w:proofErr w:type="spellEnd"/>
      <w:r w:rsidRPr="00BD1B7E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Ekstrak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daun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ketepeng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cina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digunakan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D1B7E">
        <w:rPr>
          <w:rFonts w:cs="Times New Roman"/>
          <w:sz w:val="24"/>
          <w:szCs w:val="24"/>
        </w:rPr>
        <w:t>sebagai</w:t>
      </w:r>
      <w:proofErr w:type="spellEnd"/>
      <w:r w:rsidRPr="00BD1B7E">
        <w:rPr>
          <w:rFonts w:cs="Times New Roman"/>
          <w:sz w:val="24"/>
          <w:szCs w:val="24"/>
        </w:rPr>
        <w:t xml:space="preserve">  </w:t>
      </w:r>
      <w:proofErr w:type="spellStart"/>
      <w:r w:rsidRPr="00BD1B7E">
        <w:rPr>
          <w:rFonts w:cs="Times New Roman"/>
          <w:sz w:val="24"/>
          <w:szCs w:val="24"/>
        </w:rPr>
        <w:t>bahan</w:t>
      </w:r>
      <w:proofErr w:type="spellEnd"/>
      <w:proofErr w:type="gramEnd"/>
      <w:r w:rsidRPr="00BD1B7E">
        <w:rPr>
          <w:rFonts w:cs="Times New Roman"/>
          <w:sz w:val="24"/>
          <w:szCs w:val="24"/>
        </w:rPr>
        <w:t xml:space="preserve"> anti </w:t>
      </w:r>
      <w:proofErr w:type="spellStart"/>
      <w:r w:rsidRPr="00BD1B7E">
        <w:rPr>
          <w:rFonts w:cs="Times New Roman"/>
          <w:sz w:val="24"/>
          <w:szCs w:val="24"/>
        </w:rPr>
        <w:t>jamur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karena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mengandung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senyawa-senyawa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fitokimia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berupa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tanin</w:t>
      </w:r>
      <w:proofErr w:type="spellEnd"/>
      <w:r w:rsidRPr="00BD1B7E">
        <w:rPr>
          <w:rFonts w:cs="Times New Roman"/>
          <w:sz w:val="24"/>
          <w:szCs w:val="24"/>
        </w:rPr>
        <w:t xml:space="preserve">, flavonoid, </w:t>
      </w:r>
      <w:proofErr w:type="spellStart"/>
      <w:r w:rsidRPr="00BD1B7E">
        <w:rPr>
          <w:rFonts w:cs="Times New Roman"/>
          <w:sz w:val="24"/>
          <w:szCs w:val="24"/>
        </w:rPr>
        <w:t>terpenoid</w:t>
      </w:r>
      <w:proofErr w:type="spellEnd"/>
      <w:r w:rsidRPr="00BD1B7E">
        <w:rPr>
          <w:rFonts w:cs="Times New Roman"/>
          <w:sz w:val="24"/>
          <w:szCs w:val="24"/>
        </w:rPr>
        <w:t xml:space="preserve">, </w:t>
      </w:r>
      <w:proofErr w:type="spellStart"/>
      <w:r w:rsidRPr="00BD1B7E">
        <w:rPr>
          <w:rFonts w:cs="Times New Roman"/>
          <w:sz w:val="24"/>
          <w:szCs w:val="24"/>
        </w:rPr>
        <w:t>glikosida</w:t>
      </w:r>
      <w:proofErr w:type="spellEnd"/>
      <w:r w:rsidRPr="00BD1B7E">
        <w:rPr>
          <w:rFonts w:cs="Times New Roman"/>
          <w:sz w:val="24"/>
          <w:szCs w:val="24"/>
        </w:rPr>
        <w:t xml:space="preserve">, steroid, </w:t>
      </w:r>
      <w:proofErr w:type="spellStart"/>
      <w:r w:rsidRPr="00BD1B7E">
        <w:rPr>
          <w:rFonts w:cs="Times New Roman"/>
          <w:sz w:val="24"/>
          <w:szCs w:val="24"/>
        </w:rPr>
        <w:t>dan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terpenoid</w:t>
      </w:r>
      <w:proofErr w:type="spellEnd"/>
      <w:r w:rsidRPr="00BD1B7E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BD1B7E">
        <w:rPr>
          <w:rFonts w:cs="Times New Roman"/>
          <w:sz w:val="24"/>
          <w:szCs w:val="24"/>
        </w:rPr>
        <w:t>Ekstrak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etanol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daun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ketepeng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cina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juga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menunjukkan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adanya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senyawa</w:t>
      </w:r>
      <w:proofErr w:type="spellEnd"/>
      <w:r w:rsidRPr="00BD1B7E">
        <w:rPr>
          <w:rFonts w:cs="Times New Roman"/>
          <w:sz w:val="24"/>
          <w:szCs w:val="24"/>
        </w:rPr>
        <w:t xml:space="preserve"> alkaloid, </w:t>
      </w:r>
      <w:proofErr w:type="spellStart"/>
      <w:r w:rsidRPr="00BD1B7E">
        <w:rPr>
          <w:rFonts w:cs="Times New Roman"/>
          <w:sz w:val="24"/>
          <w:szCs w:val="24"/>
        </w:rPr>
        <w:t>saponin</w:t>
      </w:r>
      <w:proofErr w:type="spellEnd"/>
      <w:r w:rsidRPr="00BD1B7E">
        <w:rPr>
          <w:rFonts w:cs="Times New Roman"/>
          <w:sz w:val="24"/>
          <w:szCs w:val="24"/>
        </w:rPr>
        <w:t xml:space="preserve">, </w:t>
      </w:r>
      <w:proofErr w:type="spellStart"/>
      <w:r w:rsidRPr="00BD1B7E">
        <w:rPr>
          <w:rFonts w:cs="Times New Roman"/>
          <w:sz w:val="24"/>
          <w:szCs w:val="24"/>
        </w:rPr>
        <w:t>fenolik</w:t>
      </w:r>
      <w:proofErr w:type="spellEnd"/>
      <w:r w:rsidRPr="00BD1B7E">
        <w:rPr>
          <w:rFonts w:cs="Times New Roman"/>
          <w:sz w:val="24"/>
          <w:szCs w:val="24"/>
        </w:rPr>
        <w:t xml:space="preserve">, </w:t>
      </w:r>
      <w:proofErr w:type="spellStart"/>
      <w:r w:rsidRPr="00BD1B7E">
        <w:rPr>
          <w:rFonts w:cs="Times New Roman"/>
          <w:sz w:val="24"/>
          <w:szCs w:val="24"/>
        </w:rPr>
        <w:t>dan</w:t>
      </w:r>
      <w:proofErr w:type="spellEnd"/>
      <w:r w:rsidRPr="00BD1B7E">
        <w:rPr>
          <w:rFonts w:cs="Times New Roman"/>
          <w:sz w:val="24"/>
          <w:szCs w:val="24"/>
        </w:rPr>
        <w:t xml:space="preserve"> </w:t>
      </w:r>
      <w:proofErr w:type="spellStart"/>
      <w:r w:rsidRPr="00BD1B7E">
        <w:rPr>
          <w:rFonts w:cs="Times New Roman"/>
          <w:sz w:val="24"/>
          <w:szCs w:val="24"/>
        </w:rPr>
        <w:t>quersetin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452606">
        <w:rPr>
          <w:rFonts w:cs="Times New Roman"/>
          <w:sz w:val="24"/>
          <w:szCs w:val="24"/>
          <w:lang w:val="id-ID"/>
        </w:rPr>
        <w:t>Tujuan</w:t>
      </w:r>
      <w:r>
        <w:rPr>
          <w:rFonts w:cs="Times New Roman"/>
          <w:sz w:val="24"/>
          <w:szCs w:val="24"/>
          <w:lang w:val="id-ID"/>
        </w:rPr>
        <w:t xml:space="preserve"> penelitian ini dilakukan untu</w:t>
      </w:r>
      <w:r>
        <w:rPr>
          <w:rFonts w:cs="Times New Roman"/>
          <w:sz w:val="24"/>
          <w:szCs w:val="24"/>
        </w:rPr>
        <w:t xml:space="preserve">k </w:t>
      </w:r>
      <w:proofErr w:type="spellStart"/>
      <w:r>
        <w:rPr>
          <w:rFonts w:cs="Times New Roman"/>
          <w:sz w:val="24"/>
          <w:szCs w:val="24"/>
        </w:rPr>
        <w:t>mengetahui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kandungan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metabolit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sekunder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etanol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daun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ketepeng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452606">
        <w:rPr>
          <w:rFonts w:cs="Times New Roman"/>
          <w:sz w:val="24"/>
          <w:szCs w:val="24"/>
          <w:lang w:val="id-ID"/>
        </w:rPr>
        <w:t>dan untuk mengetahui apakah sediaan bedak ektrak etanol daun ketepeng cina dapat menghambat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pertumbuhan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452606">
        <w:rPr>
          <w:rFonts w:cs="Times New Roman"/>
          <w:sz w:val="24"/>
          <w:szCs w:val="24"/>
          <w:lang w:val="id-ID"/>
        </w:rPr>
        <w:t xml:space="preserve"> jamur </w:t>
      </w:r>
      <w:r w:rsidRPr="00452606">
        <w:rPr>
          <w:rFonts w:cs="Times New Roman"/>
          <w:i/>
          <w:sz w:val="24"/>
          <w:szCs w:val="24"/>
          <w:lang w:val="id-ID"/>
        </w:rPr>
        <w:t>Malassezia furfur.</w:t>
      </w:r>
    </w:p>
    <w:p w:rsidR="000C7411" w:rsidRDefault="000C7411" w:rsidP="000C741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452606">
        <w:rPr>
          <w:rFonts w:cs="Times New Roman"/>
          <w:sz w:val="24"/>
          <w:szCs w:val="24"/>
          <w:lang w:val="id-ID"/>
        </w:rPr>
        <w:t>Penelitian ini memakai metode eksperimental, menggunakan ekstrak etanol daun ketepeng cina yang diformulasikan dalam bentuk sediaan bedak dengan berbagai konsentrasi yaitu 0% sebagai blanko, serta konsentra</w:t>
      </w:r>
      <w:r>
        <w:rPr>
          <w:rFonts w:cs="Times New Roman"/>
          <w:sz w:val="24"/>
          <w:szCs w:val="24"/>
          <w:lang w:val="id-ID"/>
        </w:rPr>
        <w:t xml:space="preserve">si yang mengandung ekstrak </w:t>
      </w:r>
      <w:r w:rsidRPr="00452606">
        <w:rPr>
          <w:rFonts w:cs="Times New Roman"/>
          <w:sz w:val="24"/>
          <w:szCs w:val="24"/>
          <w:lang w:val="id-ID"/>
        </w:rPr>
        <w:t xml:space="preserve"> 5% (F1) dan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konsentrasi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mengandung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 w:rsidRPr="00452606">
        <w:rPr>
          <w:rFonts w:cs="Times New Roman"/>
          <w:sz w:val="24"/>
          <w:szCs w:val="24"/>
          <w:lang w:val="id-ID"/>
        </w:rPr>
        <w:t xml:space="preserve"> 10</w:t>
      </w:r>
      <w:r>
        <w:rPr>
          <w:rFonts w:cs="Times New Roman"/>
          <w:sz w:val="24"/>
          <w:szCs w:val="24"/>
        </w:rPr>
        <w:t xml:space="preserve">% </w:t>
      </w:r>
      <w:r w:rsidRPr="00452606">
        <w:rPr>
          <w:rFonts w:cs="Times New Roman"/>
          <w:sz w:val="24"/>
          <w:szCs w:val="24"/>
          <w:lang w:val="id-ID"/>
        </w:rPr>
        <w:t>(F2)</w:t>
      </w:r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karakteristik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fisik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dilakukan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organoleptis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homogenitas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stabilitas</w:t>
      </w:r>
      <w:proofErr w:type="spellEnd"/>
      <w:r>
        <w:rPr>
          <w:rFonts w:cs="Times New Roman"/>
          <w:sz w:val="24"/>
          <w:szCs w:val="24"/>
        </w:rPr>
        <w:t xml:space="preserve">, pH, </w:t>
      </w:r>
      <w:proofErr w:type="spellStart"/>
      <w:r>
        <w:rPr>
          <w:rFonts w:cs="Times New Roman"/>
          <w:sz w:val="24"/>
          <w:szCs w:val="24"/>
        </w:rPr>
        <w:t>daya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lekat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derajat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halus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iritasi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hedonik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0C7411" w:rsidRPr="007759BB" w:rsidRDefault="000C7411" w:rsidP="000C741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Hasil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penelitian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disimpulkan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bahwa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etanol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daun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ketepeng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diformulasikan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menjadi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sediaan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bedak</w:t>
      </w:r>
      <w:proofErr w:type="spellEnd"/>
      <w:r>
        <w:rPr>
          <w:rFonts w:cs="Times New Roman"/>
          <w:sz w:val="24"/>
          <w:szCs w:val="24"/>
        </w:rPr>
        <w:t xml:space="preserve"> anti </w:t>
      </w:r>
      <w:proofErr w:type="spellStart"/>
      <w:r>
        <w:rPr>
          <w:rFonts w:cs="Times New Roman"/>
          <w:sz w:val="24"/>
          <w:szCs w:val="24"/>
        </w:rPr>
        <w:t>panu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hasil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pengujian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secara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mikrobiologi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didapat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zona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hambat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F1 </w:t>
      </w:r>
      <w:proofErr w:type="spellStart"/>
      <w:r>
        <w:rPr>
          <w:rFonts w:cs="Times New Roman"/>
          <w:sz w:val="24"/>
          <w:szCs w:val="24"/>
        </w:rPr>
        <w:t>konsentrasi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ekatrak</w:t>
      </w:r>
      <w:proofErr w:type="spellEnd"/>
      <w:r>
        <w:rPr>
          <w:rFonts w:cs="Times New Roman"/>
          <w:sz w:val="24"/>
          <w:szCs w:val="24"/>
        </w:rPr>
        <w:t xml:space="preserve"> 5% </w:t>
      </w:r>
      <w:proofErr w:type="spellStart"/>
      <w:r>
        <w:rPr>
          <w:rFonts w:cs="Times New Roman"/>
          <w:sz w:val="24"/>
          <w:szCs w:val="24"/>
        </w:rPr>
        <w:t>yaitu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sebesar</w:t>
      </w:r>
      <w:proofErr w:type="spellEnd"/>
      <w:r>
        <w:rPr>
          <w:rFonts w:cs="Times New Roman"/>
          <w:sz w:val="24"/>
          <w:szCs w:val="24"/>
        </w:rPr>
        <w:t xml:space="preserve"> 18mm, F2 </w:t>
      </w:r>
      <w:proofErr w:type="spellStart"/>
      <w:r>
        <w:rPr>
          <w:rFonts w:cs="Times New Roman"/>
          <w:sz w:val="24"/>
          <w:szCs w:val="24"/>
        </w:rPr>
        <w:t>kosentrasi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10% </w:t>
      </w:r>
      <w:proofErr w:type="spellStart"/>
      <w:r>
        <w:rPr>
          <w:rFonts w:cs="Times New Roman"/>
          <w:sz w:val="24"/>
          <w:szCs w:val="24"/>
        </w:rPr>
        <w:t>yaitu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sebesar</w:t>
      </w:r>
      <w:proofErr w:type="spellEnd"/>
      <w:r>
        <w:rPr>
          <w:rFonts w:cs="Times New Roman"/>
          <w:sz w:val="24"/>
          <w:szCs w:val="24"/>
        </w:rPr>
        <w:t xml:space="preserve"> 21,75 mm, </w:t>
      </w:r>
      <w:proofErr w:type="spellStart"/>
      <w:r>
        <w:rPr>
          <w:rFonts w:cs="Times New Roman"/>
          <w:sz w:val="24"/>
          <w:szCs w:val="24"/>
        </w:rPr>
        <w:t>sedangkan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F0 </w:t>
      </w:r>
      <w:proofErr w:type="spellStart"/>
      <w:r>
        <w:rPr>
          <w:rFonts w:cs="Times New Roman"/>
          <w:sz w:val="24"/>
          <w:szCs w:val="24"/>
        </w:rPr>
        <w:t>yaitu</w:t>
      </w:r>
      <w:proofErr w:type="spellEnd"/>
      <w:r>
        <w:rPr>
          <w:rFonts w:cs="Times New Roman"/>
          <w:sz w:val="24"/>
          <w:szCs w:val="24"/>
        </w:rPr>
        <w:t xml:space="preserve"> 0 mm </w:t>
      </w:r>
      <w:proofErr w:type="spellStart"/>
      <w:r>
        <w:rPr>
          <w:rFonts w:cs="Times New Roman"/>
          <w:sz w:val="24"/>
          <w:szCs w:val="24"/>
        </w:rPr>
        <w:t>karena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dijadikan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negativ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Kesimpulan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sediaan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bedak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etanol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daun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ketepeng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D1B7E">
        <w:rPr>
          <w:rFonts w:cs="Times New Roman"/>
          <w:sz w:val="24"/>
          <w:szCs w:val="24"/>
        </w:rPr>
        <w:t>(</w:t>
      </w:r>
      <w:r w:rsidRPr="00BD1B7E">
        <w:rPr>
          <w:rFonts w:cs="Times New Roman"/>
          <w:i/>
          <w:sz w:val="24"/>
          <w:szCs w:val="24"/>
        </w:rPr>
        <w:t xml:space="preserve">Cassia </w:t>
      </w:r>
      <w:proofErr w:type="spellStart"/>
      <w:r w:rsidRPr="00BD1B7E">
        <w:rPr>
          <w:rFonts w:cs="Times New Roman"/>
          <w:i/>
          <w:sz w:val="24"/>
          <w:szCs w:val="24"/>
        </w:rPr>
        <w:t>alata</w:t>
      </w:r>
      <w:proofErr w:type="spellEnd"/>
      <w:r w:rsidRPr="00BD1B7E">
        <w:rPr>
          <w:rFonts w:cs="Times New Roman"/>
          <w:i/>
          <w:sz w:val="24"/>
          <w:szCs w:val="24"/>
        </w:rPr>
        <w:t xml:space="preserve"> </w:t>
      </w:r>
      <w:r w:rsidRPr="00354574">
        <w:rPr>
          <w:rFonts w:cs="Times New Roman"/>
          <w:sz w:val="24"/>
          <w:szCs w:val="24"/>
        </w:rPr>
        <w:t>L.</w:t>
      </w:r>
      <w:r w:rsidRPr="00BD1B7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memiliki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aktivitas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antijamur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untuk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menghambat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pertumbuhan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id-ID"/>
        </w:rPr>
        <w:t>Malassezia furfur</w:t>
      </w:r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D817E7">
        <w:rPr>
          <w:rFonts w:cs="Times New Roman"/>
          <w:sz w:val="24"/>
          <w:szCs w:val="24"/>
        </w:rPr>
        <w:t>serta</w:t>
      </w:r>
      <w:proofErr w:type="spellEnd"/>
      <w:r w:rsidRPr="00D817E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memiliki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karakteristik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fisik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sediaan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baik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0C7411" w:rsidRDefault="000C7411" w:rsidP="000C74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0C7411" w:rsidRDefault="000C7411" w:rsidP="000C74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0C7411" w:rsidRPr="00D817E7" w:rsidRDefault="000C7411" w:rsidP="000C74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02124"/>
          <w:sz w:val="28"/>
          <w:szCs w:val="28"/>
        </w:rPr>
        <w:sectPr w:rsidR="000C7411" w:rsidRPr="00D817E7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cs="Times New Roman"/>
          <w:sz w:val="24"/>
          <w:szCs w:val="24"/>
        </w:rPr>
        <w:t>kunci</w:t>
      </w:r>
      <w:proofErr w:type="spellEnd"/>
      <w:r>
        <w:rPr>
          <w:rFonts w:cs="Times New Roman"/>
          <w:sz w:val="24"/>
          <w:szCs w:val="24"/>
        </w:rPr>
        <w:t xml:space="preserve"> :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Ketepeng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D1B7E">
        <w:rPr>
          <w:rFonts w:cs="Times New Roman"/>
          <w:sz w:val="24"/>
          <w:szCs w:val="24"/>
        </w:rPr>
        <w:t>(</w:t>
      </w:r>
      <w:r w:rsidRPr="00BD1B7E">
        <w:rPr>
          <w:rFonts w:cs="Times New Roman"/>
          <w:i/>
          <w:sz w:val="24"/>
          <w:szCs w:val="24"/>
        </w:rPr>
        <w:t xml:space="preserve">Cassia </w:t>
      </w:r>
      <w:proofErr w:type="spellStart"/>
      <w:r w:rsidRPr="00BD1B7E">
        <w:rPr>
          <w:rFonts w:cs="Times New Roman"/>
          <w:i/>
          <w:sz w:val="24"/>
          <w:szCs w:val="24"/>
        </w:rPr>
        <w:t>alata</w:t>
      </w:r>
      <w:proofErr w:type="spellEnd"/>
      <w:r w:rsidRPr="00BD1B7E">
        <w:rPr>
          <w:rFonts w:cs="Times New Roman"/>
          <w:i/>
          <w:sz w:val="24"/>
          <w:szCs w:val="24"/>
        </w:rPr>
        <w:t xml:space="preserve"> L</w:t>
      </w:r>
      <w:r w:rsidRPr="00BD1B7E">
        <w:rPr>
          <w:rFonts w:cs="Times New Roman"/>
          <w:sz w:val="24"/>
          <w:szCs w:val="24"/>
        </w:rPr>
        <w:t>.)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antipanu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id-ID"/>
        </w:rPr>
        <w:t>Malassezia furfur</w:t>
      </w: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FORMULATION AND ACTIVITY TESTING OF ANTI-FUNGAL POWDER MADE FROM ETHANOL EXTRACT OF SENNA ALATA/KETEPENG</w:t>
      </w: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CINA LEAVES (Cassia </w:t>
      </w:r>
      <w:proofErr w:type="spellStart"/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>alata</w:t>
      </w:r>
      <w:proofErr w:type="spellEnd"/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L.) AGAINST </w:t>
      </w:r>
      <w:proofErr w:type="spellStart"/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>Malassezia</w:t>
      </w:r>
      <w:proofErr w:type="spellEnd"/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furfur</w:t>
      </w: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EF8">
        <w:rPr>
          <w:rFonts w:ascii="Times New Roman" w:hAnsi="Times New Roman" w:cs="Times New Roman"/>
          <w:b/>
          <w:i/>
          <w:sz w:val="24"/>
          <w:szCs w:val="24"/>
          <w:u w:val="single"/>
        </w:rPr>
        <w:t>RIKA HARIANY</w:t>
      </w: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EF8">
        <w:rPr>
          <w:rFonts w:ascii="Times New Roman" w:hAnsi="Times New Roman" w:cs="Times New Roman"/>
          <w:b/>
          <w:i/>
          <w:sz w:val="24"/>
          <w:szCs w:val="24"/>
        </w:rPr>
        <w:t>NPM.172114127</w:t>
      </w:r>
    </w:p>
    <w:p w:rsidR="000C7411" w:rsidRPr="00191EF8" w:rsidRDefault="000C7411" w:rsidP="000C74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C7411" w:rsidRPr="00191EF8" w:rsidRDefault="000C7411" w:rsidP="000C7411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1EF8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:rsidR="000C7411" w:rsidRPr="00191EF8" w:rsidRDefault="000C7411" w:rsidP="000C74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11" w:rsidRPr="00191EF8" w:rsidRDefault="000C7411" w:rsidP="000C7411">
      <w:pPr>
        <w:pStyle w:val="NoSpacing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(Cassia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alata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L.) come from tropical America and usually </w:t>
      </w:r>
      <w:proofErr w:type="gram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gram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in the lowlands to the mountains with an altitude of 1,400 meters above sea level.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extract are used as an antifungal substance because it contains phytochemical compounds such as tannins, flavonoids,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terpenoids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, glycosides, steroids, and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terpenoids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. The ethanol extract of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also showed the presence of alkaloids,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saponins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, phenolic compounds, and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quercetin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. The purpose of this research was to determine the secondary metabolite content of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ethanolic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extract of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and to determine whether the ethanol extract of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powder could inhibit the growth of the fungus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furfur. </w:t>
      </w:r>
    </w:p>
    <w:p w:rsidR="000C7411" w:rsidRPr="00191EF8" w:rsidRDefault="000C7411" w:rsidP="000C7411">
      <w:pPr>
        <w:pStyle w:val="NoSpacing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This research used an experimental method, using ethanol extract of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which were formulated in powder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propotions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with various concentrations, namely 0% as a blank, and a concentration containing 5% extract (F1) and a concentration containing 10% extract (F2). The physical characteristics were tested for organoleptic, homogeneity, stability, pH, adhesion, smoothness, irritation, and hedonic tests. </w:t>
      </w:r>
    </w:p>
    <w:p w:rsidR="000C7411" w:rsidRPr="00191EF8" w:rsidRDefault="000C7411" w:rsidP="000C7411">
      <w:pPr>
        <w:pStyle w:val="NoSpacing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The results of the research concluded was that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ethanolic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extract of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could be formulated into anti-fungal powder preparations, and the results of microbiological testing showed that the inhibition zone at F1 was the 5% extract concentration, which was 18mm, F2 the extract concentration was 10%, which was 21.75 mm. F0 is 0 mm because it was only used as a negative contract. In conclusion, the ethanol extract of the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leaves (Cassia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alata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L.) powder preparation had antifungal activity to inhibit the growth of </w:t>
      </w:r>
      <w:proofErr w:type="spellStart"/>
      <w:r w:rsidRPr="00191EF8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191EF8">
        <w:rPr>
          <w:rFonts w:ascii="Times New Roman" w:hAnsi="Times New Roman" w:cs="Times New Roman"/>
          <w:i/>
          <w:iCs/>
          <w:sz w:val="24"/>
          <w:szCs w:val="24"/>
        </w:rPr>
        <w:t xml:space="preserve"> furfur and had good physical characteristics of the preparation.</w:t>
      </w:r>
    </w:p>
    <w:p w:rsidR="000C7411" w:rsidRPr="00191EF8" w:rsidRDefault="000C7411" w:rsidP="000C741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11" w:rsidRPr="00191EF8" w:rsidRDefault="000C7411" w:rsidP="000C741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 :</w:t>
      </w:r>
      <w:proofErr w:type="gramEnd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ketepeng</w:t>
      </w:r>
      <w:proofErr w:type="spellEnd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cina</w:t>
      </w:r>
      <w:proofErr w:type="spellEnd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(Cassia </w:t>
      </w:r>
      <w:proofErr w:type="spellStart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alata</w:t>
      </w:r>
      <w:proofErr w:type="spellEnd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1EF8">
        <w:rPr>
          <w:rFonts w:ascii="Times New Roman" w:hAnsi="Times New Roman" w:cs="Times New Roman"/>
          <w:b/>
          <w:bCs/>
          <w:i/>
          <w:sz w:val="24"/>
          <w:szCs w:val="24"/>
        </w:rPr>
        <w:t>L</w:t>
      </w:r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.), anti-fungal, </w:t>
      </w:r>
      <w:proofErr w:type="spellStart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Malassezia</w:t>
      </w:r>
      <w:proofErr w:type="spellEnd"/>
      <w:r w:rsidRPr="00191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furfur</w:t>
      </w:r>
    </w:p>
    <w:p w:rsidR="005F75A9" w:rsidRPr="000C7411" w:rsidRDefault="005F75A9" w:rsidP="000C7411">
      <w:bookmarkStart w:id="0" w:name="_GoBack"/>
      <w:bookmarkEnd w:id="0"/>
    </w:p>
    <w:sectPr w:rsidR="005F75A9" w:rsidRPr="000C7411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BF" w:rsidRDefault="000071BF">
      <w:pPr>
        <w:spacing w:after="0" w:line="240" w:lineRule="auto"/>
      </w:pPr>
      <w:r>
        <w:separator/>
      </w:r>
    </w:p>
  </w:endnote>
  <w:endnote w:type="continuationSeparator" w:id="0">
    <w:p w:rsidR="000071BF" w:rsidRDefault="0000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BF" w:rsidRDefault="000071BF">
      <w:pPr>
        <w:spacing w:after="0" w:line="240" w:lineRule="auto"/>
      </w:pPr>
      <w:r>
        <w:separator/>
      </w:r>
    </w:p>
  </w:footnote>
  <w:footnote w:type="continuationSeparator" w:id="0">
    <w:p w:rsidR="000071BF" w:rsidRDefault="0000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6B"/>
    <w:multiLevelType w:val="hybridMultilevel"/>
    <w:tmpl w:val="CF14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46"/>
    <w:multiLevelType w:val="multilevel"/>
    <w:tmpl w:val="06BC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E7580"/>
    <w:multiLevelType w:val="multilevel"/>
    <w:tmpl w:val="09BA9A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4D03"/>
    <w:multiLevelType w:val="multilevel"/>
    <w:tmpl w:val="8186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904"/>
    <w:multiLevelType w:val="multilevel"/>
    <w:tmpl w:val="AB0EAA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E34AD"/>
    <w:multiLevelType w:val="hybridMultilevel"/>
    <w:tmpl w:val="0830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2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7B1"/>
    <w:multiLevelType w:val="hybridMultilevel"/>
    <w:tmpl w:val="E436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061E"/>
    <w:multiLevelType w:val="hybridMultilevel"/>
    <w:tmpl w:val="310E4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C7"/>
    <w:multiLevelType w:val="multilevel"/>
    <w:tmpl w:val="FFB4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0D3F6D"/>
    <w:multiLevelType w:val="hybridMultilevel"/>
    <w:tmpl w:val="43D823E6"/>
    <w:lvl w:ilvl="0" w:tplc="C61EE5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C1032"/>
    <w:multiLevelType w:val="hybridMultilevel"/>
    <w:tmpl w:val="9E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990"/>
    <w:multiLevelType w:val="multilevel"/>
    <w:tmpl w:val="6B60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AF"/>
    <w:multiLevelType w:val="hybridMultilevel"/>
    <w:tmpl w:val="ED70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B05"/>
    <w:multiLevelType w:val="hybridMultilevel"/>
    <w:tmpl w:val="6E5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D755F"/>
    <w:multiLevelType w:val="hybridMultilevel"/>
    <w:tmpl w:val="EA28983C"/>
    <w:lvl w:ilvl="0" w:tplc="57A4BF1A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9755E1"/>
    <w:multiLevelType w:val="hybridMultilevel"/>
    <w:tmpl w:val="43D22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0C63"/>
    <w:multiLevelType w:val="multilevel"/>
    <w:tmpl w:val="AA8A2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43"/>
  </w:num>
  <w:num w:numId="5">
    <w:abstractNumId w:val="23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16"/>
  </w:num>
  <w:num w:numId="16">
    <w:abstractNumId w:val="3"/>
  </w:num>
  <w:num w:numId="17">
    <w:abstractNumId w:val="27"/>
  </w:num>
  <w:num w:numId="18">
    <w:abstractNumId w:val="38"/>
  </w:num>
  <w:num w:numId="19">
    <w:abstractNumId w:val="4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41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7"/>
  </w:num>
  <w:num w:numId="42">
    <w:abstractNumId w:val="2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071BF"/>
    <w:rsid w:val="00080927"/>
    <w:rsid w:val="000B3474"/>
    <w:rsid w:val="000B3D07"/>
    <w:rsid w:val="000B4EC2"/>
    <w:rsid w:val="000C7411"/>
    <w:rsid w:val="000F0422"/>
    <w:rsid w:val="00151219"/>
    <w:rsid w:val="0016577E"/>
    <w:rsid w:val="002205E7"/>
    <w:rsid w:val="0025392A"/>
    <w:rsid w:val="00254D9D"/>
    <w:rsid w:val="0027074C"/>
    <w:rsid w:val="002B0DD2"/>
    <w:rsid w:val="002B76E2"/>
    <w:rsid w:val="00321D2C"/>
    <w:rsid w:val="0032428F"/>
    <w:rsid w:val="00335BDA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87B42"/>
    <w:rsid w:val="008C1D12"/>
    <w:rsid w:val="009139A8"/>
    <w:rsid w:val="009A7F78"/>
    <w:rsid w:val="009C180E"/>
    <w:rsid w:val="00A370B1"/>
    <w:rsid w:val="00A54DB1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74488"/>
    <w:rsid w:val="00E76A2C"/>
    <w:rsid w:val="00E90250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075C-A8F6-4AD6-8E43-178E4EC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2021-09-04T06:38:00Z</dcterms:created>
  <dcterms:modified xsi:type="dcterms:W3CDTF">2021-09-04T06:38:00Z</dcterms:modified>
</cp:coreProperties>
</file>