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62B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5" w:rsidRDefault="00AA4D05" w:rsidP="00AA4D05">
      <w:pPr>
        <w:spacing w:after="0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54">
        <w:rPr>
          <w:rFonts w:ascii="Times New Roman" w:hAnsi="Times New Roman" w:cs="Times New Roman"/>
          <w:b/>
          <w:sz w:val="28"/>
          <w:szCs w:val="28"/>
        </w:rPr>
        <w:t xml:space="preserve">PENGARUH METODE DEMONSTRASI BERBASIS </w:t>
      </w:r>
      <w:r w:rsidRPr="000D1F92">
        <w:rPr>
          <w:rFonts w:ascii="Times New Roman" w:hAnsi="Times New Roman" w:cs="Times New Roman"/>
          <w:b/>
          <w:i/>
          <w:sz w:val="28"/>
          <w:szCs w:val="28"/>
        </w:rPr>
        <w:t>FUNCOOKING</w:t>
      </w:r>
      <w:r w:rsidRPr="005C2454">
        <w:rPr>
          <w:rFonts w:ascii="Times New Roman" w:hAnsi="Times New Roman" w:cs="Times New Roman"/>
          <w:b/>
          <w:sz w:val="28"/>
          <w:szCs w:val="28"/>
        </w:rPr>
        <w:t xml:space="preserve"> TEHADAP KEMAMPUAN MOTORIK HALUS ANAK USIA DINI </w:t>
      </w:r>
    </w:p>
    <w:p w:rsidR="00AA4D05" w:rsidRDefault="00AA4D05" w:rsidP="00AA4D05">
      <w:pPr>
        <w:spacing w:after="0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54">
        <w:rPr>
          <w:rFonts w:ascii="Times New Roman" w:hAnsi="Times New Roman" w:cs="Times New Roman"/>
          <w:b/>
          <w:sz w:val="28"/>
          <w:szCs w:val="28"/>
        </w:rPr>
        <w:t xml:space="preserve">4-5 TAHUN KELOMPOK A TK AISYIYAH BUSTANUL </w:t>
      </w:r>
    </w:p>
    <w:p w:rsidR="00AA4D05" w:rsidRDefault="00AA4D05" w:rsidP="00AA4D05">
      <w:pPr>
        <w:spacing w:after="0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54">
        <w:rPr>
          <w:rFonts w:ascii="Times New Roman" w:hAnsi="Times New Roman" w:cs="Times New Roman"/>
          <w:b/>
          <w:sz w:val="28"/>
          <w:szCs w:val="28"/>
        </w:rPr>
        <w:t xml:space="preserve">ATHFAL 22 RANTING PEMBINA KECAMATAN </w:t>
      </w: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54">
        <w:rPr>
          <w:rFonts w:ascii="Times New Roman" w:hAnsi="Times New Roman" w:cs="Times New Roman"/>
          <w:b/>
          <w:sz w:val="28"/>
          <w:szCs w:val="28"/>
        </w:rPr>
        <w:t>MEDAN AREA KOTA MEDAN T.A.2019/2020</w:t>
      </w: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8A">
        <w:rPr>
          <w:rFonts w:ascii="Times New Roman" w:hAnsi="Times New Roman" w:cs="Times New Roman"/>
          <w:b/>
          <w:sz w:val="24"/>
          <w:szCs w:val="24"/>
        </w:rPr>
        <w:t>RISTIKA SEPTIANI</w:t>
      </w: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5" w:rsidRPr="00A86C3D" w:rsidRDefault="00AA4D05" w:rsidP="00AA4D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86C3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demonstrasi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funcooking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tehadap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motorik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halus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A86C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r w:rsidRPr="00A86C3D">
        <w:rPr>
          <w:rFonts w:asciiTheme="majorBidi" w:hAnsiTheme="majorBidi" w:cstheme="majorBidi"/>
          <w:i/>
          <w:iCs/>
          <w:sz w:val="24"/>
          <w:szCs w:val="24"/>
        </w:rPr>
        <w:t>One Group Pretest-Posttest.</w:t>
      </w:r>
      <w:proofErr w:type="gram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86C3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skala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demonstrasi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86C3D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data yang di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pakai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A TK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Aisyiyah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Bustanul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Athfal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berusia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</w:t>
      </w:r>
      <w:r w:rsidRPr="00A86C3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5</w:t>
      </w:r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Total Sampling,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A86C3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perhitungan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T,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</w:t>
      </w:r>
      <w:r w:rsidRPr="00A86C3D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Pr="00A86C3D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A86C3D">
        <w:rPr>
          <w:rFonts w:asciiTheme="majorBidi" w:hAnsiTheme="majorBidi" w:cstheme="majorBidi"/>
          <w:sz w:val="24"/>
          <w:szCs w:val="24"/>
        </w:rPr>
        <w:t xml:space="preserve">&gt;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</w:t>
      </w:r>
      <w:r w:rsidRPr="00A86C3D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Pr="00A86C3D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(7.56293 &gt; 1.729)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H</w:t>
      </w:r>
      <w:r w:rsidRPr="00A86C3D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H</w:t>
      </w:r>
      <w:r w:rsidRPr="00A86C3D">
        <w:rPr>
          <w:rFonts w:asciiTheme="majorBidi" w:hAnsiTheme="majorBidi" w:cstheme="majorBidi"/>
          <w:sz w:val="24"/>
          <w:szCs w:val="24"/>
          <w:vertAlign w:val="subscript"/>
        </w:rPr>
        <w:t xml:space="preserve">o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ditolak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demonstrasi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1683">
        <w:rPr>
          <w:rFonts w:asciiTheme="majorBidi" w:hAnsiTheme="majorBidi" w:cstheme="majorBidi"/>
          <w:i/>
          <w:sz w:val="24"/>
          <w:szCs w:val="24"/>
        </w:rPr>
        <w:t>funcooking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motorik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halus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86C3D">
        <w:rPr>
          <w:rFonts w:asciiTheme="majorBidi" w:hAnsiTheme="majorBidi" w:cstheme="majorBidi"/>
          <w:sz w:val="24"/>
          <w:szCs w:val="24"/>
        </w:rPr>
        <w:t>usia</w:t>
      </w:r>
      <w:proofErr w:type="spellEnd"/>
      <w:proofErr w:type="gramEnd"/>
      <w:r w:rsidRPr="00A86C3D">
        <w:rPr>
          <w:rFonts w:asciiTheme="majorBidi" w:hAnsiTheme="majorBidi" w:cstheme="majorBidi"/>
          <w:sz w:val="24"/>
          <w:szCs w:val="24"/>
        </w:rPr>
        <w:t xml:space="preserve"> 4-5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Tk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Aisyiyah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Bustanul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Athfal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22 Ranting Pembina </w:t>
      </w:r>
      <w:proofErr w:type="spellStart"/>
      <w:r w:rsidRPr="00A86C3D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A86C3D">
        <w:rPr>
          <w:rFonts w:asciiTheme="majorBidi" w:hAnsiTheme="majorBidi" w:cstheme="majorBidi"/>
          <w:sz w:val="24"/>
          <w:szCs w:val="24"/>
        </w:rPr>
        <w:t xml:space="preserve"> Medan Area Kota Medan T.A.2019/2020.</w:t>
      </w:r>
    </w:p>
    <w:p w:rsidR="00AA4D05" w:rsidRDefault="00AA4D05" w:rsidP="00AA4D05">
      <w:pPr>
        <w:spacing w:line="240" w:lineRule="auto"/>
        <w:rPr>
          <w:rFonts w:asciiTheme="majorBidi" w:hAnsiTheme="majorBidi" w:cstheme="majorBidi"/>
        </w:rPr>
      </w:pPr>
    </w:p>
    <w:p w:rsidR="00AA4D05" w:rsidRPr="005F1683" w:rsidRDefault="00AA4D05" w:rsidP="00AA4D05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5F1683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5F1683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5F168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5F1683">
        <w:rPr>
          <w:rFonts w:asciiTheme="majorBidi" w:hAnsiTheme="majorBidi" w:cstheme="majorBidi"/>
          <w:b/>
          <w:sz w:val="24"/>
          <w:szCs w:val="24"/>
        </w:rPr>
        <w:t>demonstrasi</w:t>
      </w:r>
      <w:proofErr w:type="spellEnd"/>
      <w:r w:rsidRPr="005F168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1683">
        <w:rPr>
          <w:rFonts w:asciiTheme="majorBidi" w:hAnsiTheme="majorBidi" w:cstheme="majorBidi"/>
          <w:b/>
          <w:sz w:val="24"/>
          <w:szCs w:val="24"/>
        </w:rPr>
        <w:t>berbasis</w:t>
      </w:r>
      <w:proofErr w:type="spellEnd"/>
      <w:r w:rsidRPr="005F168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1683">
        <w:rPr>
          <w:rFonts w:asciiTheme="majorBidi" w:hAnsiTheme="majorBidi" w:cstheme="majorBidi"/>
          <w:b/>
          <w:sz w:val="24"/>
          <w:szCs w:val="24"/>
        </w:rPr>
        <w:t>funcooking</w:t>
      </w:r>
      <w:proofErr w:type="spellEnd"/>
      <w:r w:rsidRPr="005F1683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5F1683">
        <w:rPr>
          <w:rFonts w:asciiTheme="majorBidi" w:hAnsiTheme="majorBidi" w:cstheme="majorBidi"/>
          <w:b/>
          <w:sz w:val="24"/>
          <w:szCs w:val="24"/>
        </w:rPr>
        <w:t>motorik</w:t>
      </w:r>
      <w:proofErr w:type="spellEnd"/>
      <w:r w:rsidRPr="005F168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1683">
        <w:rPr>
          <w:rFonts w:asciiTheme="majorBidi" w:hAnsiTheme="majorBidi" w:cstheme="majorBidi"/>
          <w:b/>
          <w:sz w:val="24"/>
          <w:szCs w:val="24"/>
        </w:rPr>
        <w:t>halus</w:t>
      </w:r>
      <w:proofErr w:type="spellEnd"/>
    </w:p>
    <w:p w:rsidR="00AA4D05" w:rsidRPr="001B62BB" w:rsidRDefault="00AA4D05" w:rsidP="00AA4D05">
      <w:pPr>
        <w:tabs>
          <w:tab w:val="left" w:pos="1276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1B62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4D05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AA4D05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5" w:rsidRPr="00A86C3D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D">
        <w:rPr>
          <w:rFonts w:ascii="Times New Roman" w:hAnsi="Times New Roman" w:cs="Times New Roman"/>
          <w:b/>
          <w:sz w:val="24"/>
          <w:szCs w:val="24"/>
        </w:rPr>
        <w:t>THE EFFECT OF FUNCOOKING-BASED DEMONSTRATION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C3D">
        <w:rPr>
          <w:rFonts w:ascii="Times New Roman" w:hAnsi="Times New Roman" w:cs="Times New Roman"/>
          <w:b/>
          <w:sz w:val="24"/>
          <w:szCs w:val="24"/>
        </w:rPr>
        <w:t>METHODS ON FINE MOTOR ABILITIES OF EARLY CHILDREN</w:t>
      </w:r>
    </w:p>
    <w:p w:rsidR="00AA4D05" w:rsidRPr="00A86C3D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D">
        <w:rPr>
          <w:rFonts w:ascii="Times New Roman" w:hAnsi="Times New Roman" w:cs="Times New Roman"/>
          <w:b/>
          <w:sz w:val="24"/>
          <w:szCs w:val="24"/>
        </w:rPr>
        <w:t>4-5 YEARS OF GROUP A TK AISYIYAH BUSTANUL</w:t>
      </w:r>
    </w:p>
    <w:p w:rsidR="00AA4D05" w:rsidRPr="00A86C3D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D">
        <w:rPr>
          <w:rFonts w:ascii="Times New Roman" w:hAnsi="Times New Roman" w:cs="Times New Roman"/>
          <w:b/>
          <w:sz w:val="24"/>
          <w:szCs w:val="24"/>
        </w:rPr>
        <w:t>ATHFAL 22 KECAMATAN BUILDING RANTING</w:t>
      </w:r>
    </w:p>
    <w:p w:rsidR="00AA4D05" w:rsidRPr="00A86C3D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D">
        <w:rPr>
          <w:rFonts w:ascii="Times New Roman" w:hAnsi="Times New Roman" w:cs="Times New Roman"/>
          <w:b/>
          <w:sz w:val="24"/>
          <w:szCs w:val="24"/>
        </w:rPr>
        <w:t>MEDAN AREA KOTA MEDAN T.A.2019/2020</w:t>
      </w: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8A">
        <w:rPr>
          <w:rFonts w:ascii="Times New Roman" w:hAnsi="Times New Roman" w:cs="Times New Roman"/>
          <w:b/>
          <w:sz w:val="24"/>
          <w:szCs w:val="24"/>
        </w:rPr>
        <w:t>RISTIKA SEPTIANI</w:t>
      </w: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5" w:rsidRPr="001B62BB" w:rsidRDefault="00AA4D05" w:rsidP="00AA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5" w:rsidRPr="001B62BB" w:rsidRDefault="00AA4D05" w:rsidP="00AA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45">
        <w:rPr>
          <w:rFonts w:ascii="Times New Roman" w:hAnsi="Times New Roman" w:cs="Times New Roman"/>
          <w:sz w:val="24"/>
          <w:szCs w:val="24"/>
        </w:rPr>
        <w:t xml:space="preserve">The purpose of this study is whether there is a significant effect of the function-based demonstration method on children's fine motor skills. This type of research is an experiment with the One Group Pretest-Posttest design. </w:t>
      </w:r>
      <w:proofErr w:type="gramStart"/>
      <w:r w:rsidRPr="002A5B45">
        <w:rPr>
          <w:rFonts w:ascii="Times New Roman" w:hAnsi="Times New Roman" w:cs="Times New Roman"/>
          <w:sz w:val="24"/>
          <w:szCs w:val="24"/>
        </w:rPr>
        <w:t>This research data collection method using a demonstration scale.</w:t>
      </w:r>
      <w:proofErr w:type="gramEnd"/>
      <w:r w:rsidRPr="002A5B45">
        <w:rPr>
          <w:rFonts w:ascii="Times New Roman" w:hAnsi="Times New Roman" w:cs="Times New Roman"/>
          <w:sz w:val="24"/>
          <w:szCs w:val="24"/>
        </w:rPr>
        <w:t xml:space="preserve"> The data collection tools and data collection techniques used in this study </w:t>
      </w:r>
      <w:proofErr w:type="gramStart"/>
      <w:r w:rsidRPr="002A5B45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2A5B45">
        <w:rPr>
          <w:rFonts w:ascii="Times New Roman" w:hAnsi="Times New Roman" w:cs="Times New Roman"/>
          <w:sz w:val="24"/>
          <w:szCs w:val="24"/>
        </w:rPr>
        <w:t xml:space="preserve"> to use observation and documentation sheets. The population and sample in this study were group A TK </w:t>
      </w:r>
      <w:proofErr w:type="spellStart"/>
      <w:r w:rsidRPr="002A5B45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2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B45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2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B45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2A5B45">
        <w:rPr>
          <w:rFonts w:ascii="Times New Roman" w:hAnsi="Times New Roman" w:cs="Times New Roman"/>
          <w:sz w:val="24"/>
          <w:szCs w:val="24"/>
        </w:rPr>
        <w:t xml:space="preserve"> aged 4-5 years, using the total sampling technique, namely all 20 children. The results showed that the calculation of the T test, t count&gt; t table, namely (7.56293&gt; 1.729) so that Ha is accepted and Ho is rejected. Thus, it can be concluded that there is a significant effect with the application of the function-based demonstration method on the fine motor skills of children aged 4-5 years group A </w:t>
      </w:r>
      <w:proofErr w:type="spellStart"/>
      <w:r w:rsidRPr="002A5B45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2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B45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2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B45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2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B45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2A5B45">
        <w:rPr>
          <w:rFonts w:ascii="Times New Roman" w:hAnsi="Times New Roman" w:cs="Times New Roman"/>
          <w:sz w:val="24"/>
          <w:szCs w:val="24"/>
        </w:rPr>
        <w:t xml:space="preserve"> 22 Sub-District Pembina Medan Area Kota Medan T.A.2019/2020.</w:t>
      </w:r>
    </w:p>
    <w:p w:rsidR="00AA4D05" w:rsidRPr="001B62BB" w:rsidRDefault="00AA4D05" w:rsidP="00AA4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539" w:rsidRDefault="00AA4D05" w:rsidP="00AA4D05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F1683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Pr="005F1683">
        <w:rPr>
          <w:rFonts w:ascii="Times New Roman" w:hAnsi="Times New Roman" w:cs="Times New Roman"/>
          <w:b/>
          <w:i/>
          <w:sz w:val="24"/>
          <w:szCs w:val="24"/>
        </w:rPr>
        <w:t xml:space="preserve">demonstration based on </w:t>
      </w:r>
      <w:proofErr w:type="spellStart"/>
      <w:r w:rsidRPr="005F1683">
        <w:rPr>
          <w:rFonts w:ascii="Times New Roman" w:hAnsi="Times New Roman" w:cs="Times New Roman"/>
          <w:b/>
          <w:i/>
          <w:sz w:val="24"/>
          <w:szCs w:val="24"/>
        </w:rPr>
        <w:t>funcooking</w:t>
      </w:r>
      <w:proofErr w:type="spellEnd"/>
      <w:r w:rsidRPr="005F1683">
        <w:rPr>
          <w:rFonts w:ascii="Times New Roman" w:hAnsi="Times New Roman" w:cs="Times New Roman"/>
          <w:b/>
          <w:i/>
          <w:sz w:val="24"/>
          <w:szCs w:val="24"/>
        </w:rPr>
        <w:t>, fine motor</w:t>
      </w:r>
    </w:p>
    <w:sectPr w:rsidR="004C35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A5" w:rsidRDefault="00AA4D05">
    <w:pPr>
      <w:pStyle w:val="Footer"/>
      <w:jc w:val="center"/>
    </w:pPr>
  </w:p>
  <w:p w:rsidR="00F817A5" w:rsidRDefault="00AA4D0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D14"/>
    <w:multiLevelType w:val="multilevel"/>
    <w:tmpl w:val="CF963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1">
    <w:nsid w:val="15AC13B1"/>
    <w:multiLevelType w:val="multilevel"/>
    <w:tmpl w:val="7872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BD55F34"/>
    <w:multiLevelType w:val="multilevel"/>
    <w:tmpl w:val="51CEC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1C0526"/>
    <w:multiLevelType w:val="hybridMultilevel"/>
    <w:tmpl w:val="6480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956D2"/>
    <w:multiLevelType w:val="multilevel"/>
    <w:tmpl w:val="7228D7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7328106C"/>
    <w:multiLevelType w:val="multilevel"/>
    <w:tmpl w:val="69E84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77390959"/>
    <w:multiLevelType w:val="multilevel"/>
    <w:tmpl w:val="AABA26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D"/>
    <w:rsid w:val="0026497E"/>
    <w:rsid w:val="002777AD"/>
    <w:rsid w:val="004C3539"/>
    <w:rsid w:val="005C6C6F"/>
    <w:rsid w:val="00892DE7"/>
    <w:rsid w:val="00A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2021-07-15T01:38:00Z</dcterms:created>
  <dcterms:modified xsi:type="dcterms:W3CDTF">2021-07-15T01:38:00Z</dcterms:modified>
</cp:coreProperties>
</file>