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42" w:rsidRPr="003F5F01" w:rsidRDefault="00985E42" w:rsidP="00985E42">
      <w:pPr>
        <w:pStyle w:val="Heading3"/>
        <w:spacing w:before="0" w:line="480" w:lineRule="auto"/>
        <w:ind w:firstLine="0"/>
        <w:jc w:val="center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  <w:lang w:val="sv-SE"/>
        </w:rPr>
        <w:t>B</w:t>
      </w:r>
      <w:r w:rsidRPr="003F5F01">
        <w:rPr>
          <w:rFonts w:ascii="Times New Roman" w:hAnsi="Times New Roman" w:cs="Times New Roman"/>
          <w:color w:val="auto"/>
          <w:lang w:val="sv-SE"/>
        </w:rPr>
        <w:t>AB V</w:t>
      </w:r>
    </w:p>
    <w:p w:rsidR="00985E42" w:rsidRDefault="00985E42" w:rsidP="00985E42">
      <w:pPr>
        <w:spacing w:line="480" w:lineRule="auto"/>
        <w:jc w:val="center"/>
        <w:rPr>
          <w:b/>
          <w:bCs/>
          <w:lang w:val="id-ID"/>
        </w:rPr>
      </w:pPr>
      <w:r w:rsidRPr="003F5F01">
        <w:rPr>
          <w:b/>
          <w:bCs/>
          <w:lang w:val="es-ES"/>
        </w:rPr>
        <w:t>KESIMPULAN DAN SARAN</w:t>
      </w:r>
    </w:p>
    <w:p w:rsidR="00985E42" w:rsidRDefault="00985E42" w:rsidP="00985E42">
      <w:pPr>
        <w:jc w:val="center"/>
        <w:rPr>
          <w:b/>
          <w:bCs/>
          <w:lang w:val="id-ID"/>
        </w:rPr>
      </w:pPr>
    </w:p>
    <w:p w:rsidR="00985E42" w:rsidRPr="004554E6" w:rsidRDefault="00985E42" w:rsidP="00985E42">
      <w:pPr>
        <w:spacing w:line="480" w:lineRule="auto"/>
        <w:ind w:firstLine="0"/>
        <w:rPr>
          <w:b/>
          <w:bCs/>
          <w:lang w:val="es-ES"/>
        </w:rPr>
      </w:pPr>
      <w:r>
        <w:rPr>
          <w:b/>
          <w:bCs/>
          <w:lang w:val="es-ES"/>
        </w:rPr>
        <w:t>5</w:t>
      </w:r>
      <w:r w:rsidRPr="00DD77C1">
        <w:rPr>
          <w:b/>
          <w:bCs/>
          <w:lang w:val="es-ES"/>
        </w:rPr>
        <w:t>.</w:t>
      </w:r>
      <w:r>
        <w:rPr>
          <w:b/>
          <w:bCs/>
          <w:lang w:val="es-ES"/>
        </w:rPr>
        <w:t>1</w:t>
      </w:r>
      <w:r>
        <w:rPr>
          <w:b/>
          <w:bCs/>
          <w:lang w:val="sv-SE"/>
        </w:rPr>
        <w:t>Kesimpulan</w:t>
      </w:r>
    </w:p>
    <w:p w:rsidR="00985E42" w:rsidRPr="00145125" w:rsidRDefault="00985E42" w:rsidP="00985E42">
      <w:pPr>
        <w:pStyle w:val="BodyTextIndent3"/>
        <w:spacing w:after="0" w:line="480" w:lineRule="auto"/>
        <w:ind w:left="0" w:firstLine="1003"/>
        <w:jc w:val="both"/>
        <w:rPr>
          <w:sz w:val="24"/>
          <w:szCs w:val="24"/>
          <w:lang w:val="sv-SE"/>
        </w:rPr>
      </w:pPr>
      <w:r w:rsidRPr="00145125">
        <w:rPr>
          <w:sz w:val="24"/>
          <w:szCs w:val="24"/>
          <w:lang w:val="sv-SE"/>
        </w:rPr>
        <w:t>Berdasarkan pembahasan dan hasil analisa data di atas, maka ada beberapa kesimpulan yang dapat diambil, yaitu :</w:t>
      </w:r>
    </w:p>
    <w:p w:rsidR="00985E42" w:rsidRPr="00A21FC0" w:rsidRDefault="00985E42" w:rsidP="00985E42">
      <w:pPr>
        <w:numPr>
          <w:ilvl w:val="0"/>
          <w:numId w:val="2"/>
        </w:numPr>
        <w:tabs>
          <w:tab w:val="num" w:pos="748"/>
          <w:tab w:val="num" w:pos="1670"/>
        </w:tabs>
        <w:spacing w:line="480" w:lineRule="auto"/>
        <w:ind w:left="720"/>
        <w:jc w:val="both"/>
        <w:rPr>
          <w:color w:val="000000"/>
          <w:lang w:val="sv-SE"/>
        </w:rPr>
      </w:pPr>
      <w:r>
        <w:rPr>
          <w:color w:val="000000"/>
          <w:lang w:val="id-ID"/>
        </w:rPr>
        <w:t xml:space="preserve">Rata-rata frekuensi skor pengaruh modernisasi sebesar X 0,05% dan 0,75% </w:t>
      </w:r>
    </w:p>
    <w:p w:rsidR="00985E42" w:rsidRPr="00A21FC0" w:rsidRDefault="00985E42" w:rsidP="00985E42">
      <w:pPr>
        <w:numPr>
          <w:ilvl w:val="0"/>
          <w:numId w:val="2"/>
        </w:numPr>
        <w:tabs>
          <w:tab w:val="num" w:pos="748"/>
          <w:tab w:val="num" w:pos="1670"/>
        </w:tabs>
        <w:spacing w:line="480" w:lineRule="auto"/>
        <w:ind w:left="720"/>
        <w:jc w:val="both"/>
        <w:rPr>
          <w:color w:val="000000"/>
          <w:lang w:val="sv-SE"/>
        </w:rPr>
      </w:pPr>
      <w:r>
        <w:rPr>
          <w:color w:val="000000"/>
          <w:lang w:val="id-ID"/>
        </w:rPr>
        <w:t>Rata-rata frekuensi skor pengamalan nilai-nilai moral sebesar y 0,25% dan 0,75%</w:t>
      </w:r>
    </w:p>
    <w:p w:rsidR="00985E42" w:rsidRPr="000F2E5E" w:rsidRDefault="00985E42" w:rsidP="00985E42">
      <w:pPr>
        <w:numPr>
          <w:ilvl w:val="0"/>
          <w:numId w:val="2"/>
        </w:numPr>
        <w:tabs>
          <w:tab w:val="num" w:pos="748"/>
          <w:tab w:val="num" w:pos="1670"/>
        </w:tabs>
        <w:spacing w:line="480" w:lineRule="auto"/>
        <w:ind w:left="720"/>
        <w:jc w:val="both"/>
        <w:rPr>
          <w:color w:val="000000"/>
          <w:lang w:val="sv-SE"/>
        </w:rPr>
      </w:pPr>
      <w:r>
        <w:rPr>
          <w:color w:val="000000"/>
          <w:lang w:val="id-ID"/>
        </w:rPr>
        <w:t>T hitung lebi besar dibanding t tabel 3,39108 &gt; 1,68 ini berarti H</w:t>
      </w:r>
      <w:r>
        <w:rPr>
          <w:color w:val="000000"/>
          <w:vertAlign w:val="subscript"/>
          <w:lang w:val="id-ID"/>
        </w:rPr>
        <w:t xml:space="preserve">o </w:t>
      </w:r>
      <w:r>
        <w:rPr>
          <w:color w:val="000000"/>
          <w:lang w:val="id-ID"/>
        </w:rPr>
        <w:t>ditolak H</w:t>
      </w:r>
      <w:r>
        <w:rPr>
          <w:color w:val="000000"/>
          <w:vertAlign w:val="subscript"/>
          <w:lang w:val="id-ID"/>
        </w:rPr>
        <w:t xml:space="preserve">a </w:t>
      </w:r>
      <w:r>
        <w:rPr>
          <w:color w:val="000000"/>
          <w:lang w:val="id-ID"/>
        </w:rPr>
        <w:t>diterima berarti pengaruhnya relatif kecil hanya 0,25% dengan tingkat kepercayaan 95% dan signifikan 5%</w:t>
      </w:r>
    </w:p>
    <w:p w:rsidR="00985E42" w:rsidRPr="00F6130D" w:rsidRDefault="00985E42" w:rsidP="00985E42">
      <w:pPr>
        <w:numPr>
          <w:ilvl w:val="0"/>
          <w:numId w:val="2"/>
        </w:numPr>
        <w:tabs>
          <w:tab w:val="num" w:pos="748"/>
          <w:tab w:val="num" w:pos="1670"/>
        </w:tabs>
        <w:spacing w:line="480" w:lineRule="auto"/>
        <w:ind w:left="720"/>
        <w:jc w:val="both"/>
        <w:rPr>
          <w:color w:val="000000"/>
          <w:lang w:val="sv-SE"/>
        </w:rPr>
      </w:pPr>
      <w:r>
        <w:rPr>
          <w:color w:val="000000"/>
          <w:lang w:val="id-ID"/>
        </w:rPr>
        <w:t>Adanya pengaruh modernisasi terhadap pengamalan nilai-nilai moral siswa sejalan dengan peningkatan ilmu pengetahuan, kebudayaan, komunikasi, industrialisasi</w:t>
      </w:r>
    </w:p>
    <w:p w:rsidR="00985E42" w:rsidRPr="00F6130D" w:rsidRDefault="00985E42" w:rsidP="00985E42">
      <w:pPr>
        <w:numPr>
          <w:ilvl w:val="0"/>
          <w:numId w:val="2"/>
        </w:numPr>
        <w:tabs>
          <w:tab w:val="num" w:pos="748"/>
          <w:tab w:val="num" w:pos="1670"/>
        </w:tabs>
        <w:spacing w:line="480" w:lineRule="auto"/>
        <w:ind w:left="720"/>
        <w:jc w:val="both"/>
        <w:rPr>
          <w:color w:val="000000"/>
          <w:lang w:val="sv-SE"/>
        </w:rPr>
      </w:pPr>
      <w:r>
        <w:rPr>
          <w:color w:val="000000"/>
          <w:lang w:val="id-ID"/>
        </w:rPr>
        <w:t>Tetapi dari segi negatif pengaruh tersebut sebesar 25% dari segi positif lebih besar 75%</w:t>
      </w:r>
    </w:p>
    <w:p w:rsidR="00985E42" w:rsidRDefault="00985E42" w:rsidP="00985E42">
      <w:pPr>
        <w:tabs>
          <w:tab w:val="num" w:pos="1670"/>
        </w:tabs>
        <w:jc w:val="both"/>
        <w:rPr>
          <w:b/>
          <w:bCs/>
          <w:lang w:val="id-ID"/>
        </w:rPr>
      </w:pPr>
    </w:p>
    <w:p w:rsidR="00985E42" w:rsidRPr="00F6130D" w:rsidRDefault="00985E42" w:rsidP="00985E42">
      <w:pPr>
        <w:tabs>
          <w:tab w:val="num" w:pos="1670"/>
        </w:tabs>
        <w:spacing w:line="480" w:lineRule="auto"/>
        <w:ind w:firstLine="0"/>
        <w:jc w:val="both"/>
        <w:rPr>
          <w:color w:val="000000"/>
          <w:lang w:val="sv-SE"/>
        </w:rPr>
      </w:pPr>
      <w:r>
        <w:rPr>
          <w:b/>
          <w:bCs/>
          <w:lang w:val="sv-SE"/>
        </w:rPr>
        <w:t>5.</w:t>
      </w:r>
      <w:r w:rsidRPr="00F6130D">
        <w:rPr>
          <w:b/>
          <w:bCs/>
          <w:lang w:val="sv-SE"/>
        </w:rPr>
        <w:t>2 Saran</w:t>
      </w:r>
    </w:p>
    <w:p w:rsidR="00985E42" w:rsidRPr="00FA4A8F" w:rsidRDefault="00985E42" w:rsidP="00985E42">
      <w:pPr>
        <w:pStyle w:val="BodyTextIndent2"/>
        <w:spacing w:after="0"/>
        <w:ind w:left="0" w:firstLine="720"/>
        <w:jc w:val="both"/>
        <w:rPr>
          <w:lang w:val="id-ID"/>
        </w:rPr>
      </w:pPr>
      <w:r w:rsidRPr="00F5419D">
        <w:rPr>
          <w:lang w:val="sv-SE"/>
        </w:rPr>
        <w:t>Sejalan dengan kesimpulan di atas, maka ada beberapa hal yang penulis sarankan sehubungan dengan hasil penelitian ini, yaitu :</w:t>
      </w:r>
    </w:p>
    <w:p w:rsidR="00985E42" w:rsidRPr="009B7E69" w:rsidRDefault="00985E42" w:rsidP="00985E42">
      <w:pPr>
        <w:numPr>
          <w:ilvl w:val="0"/>
          <w:numId w:val="1"/>
        </w:numPr>
        <w:tabs>
          <w:tab w:val="clear" w:pos="42"/>
          <w:tab w:val="num" w:pos="-318"/>
          <w:tab w:val="num" w:pos="935"/>
        </w:tabs>
        <w:spacing w:line="480" w:lineRule="auto"/>
        <w:ind w:left="426" w:hanging="426"/>
        <w:jc w:val="both"/>
        <w:rPr>
          <w:lang w:val="sv-SE"/>
        </w:rPr>
      </w:pPr>
      <w:r>
        <w:rPr>
          <w:lang w:val="id-ID"/>
        </w:rPr>
        <w:lastRenderedPageBreak/>
        <w:t>Untuk menanggulangi timbulnya era globalisasi yang negatif maka diperlukan peran serta guru agama dalam memberikan mata pelajaran pendidikan agama, sehingga dapat menyerap pengetahuan yang baik dari luar.</w:t>
      </w:r>
    </w:p>
    <w:p w:rsidR="00985E42" w:rsidRPr="00E30FA8" w:rsidRDefault="00985E42" w:rsidP="00985E42">
      <w:pPr>
        <w:numPr>
          <w:ilvl w:val="0"/>
          <w:numId w:val="1"/>
        </w:numPr>
        <w:tabs>
          <w:tab w:val="num" w:pos="935"/>
        </w:tabs>
        <w:spacing w:line="480" w:lineRule="auto"/>
        <w:ind w:left="426" w:hanging="426"/>
        <w:jc w:val="both"/>
        <w:rPr>
          <w:lang w:val="sv-SE"/>
        </w:rPr>
      </w:pPr>
      <w:r>
        <w:rPr>
          <w:lang w:val="id-ID"/>
        </w:rPr>
        <w:t>Upaya peningkatan perestasi siswa khususnya bidang setudi PPKn guru PPKn harus sering mengikuti penataran-penataran atau penyuluhan.</w:t>
      </w:r>
    </w:p>
    <w:p w:rsidR="00985E42" w:rsidRPr="00CD6996" w:rsidRDefault="00985E42" w:rsidP="00985E42">
      <w:pPr>
        <w:numPr>
          <w:ilvl w:val="0"/>
          <w:numId w:val="1"/>
        </w:numPr>
        <w:tabs>
          <w:tab w:val="num" w:pos="935"/>
        </w:tabs>
        <w:spacing w:line="480" w:lineRule="auto"/>
        <w:ind w:left="426" w:hanging="426"/>
        <w:jc w:val="both"/>
        <w:rPr>
          <w:lang w:val="id-ID"/>
        </w:rPr>
      </w:pPr>
      <w:r w:rsidRPr="00E30FA8">
        <w:rPr>
          <w:lang w:val="id-ID"/>
        </w:rPr>
        <w:t xml:space="preserve">Bagi kepala sekolah dan guru-guru SMA Negeri 3 Simeulue Barat agar kiranya memberikan sarana dan dorongan kepada guru PPKn untuk mengikuti pelatihan-pelatihan guru PPKn untuk meningkatkan kualitas guru PPKn dibidang pendidikan. </w:t>
      </w:r>
    </w:p>
    <w:p w:rsidR="000E4360" w:rsidRDefault="000E4360"/>
    <w:sectPr w:rsidR="000E4360" w:rsidSect="00985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D3" w:rsidRDefault="003E45D3" w:rsidP="006D6C94">
      <w:r>
        <w:separator/>
      </w:r>
    </w:p>
  </w:endnote>
  <w:endnote w:type="continuationSeparator" w:id="1">
    <w:p w:rsidR="003E45D3" w:rsidRDefault="003E45D3" w:rsidP="006D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94" w:rsidRDefault="006D6C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94" w:rsidRDefault="006D6C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94" w:rsidRDefault="006D6C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D3" w:rsidRDefault="003E45D3" w:rsidP="006D6C94">
      <w:r>
        <w:separator/>
      </w:r>
    </w:p>
  </w:footnote>
  <w:footnote w:type="continuationSeparator" w:id="1">
    <w:p w:rsidR="003E45D3" w:rsidRDefault="003E45D3" w:rsidP="006D6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94" w:rsidRDefault="002D25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351" o:spid="_x0000_s3074" type="#_x0000_t75" style="position:absolute;left:0;text-align:left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94" w:rsidRDefault="002D25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352" o:spid="_x0000_s3075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94" w:rsidRDefault="002D25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350" o:spid="_x0000_s3073" type="#_x0000_t75" style="position:absolute;left:0;text-align:left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74F"/>
    <w:multiLevelType w:val="hybridMultilevel"/>
    <w:tmpl w:val="9C2840DE"/>
    <w:lvl w:ilvl="0" w:tplc="78EEC790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1">
    <w:nsid w:val="34D87DFB"/>
    <w:multiLevelType w:val="hybridMultilevel"/>
    <w:tmpl w:val="89F0629E"/>
    <w:lvl w:ilvl="0" w:tplc="6C64BDA8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UREFh2w3ZKzSlVj+VfogBVPi58w=" w:salt="t42/zRf+dpQ+IqDlYZEJ3A==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85E42"/>
    <w:rsid w:val="000E4360"/>
    <w:rsid w:val="001815B0"/>
    <w:rsid w:val="00190887"/>
    <w:rsid w:val="002D25D6"/>
    <w:rsid w:val="003E45D3"/>
    <w:rsid w:val="006D6C94"/>
    <w:rsid w:val="00925E5D"/>
    <w:rsid w:val="00985E42"/>
    <w:rsid w:val="00F5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42"/>
    <w:pPr>
      <w:spacing w:line="240" w:lineRule="auto"/>
      <w:ind w:firstLine="6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E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5E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85E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85E4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5E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5E4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D6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C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D6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C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2022-09-08T01:46:00Z</dcterms:created>
  <dcterms:modified xsi:type="dcterms:W3CDTF">2024-12-27T02:54:00Z</dcterms:modified>
</cp:coreProperties>
</file>