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21" w:rsidRDefault="004B4B21" w:rsidP="004B4B2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4B4B21" w:rsidRDefault="004B4B21" w:rsidP="004B4B21">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METODE PENELITIAN</w:t>
      </w:r>
    </w:p>
    <w:p w:rsidR="004B4B21" w:rsidRPr="00214FBD" w:rsidRDefault="004B4B21" w:rsidP="004B4B21">
      <w:pPr>
        <w:spacing w:after="0" w:line="480" w:lineRule="auto"/>
        <w:rPr>
          <w:rFonts w:ascii="Times New Roman" w:hAnsi="Times New Roman" w:cs="Times New Roman"/>
          <w:b/>
          <w:sz w:val="24"/>
          <w:szCs w:val="24"/>
          <w:lang w:val="en-US"/>
        </w:rPr>
      </w:pPr>
    </w:p>
    <w:p w:rsidR="004B4B21" w:rsidRPr="006A4CAE" w:rsidRDefault="004B4B21" w:rsidP="004B4B21">
      <w:pPr>
        <w:tabs>
          <w:tab w:val="left" w:leader="dot" w:pos="7655"/>
        </w:tabs>
        <w:spacing w:after="0" w:line="480" w:lineRule="auto"/>
        <w:rPr>
          <w:rFonts w:ascii="Times New Roman" w:hAnsi="Times New Roman" w:cs="Times New Roman"/>
          <w:sz w:val="24"/>
          <w:szCs w:val="24"/>
        </w:rPr>
      </w:pPr>
      <w:r>
        <w:rPr>
          <w:rFonts w:ascii="Times New Roman" w:hAnsi="Times New Roman" w:cs="Times New Roman"/>
          <w:b/>
          <w:sz w:val="24"/>
          <w:szCs w:val="24"/>
          <w:lang w:val="en-US"/>
        </w:rPr>
        <w:t xml:space="preserve">3.1      </w:t>
      </w:r>
      <w:r w:rsidRPr="006A4CAE">
        <w:rPr>
          <w:rFonts w:ascii="Times New Roman" w:hAnsi="Times New Roman" w:cs="Times New Roman"/>
          <w:b/>
          <w:sz w:val="24"/>
          <w:szCs w:val="24"/>
        </w:rPr>
        <w:t xml:space="preserve">Desain Penelitian     </w:t>
      </w:r>
    </w:p>
    <w:p w:rsidR="004B4B21" w:rsidRDefault="004B4B21" w:rsidP="004B4B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Desain penelitian ini merupakan penelitian eksperimen yang bertujuan untuk melihat apakah ada atau tidak pengaruh antara variabel-variabel yang telah ditentukan sesuai judul penelitian, sehingga diharapkan memberikan gambaran yang akan dilakukan dalam melaksanakan penelitian tersebut.</w:t>
      </w:r>
    </w:p>
    <w:p w:rsidR="004B4B21" w:rsidRDefault="004B4B21" w:rsidP="004B4B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analisis data yang digunakan penulis dalam menganalisis masalah yang ada menggunakan metode analisis data deskriptif kuantitatif. Menurut Sugiyono (2017: 14) metode penelitian kuantitatif dapat diartikan sebagai metode penelitian yang berlandaskan pada filsafat </w:t>
      </w:r>
      <w:r>
        <w:rPr>
          <w:rFonts w:ascii="Times New Roman" w:hAnsi="Times New Roman" w:cs="Times New Roman"/>
          <w:i/>
          <w:sz w:val="24"/>
          <w:szCs w:val="24"/>
        </w:rPr>
        <w:t>positivisme</w:t>
      </w:r>
      <w:r>
        <w:rPr>
          <w:rFonts w:ascii="Times New Roman" w:hAnsi="Times New Roman" w:cs="Times New Roman"/>
          <w:sz w:val="24"/>
          <w:szCs w:val="24"/>
        </w:rPr>
        <w:t>, digunakan untuk meneliti pada populasi atau sampel tertentu, random, pengumpulan data menggunakan instrumen penelitian, analisis data bersifat kuantitatif/statistik dengan tujuan untuk menguji hipotesis yang telah ditetapkan. Metode ini digunakan untuk mengetahui Pengaruh Google Search Sebagai Sumber Belajar Terhadap Minat Belajar Siswa Kelas VIII Madrasah Tsanawiyah Negeri 3 Medan.</w:t>
      </w:r>
    </w:p>
    <w:p w:rsidR="004B4B21" w:rsidRDefault="004B4B21" w:rsidP="004B4B21">
      <w:pPr>
        <w:tabs>
          <w:tab w:val="left" w:leader="dot" w:pos="7655"/>
        </w:tabs>
        <w:spacing w:after="0" w:line="480" w:lineRule="auto"/>
        <w:rPr>
          <w:rFonts w:ascii="Times New Roman" w:hAnsi="Times New Roman" w:cs="Times New Roman"/>
          <w:sz w:val="24"/>
          <w:szCs w:val="24"/>
        </w:rPr>
      </w:pPr>
    </w:p>
    <w:p w:rsidR="004B4B21" w:rsidRPr="00FB16D0" w:rsidRDefault="004B4B21" w:rsidP="004B4B21">
      <w:pPr>
        <w:tabs>
          <w:tab w:val="left" w:leader="dot" w:pos="7655"/>
        </w:tabs>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3.2      </w:t>
      </w:r>
      <w:r w:rsidRPr="00FB16D0">
        <w:rPr>
          <w:rFonts w:ascii="Times New Roman" w:hAnsi="Times New Roman" w:cs="Times New Roman"/>
          <w:b/>
          <w:sz w:val="24"/>
          <w:szCs w:val="24"/>
        </w:rPr>
        <w:t xml:space="preserve">Populasi Dan Sampel </w:t>
      </w:r>
    </w:p>
    <w:p w:rsidR="004B4B21" w:rsidRDefault="004B4B21" w:rsidP="004B4B21">
      <w:pPr>
        <w:pStyle w:val="ListParagraph"/>
        <w:spacing w:after="0" w:line="480" w:lineRule="auto"/>
        <w:ind w:left="426" w:firstLine="283"/>
        <w:rPr>
          <w:rFonts w:ascii="Times New Roman" w:hAnsi="Times New Roman" w:cs="Times New Roman"/>
          <w:b/>
          <w:sz w:val="24"/>
          <w:szCs w:val="24"/>
        </w:rPr>
      </w:pPr>
      <w:r>
        <w:rPr>
          <w:rFonts w:ascii="Times New Roman" w:hAnsi="Times New Roman" w:cs="Times New Roman"/>
          <w:b/>
          <w:sz w:val="24"/>
          <w:szCs w:val="24"/>
        </w:rPr>
        <w:t xml:space="preserve">Populasi </w:t>
      </w:r>
    </w:p>
    <w:p w:rsidR="004B4B21" w:rsidRDefault="004B4B21" w:rsidP="004B4B2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Menurut Sugiono (2017: 297) mengatakan populasi diartikan sebagai wilayah generlisasi yang terdiri atas: obyek/subyek yang mempunyai kualitas dan </w:t>
      </w:r>
      <w:r>
        <w:rPr>
          <w:rFonts w:ascii="Times New Roman" w:hAnsi="Times New Roman" w:cs="Times New Roman"/>
          <w:sz w:val="24"/>
          <w:szCs w:val="24"/>
        </w:rPr>
        <w:lastRenderedPageBreak/>
        <w:t xml:space="preserve">karakteristik tertentu yang ditetapkan oleh peneliti untuk dipelajari dan kemudian ditarik kesimpulannya. </w:t>
      </w:r>
      <w:r>
        <w:rPr>
          <w:rFonts w:ascii="Times New Roman" w:hAnsi="Times New Roman" w:cs="Times New Roman"/>
          <w:sz w:val="24"/>
          <w:szCs w:val="24"/>
          <w:lang w:val="en-US"/>
        </w:rPr>
        <w:t>D</w:t>
      </w:r>
      <w:r>
        <w:rPr>
          <w:rFonts w:ascii="Times New Roman" w:hAnsi="Times New Roman" w:cs="Times New Roman"/>
          <w:sz w:val="24"/>
          <w:szCs w:val="24"/>
        </w:rPr>
        <w:t xml:space="preserve">ata jumlah populasi yang akan digunakan dalam penelitian </w:t>
      </w:r>
      <w:r>
        <w:rPr>
          <w:rFonts w:ascii="Times New Roman" w:hAnsi="Times New Roman" w:cs="Times New Roman"/>
          <w:sz w:val="24"/>
          <w:szCs w:val="24"/>
          <w:lang w:val="en-US"/>
        </w:rPr>
        <w:t xml:space="preserve">ini sebagai berikut </w:t>
      </w:r>
      <w:r>
        <w:rPr>
          <w:rFonts w:ascii="Times New Roman" w:hAnsi="Times New Roman" w:cs="Times New Roman"/>
          <w:sz w:val="24"/>
          <w:szCs w:val="24"/>
        </w:rPr>
        <w:t>:</w:t>
      </w:r>
    </w:p>
    <w:p w:rsidR="004B4B21" w:rsidRPr="006C379F" w:rsidRDefault="004B4B21" w:rsidP="004B4B21">
      <w:pPr>
        <w:spacing w:after="0" w:line="480" w:lineRule="auto"/>
        <w:ind w:firstLine="709"/>
        <w:jc w:val="both"/>
        <w:rPr>
          <w:rFonts w:ascii="Times New Roman" w:hAnsi="Times New Roman" w:cs="Times New Roman"/>
          <w:sz w:val="24"/>
          <w:szCs w:val="24"/>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2022"/>
        <w:gridCol w:w="1596"/>
        <w:gridCol w:w="1464"/>
        <w:gridCol w:w="1510"/>
      </w:tblGrid>
      <w:tr w:rsidR="004B4B21" w:rsidTr="00FA6D96">
        <w:tc>
          <w:tcPr>
            <w:tcW w:w="1128" w:type="dxa"/>
            <w:vMerge w:val="restart"/>
            <w:shd w:val="clear" w:color="auto" w:fill="auto"/>
            <w:vAlign w:val="center"/>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NO</w:t>
            </w:r>
          </w:p>
        </w:tc>
        <w:tc>
          <w:tcPr>
            <w:tcW w:w="2022" w:type="dxa"/>
            <w:vMerge w:val="restart"/>
            <w:shd w:val="clear" w:color="auto" w:fill="auto"/>
            <w:vAlign w:val="center"/>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KELAS</w:t>
            </w:r>
          </w:p>
        </w:tc>
        <w:tc>
          <w:tcPr>
            <w:tcW w:w="3060" w:type="dxa"/>
            <w:gridSpan w:val="2"/>
            <w:shd w:val="clear" w:color="auto" w:fill="auto"/>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JENIS KELAMIN</w:t>
            </w:r>
          </w:p>
        </w:tc>
        <w:tc>
          <w:tcPr>
            <w:tcW w:w="1510" w:type="dxa"/>
            <w:vMerge w:val="restart"/>
            <w:shd w:val="clear" w:color="auto" w:fill="auto"/>
            <w:vAlign w:val="center"/>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JUMLAH</w:t>
            </w:r>
          </w:p>
        </w:tc>
      </w:tr>
      <w:tr w:rsidR="004B4B21" w:rsidTr="00FA6D96">
        <w:tc>
          <w:tcPr>
            <w:tcW w:w="1128" w:type="dxa"/>
            <w:vMerge/>
            <w:shd w:val="clear" w:color="auto" w:fill="auto"/>
          </w:tcPr>
          <w:p w:rsidR="004B4B21" w:rsidRDefault="004B4B21" w:rsidP="00FA6D96">
            <w:pPr>
              <w:rPr>
                <w:rFonts w:ascii="Times New Roman" w:hAnsi="Times New Roman" w:cs="Times New Roman"/>
                <w:sz w:val="24"/>
                <w:szCs w:val="24"/>
              </w:rPr>
            </w:pPr>
          </w:p>
        </w:tc>
        <w:tc>
          <w:tcPr>
            <w:tcW w:w="2022" w:type="dxa"/>
            <w:vMerge/>
            <w:shd w:val="clear" w:color="auto" w:fill="auto"/>
          </w:tcPr>
          <w:p w:rsidR="004B4B21" w:rsidRDefault="004B4B21" w:rsidP="00FA6D96">
            <w:pPr>
              <w:rPr>
                <w:rFonts w:ascii="Times New Roman" w:hAnsi="Times New Roman" w:cs="Times New Roman"/>
                <w:sz w:val="24"/>
                <w:szCs w:val="24"/>
              </w:rPr>
            </w:pPr>
          </w:p>
        </w:tc>
        <w:tc>
          <w:tcPr>
            <w:tcW w:w="1596" w:type="dxa"/>
            <w:shd w:val="clear" w:color="auto" w:fill="auto"/>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LK</w:t>
            </w:r>
          </w:p>
        </w:tc>
        <w:tc>
          <w:tcPr>
            <w:tcW w:w="1464" w:type="dxa"/>
            <w:shd w:val="clear" w:color="auto" w:fill="auto"/>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PR</w:t>
            </w:r>
          </w:p>
        </w:tc>
        <w:tc>
          <w:tcPr>
            <w:tcW w:w="1510" w:type="dxa"/>
            <w:vMerge/>
            <w:shd w:val="clear" w:color="auto" w:fill="auto"/>
          </w:tcPr>
          <w:p w:rsidR="004B4B21" w:rsidRDefault="004B4B21" w:rsidP="00FA6D96">
            <w:pPr>
              <w:rPr>
                <w:rFonts w:ascii="Times New Roman" w:hAnsi="Times New Roman" w:cs="Times New Roman"/>
                <w:sz w:val="24"/>
                <w:szCs w:val="24"/>
              </w:rPr>
            </w:pPr>
          </w:p>
        </w:tc>
      </w:tr>
      <w:tr w:rsidR="004B4B21" w:rsidTr="00FA6D96">
        <w:tc>
          <w:tcPr>
            <w:tcW w:w="1128"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w:t>
            </w:r>
          </w:p>
        </w:tc>
        <w:tc>
          <w:tcPr>
            <w:tcW w:w="2022"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1</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13</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19</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32</w:t>
            </w:r>
          </w:p>
        </w:tc>
      </w:tr>
      <w:tr w:rsidR="004B4B21" w:rsidTr="00FA6D96">
        <w:tc>
          <w:tcPr>
            <w:tcW w:w="1128"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2</w:t>
            </w:r>
          </w:p>
        </w:tc>
        <w:tc>
          <w:tcPr>
            <w:tcW w:w="2022"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2</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12</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20</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32</w:t>
            </w:r>
          </w:p>
        </w:tc>
      </w:tr>
      <w:tr w:rsidR="004B4B21" w:rsidTr="00FA6D96">
        <w:tc>
          <w:tcPr>
            <w:tcW w:w="1128"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w:t>
            </w:r>
          </w:p>
        </w:tc>
        <w:tc>
          <w:tcPr>
            <w:tcW w:w="2022"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3</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13</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19</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32</w:t>
            </w:r>
          </w:p>
        </w:tc>
      </w:tr>
      <w:tr w:rsidR="004B4B21" w:rsidTr="00FA6D96">
        <w:tc>
          <w:tcPr>
            <w:tcW w:w="1128"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4</w:t>
            </w:r>
          </w:p>
        </w:tc>
        <w:tc>
          <w:tcPr>
            <w:tcW w:w="2022"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4</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13</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19</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32</w:t>
            </w:r>
          </w:p>
        </w:tc>
      </w:tr>
      <w:tr w:rsidR="004B4B21" w:rsidTr="00FA6D96">
        <w:tc>
          <w:tcPr>
            <w:tcW w:w="1128"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5</w:t>
            </w:r>
          </w:p>
        </w:tc>
        <w:tc>
          <w:tcPr>
            <w:tcW w:w="2022"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5</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14</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18</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32</w:t>
            </w:r>
          </w:p>
        </w:tc>
      </w:tr>
      <w:tr w:rsidR="004B4B21" w:rsidTr="00FA6D96">
        <w:tc>
          <w:tcPr>
            <w:tcW w:w="1128"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6</w:t>
            </w:r>
          </w:p>
        </w:tc>
        <w:tc>
          <w:tcPr>
            <w:tcW w:w="2022"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6</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13</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19</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32</w:t>
            </w:r>
          </w:p>
        </w:tc>
      </w:tr>
      <w:tr w:rsidR="004B4B21" w:rsidTr="00FA6D96">
        <w:tc>
          <w:tcPr>
            <w:tcW w:w="1128"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7</w:t>
            </w:r>
          </w:p>
        </w:tc>
        <w:tc>
          <w:tcPr>
            <w:tcW w:w="2022"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7</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12</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20</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32</w:t>
            </w:r>
          </w:p>
        </w:tc>
      </w:tr>
      <w:tr w:rsidR="004B4B21" w:rsidTr="00FA6D96">
        <w:tc>
          <w:tcPr>
            <w:tcW w:w="3150" w:type="dxa"/>
            <w:gridSpan w:val="2"/>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b/>
                <w:sz w:val="24"/>
                <w:szCs w:val="24"/>
              </w:rPr>
              <w:t xml:space="preserve">              TOTAL</w:t>
            </w:r>
          </w:p>
        </w:tc>
        <w:tc>
          <w:tcPr>
            <w:tcW w:w="1596"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90</w:t>
            </w:r>
          </w:p>
        </w:tc>
        <w:tc>
          <w:tcPr>
            <w:tcW w:w="1464"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134</w:t>
            </w:r>
          </w:p>
        </w:tc>
        <w:tc>
          <w:tcPr>
            <w:tcW w:w="15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223</w:t>
            </w:r>
          </w:p>
        </w:tc>
      </w:tr>
    </w:tbl>
    <w:p w:rsidR="004B4B21" w:rsidRDefault="004B4B21" w:rsidP="004B4B21">
      <w:pPr>
        <w:spacing w:after="0" w:line="480" w:lineRule="auto"/>
        <w:ind w:firstLine="709"/>
        <w:jc w:val="center"/>
        <w:rPr>
          <w:rFonts w:ascii="Times New Roman" w:hAnsi="Times New Roman" w:cs="Times New Roman"/>
          <w:sz w:val="24"/>
          <w:szCs w:val="24"/>
        </w:rPr>
      </w:pPr>
    </w:p>
    <w:p w:rsidR="004B4B21" w:rsidRPr="00FB16D0" w:rsidRDefault="004B4B21" w:rsidP="004B4B21">
      <w:pPr>
        <w:spacing w:after="0" w:line="48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Sumber : E_Profil_RKT_RKM MTSN 3 MEDAN (Tata Usaha MTSN 3 MEDAN)</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w:t>
      </w:r>
      <w:r>
        <w:rPr>
          <w:rFonts w:ascii="Times New Roman" w:hAnsi="Times New Roman" w:cs="Times New Roman"/>
          <w:sz w:val="24"/>
          <w:szCs w:val="24"/>
          <w:lang w:val="en-US"/>
        </w:rPr>
        <w:t>aparan</w:t>
      </w:r>
      <w:r>
        <w:rPr>
          <w:rFonts w:ascii="Times New Roman" w:hAnsi="Times New Roman" w:cs="Times New Roman"/>
          <w:sz w:val="24"/>
          <w:szCs w:val="24"/>
        </w:rPr>
        <w:t xml:space="preserve"> di atas, maka populasi dalam penelitian ini adalah seluruh kelas VIII Madrasah Tsanawiyah Negeri 3 Medan dengan jumlah 223 siswa.</w:t>
      </w:r>
    </w:p>
    <w:p w:rsidR="004B4B21" w:rsidRDefault="004B4B21" w:rsidP="004B4B21">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Sampel </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Sampel adalah sebagian dari populasi yang dipandang dapat mewakili populasi untuk dijadikan sumber informasi dalam suatu penelitian ilmiah.</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Sugiono (2017: 297) sampel adalah sebagian dari populasi itu. Populasi itu misalnya penduduk di wilayah tertentu, jumlah pegawai pada organisasi tertentu, jumlah guru dan murid di sekolah tertentu dan sebagainya.</w:t>
      </w:r>
    </w:p>
    <w:p w:rsidR="004B4B21" w:rsidRDefault="004B4B21" w:rsidP="004B4B2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Berdasarkan pendapat di atas, apabila subjeknya kurang dari 100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lebih baik diambil semua. Sebaliknya jika subjeknya lebih besar dari 100 dapat diambil 10%-15% atau 20%-25%. Peneliti mengambil sampel sebanyak 20% dari jumlah populasi sebanyak 44 siswa dan 2 guru mata pelajaran PKn. Dalam penelitian ini peneliti menggunakan sampel menggunakan sistem </w:t>
      </w:r>
      <w:r>
        <w:rPr>
          <w:rFonts w:ascii="Times New Roman" w:hAnsi="Times New Roman" w:cs="Times New Roman"/>
          <w:i/>
          <w:sz w:val="24"/>
          <w:szCs w:val="24"/>
        </w:rPr>
        <w:t>random sampling</w:t>
      </w:r>
      <w:r>
        <w:rPr>
          <w:rFonts w:ascii="Times New Roman" w:hAnsi="Times New Roman" w:cs="Times New Roman"/>
          <w:sz w:val="24"/>
          <w:szCs w:val="24"/>
        </w:rPr>
        <w:t>,  karena pengambilan anggota sampel dari populasi dilakukan secara acak tanpa memperhatikan strata yang ada dalam populasi itu. Berikut ini jumlah sampel yang digunakan peneliti dalam penelitian :</w:t>
      </w:r>
    </w:p>
    <w:p w:rsidR="004B4B21" w:rsidRPr="006C379F" w:rsidRDefault="004B4B21" w:rsidP="004B4B21">
      <w:pPr>
        <w:spacing w:after="0" w:line="480" w:lineRule="auto"/>
        <w:ind w:firstLine="709"/>
        <w:jc w:val="both"/>
        <w:rPr>
          <w:rFonts w:ascii="Times New Roman" w:hAnsi="Times New Roman" w:cs="Times New Roman"/>
          <w:sz w:val="24"/>
          <w:szCs w:val="24"/>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2"/>
        <w:gridCol w:w="3905"/>
        <w:gridCol w:w="2410"/>
      </w:tblGrid>
      <w:tr w:rsidR="004B4B21" w:rsidTr="00FA6D96">
        <w:trPr>
          <w:trHeight w:val="524"/>
        </w:trPr>
        <w:tc>
          <w:tcPr>
            <w:tcW w:w="1122" w:type="dxa"/>
            <w:vMerge w:val="restart"/>
            <w:shd w:val="clear" w:color="auto" w:fill="auto"/>
            <w:vAlign w:val="center"/>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NO</w:t>
            </w:r>
          </w:p>
        </w:tc>
        <w:tc>
          <w:tcPr>
            <w:tcW w:w="3905" w:type="dxa"/>
            <w:vMerge w:val="restart"/>
            <w:shd w:val="clear" w:color="auto" w:fill="auto"/>
            <w:vAlign w:val="center"/>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KELAS</w:t>
            </w:r>
          </w:p>
        </w:tc>
        <w:tc>
          <w:tcPr>
            <w:tcW w:w="2410" w:type="dxa"/>
            <w:vMerge w:val="restart"/>
            <w:shd w:val="clear" w:color="auto" w:fill="auto"/>
            <w:vAlign w:val="center"/>
          </w:tcPr>
          <w:p w:rsidR="004B4B21" w:rsidRDefault="004B4B21" w:rsidP="00FA6D96">
            <w:pPr>
              <w:rPr>
                <w:rFonts w:ascii="Times New Roman" w:hAnsi="Times New Roman" w:cs="Times New Roman"/>
                <w:b/>
                <w:sz w:val="24"/>
                <w:szCs w:val="24"/>
              </w:rPr>
            </w:pPr>
            <w:r>
              <w:rPr>
                <w:rFonts w:ascii="Times New Roman" w:hAnsi="Times New Roman" w:cs="Times New Roman"/>
                <w:b/>
                <w:sz w:val="24"/>
                <w:szCs w:val="24"/>
              </w:rPr>
              <w:t>JUMLAH</w:t>
            </w:r>
          </w:p>
        </w:tc>
      </w:tr>
      <w:tr w:rsidR="004B4B21" w:rsidTr="00FA6D96">
        <w:trPr>
          <w:trHeight w:val="524"/>
        </w:trPr>
        <w:tc>
          <w:tcPr>
            <w:tcW w:w="1122" w:type="dxa"/>
            <w:vMerge/>
            <w:shd w:val="clear" w:color="auto" w:fill="auto"/>
          </w:tcPr>
          <w:p w:rsidR="004B4B21" w:rsidRDefault="004B4B21" w:rsidP="00FA6D96">
            <w:pPr>
              <w:rPr>
                <w:rFonts w:ascii="Times New Roman" w:hAnsi="Times New Roman" w:cs="Times New Roman"/>
                <w:sz w:val="24"/>
                <w:szCs w:val="24"/>
              </w:rPr>
            </w:pPr>
          </w:p>
        </w:tc>
        <w:tc>
          <w:tcPr>
            <w:tcW w:w="3905" w:type="dxa"/>
            <w:vMerge/>
            <w:shd w:val="clear" w:color="auto" w:fill="auto"/>
          </w:tcPr>
          <w:p w:rsidR="004B4B21" w:rsidRDefault="004B4B21" w:rsidP="00FA6D96">
            <w:pPr>
              <w:rPr>
                <w:rFonts w:ascii="Times New Roman" w:hAnsi="Times New Roman" w:cs="Times New Roman"/>
                <w:sz w:val="24"/>
                <w:szCs w:val="24"/>
              </w:rPr>
            </w:pPr>
          </w:p>
        </w:tc>
        <w:tc>
          <w:tcPr>
            <w:tcW w:w="2410" w:type="dxa"/>
            <w:vMerge/>
            <w:shd w:val="clear" w:color="auto" w:fill="auto"/>
          </w:tcPr>
          <w:p w:rsidR="004B4B21" w:rsidRDefault="004B4B21" w:rsidP="00FA6D96">
            <w:pPr>
              <w:rPr>
                <w:rFonts w:ascii="Times New Roman" w:hAnsi="Times New Roman" w:cs="Times New Roman"/>
                <w:sz w:val="24"/>
                <w:szCs w:val="24"/>
              </w:rPr>
            </w:pPr>
          </w:p>
        </w:tc>
      </w:tr>
      <w:tr w:rsidR="004B4B21" w:rsidTr="00FA6D96">
        <w:tc>
          <w:tcPr>
            <w:tcW w:w="1122"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1</w:t>
            </w:r>
          </w:p>
        </w:tc>
        <w:tc>
          <w:tcPr>
            <w:tcW w:w="3905"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1</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6</w:t>
            </w:r>
          </w:p>
        </w:tc>
      </w:tr>
      <w:tr w:rsidR="004B4B21" w:rsidTr="00FA6D96">
        <w:tc>
          <w:tcPr>
            <w:tcW w:w="1122"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2</w:t>
            </w:r>
          </w:p>
        </w:tc>
        <w:tc>
          <w:tcPr>
            <w:tcW w:w="3905"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2</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6</w:t>
            </w:r>
          </w:p>
        </w:tc>
      </w:tr>
      <w:tr w:rsidR="004B4B21" w:rsidTr="00FA6D96">
        <w:tc>
          <w:tcPr>
            <w:tcW w:w="1122"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3</w:t>
            </w:r>
          </w:p>
        </w:tc>
        <w:tc>
          <w:tcPr>
            <w:tcW w:w="3905"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3</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6</w:t>
            </w:r>
          </w:p>
        </w:tc>
      </w:tr>
      <w:tr w:rsidR="004B4B21" w:rsidTr="00FA6D96">
        <w:tc>
          <w:tcPr>
            <w:tcW w:w="1122"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4</w:t>
            </w:r>
          </w:p>
        </w:tc>
        <w:tc>
          <w:tcPr>
            <w:tcW w:w="3905"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4</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7</w:t>
            </w:r>
          </w:p>
        </w:tc>
      </w:tr>
      <w:tr w:rsidR="004B4B21" w:rsidTr="00FA6D96">
        <w:tc>
          <w:tcPr>
            <w:tcW w:w="1122"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5</w:t>
            </w:r>
          </w:p>
        </w:tc>
        <w:tc>
          <w:tcPr>
            <w:tcW w:w="3905"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5</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6</w:t>
            </w:r>
          </w:p>
        </w:tc>
      </w:tr>
      <w:tr w:rsidR="004B4B21" w:rsidTr="00FA6D96">
        <w:tc>
          <w:tcPr>
            <w:tcW w:w="1122"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6</w:t>
            </w:r>
          </w:p>
        </w:tc>
        <w:tc>
          <w:tcPr>
            <w:tcW w:w="3905"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6</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6</w:t>
            </w:r>
          </w:p>
        </w:tc>
      </w:tr>
      <w:tr w:rsidR="004B4B21" w:rsidTr="00FA6D96">
        <w:tc>
          <w:tcPr>
            <w:tcW w:w="1122"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7</w:t>
            </w:r>
          </w:p>
        </w:tc>
        <w:tc>
          <w:tcPr>
            <w:tcW w:w="3905" w:type="dxa"/>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VIII 7</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7</w:t>
            </w:r>
          </w:p>
        </w:tc>
      </w:tr>
      <w:tr w:rsidR="004B4B21" w:rsidTr="00FA6D96">
        <w:tc>
          <w:tcPr>
            <w:tcW w:w="5027" w:type="dxa"/>
            <w:gridSpan w:val="2"/>
            <w:shd w:val="clear" w:color="auto" w:fill="auto"/>
            <w:vAlign w:val="center"/>
          </w:tcPr>
          <w:p w:rsidR="004B4B21" w:rsidRDefault="004B4B21" w:rsidP="00FA6D96">
            <w:pPr>
              <w:rPr>
                <w:rFonts w:ascii="Times New Roman" w:hAnsi="Times New Roman" w:cs="Times New Roman"/>
                <w:sz w:val="24"/>
                <w:szCs w:val="24"/>
              </w:rPr>
            </w:pPr>
            <w:r>
              <w:rPr>
                <w:rFonts w:ascii="Times New Roman" w:hAnsi="Times New Roman" w:cs="Times New Roman"/>
                <w:b/>
                <w:sz w:val="24"/>
                <w:szCs w:val="24"/>
              </w:rPr>
              <w:lastRenderedPageBreak/>
              <w:t xml:space="preserve">              TOTAL</w:t>
            </w:r>
          </w:p>
        </w:tc>
        <w:tc>
          <w:tcPr>
            <w:tcW w:w="2410" w:type="dxa"/>
            <w:shd w:val="clear" w:color="auto" w:fill="auto"/>
          </w:tcPr>
          <w:p w:rsidR="004B4B21" w:rsidRDefault="004B4B21" w:rsidP="00FA6D96">
            <w:pPr>
              <w:rPr>
                <w:rFonts w:ascii="Times New Roman" w:hAnsi="Times New Roman" w:cs="Times New Roman"/>
                <w:sz w:val="24"/>
                <w:szCs w:val="24"/>
              </w:rPr>
            </w:pPr>
            <w:r>
              <w:rPr>
                <w:rFonts w:ascii="Times New Roman" w:hAnsi="Times New Roman" w:cs="Times New Roman"/>
                <w:sz w:val="24"/>
                <w:szCs w:val="24"/>
              </w:rPr>
              <w:t>44</w:t>
            </w:r>
          </w:p>
        </w:tc>
      </w:tr>
    </w:tbl>
    <w:p w:rsidR="004B4B21" w:rsidRDefault="004B4B21" w:rsidP="004B4B21">
      <w:pPr>
        <w:spacing w:after="0" w:line="480" w:lineRule="auto"/>
        <w:jc w:val="both"/>
        <w:rPr>
          <w:rFonts w:ascii="Times New Roman" w:hAnsi="Times New Roman" w:cs="Times New Roman"/>
          <w:sz w:val="24"/>
          <w:szCs w:val="24"/>
          <w:lang w:val="en-US"/>
        </w:rPr>
      </w:pPr>
    </w:p>
    <w:p w:rsidR="004B4B21" w:rsidRPr="00832538" w:rsidRDefault="004B4B21" w:rsidP="004B4B21">
      <w:pPr>
        <w:spacing w:after="0" w:line="480" w:lineRule="auto"/>
        <w:jc w:val="both"/>
        <w:rPr>
          <w:rFonts w:ascii="Times New Roman" w:hAnsi="Times New Roman" w:cs="Times New Roman"/>
          <w:sz w:val="24"/>
          <w:szCs w:val="24"/>
          <w:lang w:val="en-US"/>
        </w:rPr>
      </w:pPr>
    </w:p>
    <w:p w:rsidR="004B4B21" w:rsidRDefault="004B4B21" w:rsidP="004B4B21">
      <w:pPr>
        <w:pStyle w:val="ListParagraph"/>
        <w:numPr>
          <w:ilvl w:val="1"/>
          <w:numId w:val="1"/>
        </w:numPr>
        <w:spacing w:after="0" w:line="480" w:lineRule="auto"/>
        <w:ind w:hanging="644"/>
        <w:rPr>
          <w:rFonts w:ascii="Times New Roman" w:hAnsi="Times New Roman" w:cs="Times New Roman"/>
          <w:b/>
          <w:sz w:val="24"/>
          <w:szCs w:val="24"/>
        </w:rPr>
      </w:pPr>
      <w:r>
        <w:rPr>
          <w:rFonts w:ascii="Times New Roman" w:hAnsi="Times New Roman" w:cs="Times New Roman"/>
          <w:b/>
          <w:sz w:val="24"/>
          <w:szCs w:val="24"/>
        </w:rPr>
        <w:t xml:space="preserve">LokasiPenelitian   </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Lokasi penelitian adalah tempat penelitian dilaksankan. Lokasi penelitian ini sangat penting didalam penelitian, karena dari lokasi penelitian ini peneliti dapat memperoleh data yang diperlukan. Jadi sebelum penelitian dilaksanakan terlebih dahulu ditetapkan lokasi penelitian. Lokasi dipilih sebagai tempat penelitian dengan pertimbangan bahwa lokasi yang akan dilaksanakan sesuai dengan masalah dan jenis penelitian yang dipilih.</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Lokasi penelitian ini dilakukan di sekolah Madrasah Tsanawiyah Negeri 3 Medan kelas VIII yang beralamat di Jl. Melati XIII Helvetia Tengah Kec. Medan Helvetia Kota Medan.</w:t>
      </w:r>
    </w:p>
    <w:p w:rsidR="004B4B21" w:rsidRDefault="004B4B21" w:rsidP="004B4B21">
      <w:pPr>
        <w:pStyle w:val="ListParagraph"/>
        <w:spacing w:after="0" w:line="480" w:lineRule="auto"/>
        <w:ind w:left="993"/>
        <w:rPr>
          <w:rFonts w:ascii="Times New Roman" w:hAnsi="Times New Roman" w:cs="Times New Roman"/>
          <w:b/>
          <w:sz w:val="24"/>
          <w:szCs w:val="24"/>
        </w:rPr>
      </w:pPr>
    </w:p>
    <w:p w:rsidR="004B4B21" w:rsidRDefault="004B4B21" w:rsidP="004B4B21">
      <w:pPr>
        <w:pStyle w:val="ListParagraph"/>
        <w:tabs>
          <w:tab w:val="left" w:leader="dot" w:pos="7655"/>
        </w:tabs>
        <w:spacing w:after="0" w:line="480" w:lineRule="auto"/>
        <w:ind w:left="66"/>
        <w:rPr>
          <w:rFonts w:ascii="Times New Roman" w:hAnsi="Times New Roman" w:cs="Times New Roman"/>
          <w:b/>
          <w:sz w:val="24"/>
          <w:szCs w:val="24"/>
        </w:rPr>
      </w:pPr>
      <w:r>
        <w:rPr>
          <w:rFonts w:ascii="Times New Roman" w:hAnsi="Times New Roman" w:cs="Times New Roman"/>
          <w:b/>
          <w:sz w:val="24"/>
          <w:szCs w:val="24"/>
        </w:rPr>
        <w:t xml:space="preserve">3.4    Variabel Dan Indikator </w:t>
      </w:r>
    </w:p>
    <w:p w:rsidR="004B4B21" w:rsidRDefault="004B4B21" w:rsidP="004B4B21">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3.4.1     Variabel Penelitian</w:t>
      </w:r>
    </w:p>
    <w:p w:rsidR="004B4B21" w:rsidRDefault="004B4B21" w:rsidP="004B4B21">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Menurut Sugiono (2017: 61) Variabel penelitian adalah suatu atribut atau sifat atau nilai dari orang/objek atau kegiatan yang mempunyai variasi tertentu yang ditetapkan oleh peneliti untuk dipelajari atau ditarik kesimpulannya, dalam penelitian ini terdapar dua variabel. Adapun yang menjadi variabel dalam penelitian ini yaitu :</w:t>
      </w:r>
    </w:p>
    <w:p w:rsidR="004B4B21" w:rsidRDefault="004B4B21" w:rsidP="004B4B21">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Variabel Bebas (X)    </w:t>
      </w:r>
    </w:p>
    <w:p w:rsidR="004B4B21" w:rsidRPr="00D06437" w:rsidRDefault="004B4B21" w:rsidP="004B4B2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Menurut Sugiyono (2017: 61) “Variabel bebas adalah merupakan variabel yang mempengaruhi atau yang menjadi sebab perubahannya atau timbulnya variabel dependen (terikat)”. Variabel bebas dalam penelitian ini adalah </w:t>
      </w:r>
      <w:r>
        <w:rPr>
          <w:rFonts w:ascii="Times New Roman" w:hAnsi="Times New Roman" w:cs="Times New Roman"/>
          <w:i/>
          <w:sz w:val="24"/>
          <w:szCs w:val="24"/>
        </w:rPr>
        <w:t>google search</w:t>
      </w:r>
      <w:r>
        <w:rPr>
          <w:rFonts w:ascii="Times New Roman" w:hAnsi="Times New Roman" w:cs="Times New Roman"/>
          <w:sz w:val="24"/>
          <w:szCs w:val="24"/>
        </w:rPr>
        <w:t xml:space="preserve"> (X).</w:t>
      </w:r>
    </w:p>
    <w:p w:rsidR="004B4B21" w:rsidRDefault="004B4B21" w:rsidP="004B4B21">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Variabel Terikat (Y)  </w:t>
      </w:r>
    </w:p>
    <w:p w:rsidR="004B4B21" w:rsidRDefault="004B4B21" w:rsidP="004B4B2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Sugiyono (2017: 61) “ Variabel terikat adalah variabel yang dipengaruhi atau yang menjadi akibat, karen adanya variabel bebas”. Vriabel terikat dalam penelitian ini adalah minat belajar siswa (Y) .</w:t>
      </w:r>
    </w:p>
    <w:p w:rsidR="004B4B21" w:rsidRDefault="004B4B21" w:rsidP="004B4B21">
      <w:pPr>
        <w:spacing w:after="0" w:line="480" w:lineRule="auto"/>
        <w:ind w:left="273" w:firstLine="720"/>
        <w:rPr>
          <w:rFonts w:ascii="Times New Roman" w:hAnsi="Times New Roman" w:cs="Times New Roman"/>
          <w:b/>
          <w:sz w:val="24"/>
          <w:szCs w:val="24"/>
        </w:rPr>
      </w:pPr>
      <w:r>
        <w:rPr>
          <w:rFonts w:ascii="Times New Roman" w:hAnsi="Times New Roman" w:cs="Times New Roman"/>
          <w:b/>
          <w:sz w:val="24"/>
          <w:szCs w:val="24"/>
        </w:rPr>
        <w:t xml:space="preserve">3.4.2     Indikator </w:t>
      </w:r>
    </w:p>
    <w:p w:rsidR="004B4B21" w:rsidRDefault="004B4B21" w:rsidP="004B4B21">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Indikator yang digunakan untuk variabel bebas (X) dalam penelitian ini adalah Angket. Sedangkan indikator yang digunakan untuk variabel terikat (Y) adalah skor yang diperoleh dari jawaban responden melalui angket.</w:t>
      </w:r>
    </w:p>
    <w:p w:rsidR="004B4B21" w:rsidRDefault="004B4B21" w:rsidP="004B4B21">
      <w:pPr>
        <w:spacing w:after="0" w:line="480" w:lineRule="auto"/>
        <w:jc w:val="both"/>
        <w:rPr>
          <w:rFonts w:ascii="Times New Roman" w:hAnsi="Times New Roman" w:cs="Times New Roman"/>
          <w:sz w:val="24"/>
          <w:szCs w:val="24"/>
        </w:rPr>
      </w:pPr>
    </w:p>
    <w:p w:rsidR="004B4B21" w:rsidRDefault="004B4B21" w:rsidP="004B4B21">
      <w:pPr>
        <w:pStyle w:val="ListParagraph"/>
        <w:tabs>
          <w:tab w:val="left" w:leader="dot" w:pos="7655"/>
        </w:tabs>
        <w:spacing w:after="0" w:line="480" w:lineRule="auto"/>
        <w:ind w:left="66"/>
        <w:rPr>
          <w:rFonts w:ascii="Times New Roman" w:hAnsi="Times New Roman" w:cs="Times New Roman"/>
          <w:b/>
          <w:sz w:val="24"/>
          <w:szCs w:val="24"/>
        </w:rPr>
      </w:pPr>
      <w:r>
        <w:rPr>
          <w:rFonts w:ascii="Times New Roman" w:hAnsi="Times New Roman" w:cs="Times New Roman"/>
          <w:b/>
          <w:sz w:val="24"/>
          <w:szCs w:val="24"/>
        </w:rPr>
        <w:t>3.5     Instrumen Penelitian dan Teknik Pengumpulan Data</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3.5.1</w:t>
      </w:r>
      <w:r>
        <w:rPr>
          <w:rFonts w:ascii="Times New Roman" w:hAnsi="Times New Roman" w:cs="Times New Roman"/>
          <w:b/>
          <w:sz w:val="24"/>
          <w:szCs w:val="24"/>
        </w:rPr>
        <w:tab/>
        <w:t>Instrumen Penelitian</w:t>
      </w:r>
    </w:p>
    <w:p w:rsidR="004B4B21" w:rsidRPr="006C379F" w:rsidRDefault="004B4B21" w:rsidP="004B4B2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Untuk mengumpulkan segenap data-data atau keterangan-keterangan yang akan digunakan dalam menganalisa data, maka tentunya dibutuhkan suatu alat untuk menjaring data terebut. Alat pengumpul data yang digunakan dalam penelitian ini adalah:</w:t>
      </w:r>
    </w:p>
    <w:p w:rsidR="004B4B21" w:rsidRDefault="004B4B21" w:rsidP="004B4B2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Angket atau Kuesioner</w:t>
      </w:r>
    </w:p>
    <w:p w:rsidR="004B4B21" w:rsidRDefault="004B4B21" w:rsidP="004B4B2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Sugiyono (2017: 199) Kuesioner merupakan teknik pengumpulan data yang dilakukan dengan cara memberi seperangkat pertanyaan atau pernyataan tertulis kepada responden untuk dijawabnya. Kuesioner merupakan teknik </w:t>
      </w:r>
      <w:r>
        <w:rPr>
          <w:rFonts w:ascii="Times New Roman" w:hAnsi="Times New Roman" w:cs="Times New Roman"/>
          <w:sz w:val="24"/>
          <w:szCs w:val="24"/>
        </w:rPr>
        <w:lastRenderedPageBreak/>
        <w:t>pengumpulan data yang efisien bila peneliti tahu apa yang bisa di harapkan dari responden.</w:t>
      </w:r>
    </w:p>
    <w:p w:rsidR="004B4B21" w:rsidRDefault="004B4B21" w:rsidP="004B4B21">
      <w:pPr>
        <w:spacing w:after="0" w:line="480" w:lineRule="auto"/>
        <w:ind w:firstLine="720"/>
        <w:jc w:val="both"/>
        <w:rPr>
          <w:rFonts w:ascii="Times New Roman" w:hAnsi="Times New Roman" w:cs="Times New Roman"/>
          <w:sz w:val="24"/>
          <w:szCs w:val="24"/>
          <w:lang w:val="en-US"/>
        </w:rPr>
      </w:pPr>
    </w:p>
    <w:p w:rsidR="004B4B21" w:rsidRPr="006C379F" w:rsidRDefault="004B4B21" w:rsidP="004B4B21">
      <w:pPr>
        <w:spacing w:after="0" w:line="480" w:lineRule="auto"/>
        <w:ind w:firstLine="720"/>
        <w:jc w:val="both"/>
        <w:rPr>
          <w:rFonts w:ascii="Times New Roman" w:hAnsi="Times New Roman" w:cs="Times New Roman"/>
          <w:sz w:val="24"/>
          <w:szCs w:val="24"/>
          <w:lang w:val="en-US"/>
        </w:rPr>
      </w:pPr>
    </w:p>
    <w:p w:rsidR="004B4B21" w:rsidRDefault="004B4B21" w:rsidP="004B4B21">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Pedoman Wawancaraara </w:t>
      </w:r>
    </w:p>
    <w:p w:rsidR="004B4B21" w:rsidRDefault="004B4B21" w:rsidP="004B4B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Wawancara merupakan cara pengumpulan data dengan mengajukan pertanyaan kepada responden secara langsung. Wawancara digunakan dalam penelitian ini adalah wawancara tidak terstruktur,  wawancara tidak terstruktur adalah wawancara bebas dimana peneliti tidak menggunakan pedoman wawancara yang telah tersusun secara sistematis dan lengkap untuk pengumpulan datanya.  Dalam penelitian ini yang menjadi responden adalah siswa kelas VIII Madrasah Tsanawiyah Negeri 3 Medan. </w:t>
      </w:r>
    </w:p>
    <w:p w:rsidR="004B4B21" w:rsidRDefault="004B4B21" w:rsidP="004B4B21">
      <w:pPr>
        <w:spacing w:after="0" w:line="480" w:lineRule="auto"/>
        <w:ind w:firstLine="720"/>
        <w:jc w:val="both"/>
        <w:rPr>
          <w:rFonts w:ascii="Times New Roman" w:hAnsi="Times New Roman" w:cs="Times New Roman"/>
          <w:sz w:val="24"/>
          <w:szCs w:val="24"/>
        </w:rPr>
      </w:pPr>
    </w:p>
    <w:p w:rsidR="004B4B21" w:rsidRDefault="004B4B21" w:rsidP="004B4B21">
      <w:pPr>
        <w:pStyle w:val="ListParagraph"/>
        <w:numPr>
          <w:ilvl w:val="2"/>
          <w:numId w:val="4"/>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Teknik Pengumpulan Data    </w:t>
      </w:r>
    </w:p>
    <w:p w:rsidR="004B4B21" w:rsidRDefault="004B4B21" w:rsidP="004B4B21">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Menurut Sugiyono (2016: 223) “Teknik pengumpulan data adalah ketetapan cara-cara yang digunakan untuk mengumpulkan data yang dapat dilakukan dalam berbagai setting, berbagai sumber, dan berbagai cara”.  Dalam pelaksanaan pengumpulan data angket yang digunakan berbentuk kuesiner sebanyak jumlah responden yaitu 44 lembar, dimana masing-masing 15 point untuk </w:t>
      </w:r>
      <w:r>
        <w:rPr>
          <w:rFonts w:ascii="Times New Roman" w:hAnsi="Times New Roman" w:cs="Times New Roman"/>
          <w:i/>
          <w:sz w:val="24"/>
          <w:szCs w:val="24"/>
        </w:rPr>
        <w:t>gogle search</w:t>
      </w:r>
      <w:r>
        <w:rPr>
          <w:rFonts w:ascii="Times New Roman" w:hAnsi="Times New Roman" w:cs="Times New Roman"/>
          <w:sz w:val="24"/>
          <w:szCs w:val="24"/>
        </w:rPr>
        <w:t xml:space="preserve"> dan 15 point untuk minat belajar siswa Madrasah Tsanawiyah Negeri 3 Medan.</w:t>
      </w:r>
    </w:p>
    <w:p w:rsidR="004B4B21" w:rsidRDefault="004B4B21" w:rsidP="004B4B21">
      <w:pPr>
        <w:spacing w:after="0" w:line="480" w:lineRule="auto"/>
        <w:ind w:firstLine="993"/>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Kemudian dari jawaban itu diberikan skor dengan skala </w:t>
      </w:r>
      <w:r>
        <w:rPr>
          <w:rFonts w:ascii="Times New Roman" w:hAnsi="Times New Roman" w:cs="Times New Roman"/>
          <w:i/>
          <w:sz w:val="24"/>
          <w:szCs w:val="24"/>
        </w:rPr>
        <w:t>likert</w:t>
      </w:r>
      <w:r>
        <w:rPr>
          <w:rFonts w:ascii="Times New Roman" w:hAnsi="Times New Roman" w:cs="Times New Roman"/>
          <w:sz w:val="24"/>
          <w:szCs w:val="24"/>
        </w:rPr>
        <w:t xml:space="preserve">. Skala </w:t>
      </w:r>
      <w:r>
        <w:rPr>
          <w:rFonts w:ascii="Times New Roman" w:hAnsi="Times New Roman" w:cs="Times New Roman"/>
          <w:i/>
          <w:sz w:val="24"/>
          <w:szCs w:val="24"/>
        </w:rPr>
        <w:t>likert</w:t>
      </w:r>
      <w:r>
        <w:rPr>
          <w:rFonts w:ascii="Times New Roman" w:hAnsi="Times New Roman" w:cs="Times New Roman"/>
          <w:sz w:val="24"/>
          <w:szCs w:val="24"/>
        </w:rPr>
        <w:t xml:space="preserve"> mempunyai interval 1-5. Untuk jawaban yang pendukung pernyataan diberi skor tertinggi dan untuk jawaban yang tidak mendukung pernyataan diberi skor terendah.</w:t>
      </w:r>
    </w:p>
    <w:p w:rsidR="004B4B21" w:rsidRDefault="004B4B21" w:rsidP="004B4B21">
      <w:pPr>
        <w:spacing w:after="0" w:line="480" w:lineRule="auto"/>
        <w:ind w:firstLine="993"/>
        <w:jc w:val="both"/>
        <w:rPr>
          <w:rFonts w:ascii="Times New Roman" w:hAnsi="Times New Roman" w:cs="Times New Roman"/>
          <w:sz w:val="24"/>
          <w:szCs w:val="24"/>
          <w:lang w:val="en-US"/>
        </w:rPr>
      </w:pPr>
    </w:p>
    <w:p w:rsidR="004B4B21" w:rsidRPr="006F78FF" w:rsidRDefault="004B4B21" w:rsidP="004B4B21">
      <w:pPr>
        <w:spacing w:after="0" w:line="480" w:lineRule="auto"/>
        <w:ind w:firstLine="993"/>
        <w:jc w:val="both"/>
        <w:rPr>
          <w:rFonts w:ascii="Times New Roman" w:hAnsi="Times New Roman" w:cs="Times New Roman"/>
          <w:sz w:val="24"/>
          <w:szCs w:val="24"/>
          <w:lang w:val="en-US"/>
        </w:rPr>
      </w:pPr>
    </w:p>
    <w:p w:rsidR="004B4B21" w:rsidRDefault="004B4B21" w:rsidP="004B4B21">
      <w:pPr>
        <w:spacing w:after="0" w:line="480" w:lineRule="auto"/>
        <w:ind w:firstLine="993"/>
        <w:jc w:val="center"/>
        <w:rPr>
          <w:rFonts w:ascii="Times New Roman" w:hAnsi="Times New Roman" w:cs="Times New Roman"/>
          <w:b/>
          <w:sz w:val="24"/>
          <w:szCs w:val="24"/>
        </w:rPr>
      </w:pPr>
      <w:r>
        <w:rPr>
          <w:rFonts w:ascii="Times New Roman" w:hAnsi="Times New Roman" w:cs="Times New Roman"/>
          <w:b/>
          <w:sz w:val="24"/>
          <w:szCs w:val="24"/>
        </w:rPr>
        <w:t>Tabel 1</w:t>
      </w:r>
    </w:p>
    <w:p w:rsidR="004B4B21" w:rsidRDefault="004B4B21" w:rsidP="004B4B21">
      <w:pPr>
        <w:spacing w:after="0" w:line="480" w:lineRule="auto"/>
        <w:ind w:firstLine="993"/>
        <w:jc w:val="center"/>
        <w:rPr>
          <w:rFonts w:ascii="Times New Roman" w:hAnsi="Times New Roman" w:cs="Times New Roman"/>
          <w:b/>
          <w:sz w:val="24"/>
          <w:szCs w:val="24"/>
        </w:rPr>
      </w:pPr>
      <w:r>
        <w:rPr>
          <w:rFonts w:ascii="Times New Roman" w:hAnsi="Times New Roman" w:cs="Times New Roman"/>
          <w:b/>
          <w:sz w:val="24"/>
          <w:szCs w:val="24"/>
        </w:rPr>
        <w:t>Skala Likert</w:t>
      </w:r>
    </w:p>
    <w:tbl>
      <w:tblPr>
        <w:tblStyle w:val="TableGrid"/>
        <w:tblW w:w="0" w:type="auto"/>
        <w:tblLook w:val="04A0"/>
      </w:tblPr>
      <w:tblGrid>
        <w:gridCol w:w="4077"/>
        <w:gridCol w:w="4077"/>
      </w:tblGrid>
      <w:tr w:rsidR="004B4B21" w:rsidTr="00FA6D96">
        <w:tc>
          <w:tcPr>
            <w:tcW w:w="4077" w:type="dxa"/>
          </w:tcPr>
          <w:p w:rsidR="004B4B21" w:rsidRDefault="004B4B21" w:rsidP="00FA6D96">
            <w:pPr>
              <w:spacing w:line="480" w:lineRule="auto"/>
              <w:jc w:val="center"/>
              <w:rPr>
                <w:b/>
                <w:sz w:val="24"/>
                <w:szCs w:val="24"/>
              </w:rPr>
            </w:pPr>
            <w:r>
              <w:rPr>
                <w:b/>
                <w:sz w:val="24"/>
                <w:szCs w:val="24"/>
              </w:rPr>
              <w:t>Alternatif Jawaban</w:t>
            </w:r>
          </w:p>
        </w:tc>
        <w:tc>
          <w:tcPr>
            <w:tcW w:w="4077" w:type="dxa"/>
          </w:tcPr>
          <w:p w:rsidR="004B4B21" w:rsidRDefault="004B4B21" w:rsidP="00FA6D96">
            <w:pPr>
              <w:spacing w:line="480" w:lineRule="auto"/>
              <w:jc w:val="center"/>
              <w:rPr>
                <w:b/>
                <w:sz w:val="24"/>
                <w:szCs w:val="24"/>
              </w:rPr>
            </w:pPr>
            <w:r>
              <w:rPr>
                <w:b/>
                <w:sz w:val="24"/>
                <w:szCs w:val="24"/>
              </w:rPr>
              <w:t>Bobot</w:t>
            </w:r>
          </w:p>
        </w:tc>
      </w:tr>
      <w:tr w:rsidR="004B4B21" w:rsidTr="00FA6D96">
        <w:tc>
          <w:tcPr>
            <w:tcW w:w="4077" w:type="dxa"/>
          </w:tcPr>
          <w:p w:rsidR="004B4B21" w:rsidRDefault="004B4B21" w:rsidP="00FA6D96">
            <w:pPr>
              <w:spacing w:line="480" w:lineRule="auto"/>
              <w:rPr>
                <w:sz w:val="24"/>
                <w:szCs w:val="24"/>
              </w:rPr>
            </w:pPr>
            <w:r>
              <w:rPr>
                <w:sz w:val="24"/>
                <w:szCs w:val="24"/>
              </w:rPr>
              <w:t>Sangat  Setuju</w:t>
            </w:r>
          </w:p>
        </w:tc>
        <w:tc>
          <w:tcPr>
            <w:tcW w:w="4077" w:type="dxa"/>
          </w:tcPr>
          <w:p w:rsidR="004B4B21" w:rsidRDefault="004B4B21" w:rsidP="00FA6D96">
            <w:pPr>
              <w:spacing w:line="480" w:lineRule="auto"/>
              <w:rPr>
                <w:sz w:val="24"/>
                <w:szCs w:val="24"/>
              </w:rPr>
            </w:pPr>
            <w:r>
              <w:rPr>
                <w:sz w:val="24"/>
                <w:szCs w:val="24"/>
              </w:rPr>
              <w:t>5</w:t>
            </w:r>
          </w:p>
        </w:tc>
      </w:tr>
      <w:tr w:rsidR="004B4B21" w:rsidTr="00FA6D96">
        <w:tc>
          <w:tcPr>
            <w:tcW w:w="4077" w:type="dxa"/>
          </w:tcPr>
          <w:p w:rsidR="004B4B21" w:rsidRDefault="004B4B21" w:rsidP="00FA6D96">
            <w:pPr>
              <w:spacing w:line="480" w:lineRule="auto"/>
              <w:rPr>
                <w:sz w:val="24"/>
                <w:szCs w:val="24"/>
              </w:rPr>
            </w:pPr>
            <w:r>
              <w:rPr>
                <w:sz w:val="24"/>
                <w:szCs w:val="24"/>
              </w:rPr>
              <w:t>Setuju</w:t>
            </w:r>
          </w:p>
        </w:tc>
        <w:tc>
          <w:tcPr>
            <w:tcW w:w="4077" w:type="dxa"/>
          </w:tcPr>
          <w:p w:rsidR="004B4B21" w:rsidRDefault="004B4B21" w:rsidP="00FA6D96">
            <w:pPr>
              <w:spacing w:line="480" w:lineRule="auto"/>
              <w:rPr>
                <w:sz w:val="24"/>
                <w:szCs w:val="24"/>
              </w:rPr>
            </w:pPr>
            <w:r>
              <w:rPr>
                <w:sz w:val="24"/>
                <w:szCs w:val="24"/>
              </w:rPr>
              <w:t>4</w:t>
            </w:r>
          </w:p>
        </w:tc>
      </w:tr>
      <w:tr w:rsidR="004B4B21" w:rsidTr="00FA6D96">
        <w:tc>
          <w:tcPr>
            <w:tcW w:w="4077" w:type="dxa"/>
          </w:tcPr>
          <w:p w:rsidR="004B4B21" w:rsidRDefault="004B4B21" w:rsidP="00FA6D96">
            <w:pPr>
              <w:spacing w:line="480" w:lineRule="auto"/>
              <w:rPr>
                <w:sz w:val="24"/>
                <w:szCs w:val="24"/>
              </w:rPr>
            </w:pPr>
            <w:r>
              <w:rPr>
                <w:sz w:val="24"/>
                <w:szCs w:val="24"/>
              </w:rPr>
              <w:t xml:space="preserve">Kurang  Setuju </w:t>
            </w:r>
          </w:p>
        </w:tc>
        <w:tc>
          <w:tcPr>
            <w:tcW w:w="4077" w:type="dxa"/>
          </w:tcPr>
          <w:p w:rsidR="004B4B21" w:rsidRDefault="004B4B21" w:rsidP="00FA6D96">
            <w:pPr>
              <w:spacing w:line="480" w:lineRule="auto"/>
              <w:rPr>
                <w:sz w:val="24"/>
                <w:szCs w:val="24"/>
              </w:rPr>
            </w:pPr>
            <w:r>
              <w:rPr>
                <w:sz w:val="24"/>
                <w:szCs w:val="24"/>
              </w:rPr>
              <w:t>3</w:t>
            </w:r>
          </w:p>
        </w:tc>
      </w:tr>
      <w:tr w:rsidR="004B4B21" w:rsidTr="00FA6D96">
        <w:tc>
          <w:tcPr>
            <w:tcW w:w="4077" w:type="dxa"/>
          </w:tcPr>
          <w:p w:rsidR="004B4B21" w:rsidRDefault="004B4B21" w:rsidP="00FA6D96">
            <w:pPr>
              <w:spacing w:line="480" w:lineRule="auto"/>
              <w:rPr>
                <w:sz w:val="24"/>
                <w:szCs w:val="24"/>
              </w:rPr>
            </w:pPr>
            <w:r>
              <w:rPr>
                <w:sz w:val="24"/>
                <w:szCs w:val="24"/>
              </w:rPr>
              <w:t>Tidak  Setuju</w:t>
            </w:r>
          </w:p>
        </w:tc>
        <w:tc>
          <w:tcPr>
            <w:tcW w:w="4077" w:type="dxa"/>
          </w:tcPr>
          <w:p w:rsidR="004B4B21" w:rsidRDefault="004B4B21" w:rsidP="00FA6D96">
            <w:pPr>
              <w:spacing w:line="480" w:lineRule="auto"/>
              <w:rPr>
                <w:sz w:val="24"/>
                <w:szCs w:val="24"/>
              </w:rPr>
            </w:pPr>
            <w:r>
              <w:rPr>
                <w:sz w:val="24"/>
                <w:szCs w:val="24"/>
              </w:rPr>
              <w:t>2</w:t>
            </w:r>
          </w:p>
        </w:tc>
      </w:tr>
      <w:tr w:rsidR="004B4B21" w:rsidTr="00FA6D96">
        <w:tc>
          <w:tcPr>
            <w:tcW w:w="4077" w:type="dxa"/>
          </w:tcPr>
          <w:p w:rsidR="004B4B21" w:rsidRDefault="004B4B21" w:rsidP="00FA6D96">
            <w:pPr>
              <w:spacing w:line="480" w:lineRule="auto"/>
              <w:rPr>
                <w:sz w:val="24"/>
                <w:szCs w:val="24"/>
              </w:rPr>
            </w:pPr>
            <w:r>
              <w:rPr>
                <w:sz w:val="24"/>
                <w:szCs w:val="24"/>
              </w:rPr>
              <w:t>Sangat  Tidak  Setuju</w:t>
            </w:r>
          </w:p>
        </w:tc>
        <w:tc>
          <w:tcPr>
            <w:tcW w:w="4077" w:type="dxa"/>
          </w:tcPr>
          <w:p w:rsidR="004B4B21" w:rsidRDefault="004B4B21" w:rsidP="00FA6D96">
            <w:pPr>
              <w:spacing w:line="480" w:lineRule="auto"/>
              <w:rPr>
                <w:sz w:val="24"/>
                <w:szCs w:val="24"/>
              </w:rPr>
            </w:pPr>
            <w:r>
              <w:rPr>
                <w:sz w:val="24"/>
                <w:szCs w:val="24"/>
              </w:rPr>
              <w:t>1</w:t>
            </w:r>
          </w:p>
        </w:tc>
      </w:tr>
    </w:tbl>
    <w:p w:rsidR="004B4B21" w:rsidRDefault="004B4B21" w:rsidP="004B4B2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Sugiyono (2017: 135)</w:t>
      </w:r>
    </w:p>
    <w:p w:rsidR="004B4B21" w:rsidRDefault="004B4B21" w:rsidP="004B4B21">
      <w:pPr>
        <w:spacing w:after="0" w:line="480" w:lineRule="auto"/>
        <w:rPr>
          <w:rFonts w:ascii="Times New Roman" w:hAnsi="Times New Roman" w:cs="Times New Roman"/>
          <w:sz w:val="24"/>
          <w:szCs w:val="24"/>
        </w:rPr>
      </w:pPr>
    </w:p>
    <w:p w:rsidR="004B4B21" w:rsidRDefault="004B4B21" w:rsidP="004B4B21">
      <w:pPr>
        <w:pStyle w:val="ListParagraph"/>
        <w:tabs>
          <w:tab w:val="left" w:leader="dot" w:pos="7655"/>
        </w:tabs>
        <w:spacing w:after="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3.6      Teknik Analisis Data     </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Sugiyono (2016: 238) “ Teknik analisis data merupakan kegiatan dalam analisis data meliputi : pengelompokan data, mentabulasi data, melakukan perhitungan untuk menjawab rumusan masalah dan hipotesis yang telah diajukan </w:t>
      </w:r>
      <w:r>
        <w:rPr>
          <w:rFonts w:ascii="Times New Roman" w:hAnsi="Times New Roman" w:cs="Times New Roman"/>
          <w:sz w:val="24"/>
          <w:szCs w:val="24"/>
        </w:rPr>
        <w:lastRenderedPageBreak/>
        <w:t xml:space="preserve">sesuai dengan variabel dan responden:. Teknik analisis data yang digunakan dalam penelitian ini adalah teknik analisi data deskriptif kuantitatif.  </w:t>
      </w:r>
    </w:p>
    <w:p w:rsidR="004B4B21" w:rsidRDefault="004B4B21" w:rsidP="004B4B2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Untuk menentukan hubungan antara variabel yang satu dengan variabel yang lainnya digunakan teknik korelasi, pada dasarnya korelasi menggambarkan keterkaitan atau kontribusi antara satu variabel dengan variabel lain. Data untuk keperluan analisis dan pengujian hipotesis diolah secara sistematis dengan menggunakan rumus korelasi </w:t>
      </w:r>
      <w:r>
        <w:rPr>
          <w:rFonts w:ascii="Times New Roman" w:hAnsi="Times New Roman" w:cs="Times New Roman"/>
          <w:i/>
          <w:sz w:val="24"/>
          <w:szCs w:val="24"/>
        </w:rPr>
        <w:t xml:space="preserve">product moment </w:t>
      </w:r>
      <w:r>
        <w:rPr>
          <w:rFonts w:ascii="Times New Roman" w:hAnsi="Times New Roman" w:cs="Times New Roman"/>
          <w:sz w:val="24"/>
          <w:szCs w:val="24"/>
        </w:rPr>
        <w:t>dan uji t (parsial) sebagai berikut:</w:t>
      </w:r>
    </w:p>
    <w:p w:rsidR="004B4B21" w:rsidRDefault="004B4B21" w:rsidP="004B4B21">
      <w:pPr>
        <w:spacing w:after="0" w:line="480" w:lineRule="auto"/>
        <w:ind w:firstLine="709"/>
        <w:jc w:val="both"/>
        <w:rPr>
          <w:rFonts w:ascii="Times New Roman" w:hAnsi="Times New Roman" w:cs="Times New Roman"/>
          <w:sz w:val="24"/>
          <w:szCs w:val="24"/>
          <w:lang w:val="en-US"/>
        </w:rPr>
      </w:pPr>
    </w:p>
    <w:p w:rsidR="004B4B21" w:rsidRPr="00D06437" w:rsidRDefault="004B4B21" w:rsidP="004B4B21">
      <w:pPr>
        <w:spacing w:after="0" w:line="480" w:lineRule="auto"/>
        <w:ind w:firstLine="709"/>
        <w:jc w:val="both"/>
        <w:rPr>
          <w:rFonts w:ascii="Times New Roman" w:hAnsi="Times New Roman" w:cs="Times New Roman"/>
          <w:sz w:val="24"/>
          <w:szCs w:val="24"/>
          <w:lang w:val="en-US"/>
        </w:rPr>
      </w:pPr>
    </w:p>
    <w:p w:rsidR="004B4B21" w:rsidRDefault="004B4B21" w:rsidP="004B4B2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Korelasi Product Moment</w:t>
      </w:r>
    </w:p>
    <w:p w:rsidR="004B4B21" w:rsidRDefault="005C303C" w:rsidP="004B4B21">
      <w:pPr>
        <w:spacing w:after="0" w:line="480" w:lineRule="auto"/>
        <w:jc w:val="center"/>
        <w:rPr>
          <w:rFonts w:ascii="Times New Roman" w:hAnsi="Times New Roman" w:cs="Times New Roman"/>
          <w:sz w:val="24"/>
          <w:szCs w:val="24"/>
        </w:rPr>
      </w:pPr>
      <m:oMathPara>
        <m:oMath>
          <m:sSub>
            <m:sSubPr>
              <m:ctrlPr>
                <w:rPr>
                  <w:rFonts w:ascii="Cambria Math" w:hAnsi="Cambria Math"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 xml:space="preserve">xy = </m:t>
              </m:r>
              <m:box>
                <m:boxPr>
                  <m:ctrlPr>
                    <w:rPr>
                      <w:rFonts w:ascii="Cambria Math" w:hAnsi="Cambria Math" w:cs="Times New Roman"/>
                      <w:i/>
                      <w:sz w:val="32"/>
                      <w:szCs w:val="32"/>
                    </w:rPr>
                  </m:ctrlPr>
                </m:boxPr>
                <m:e>
                  <m:argPr>
                    <m:argSz m:val="-1"/>
                  </m:argPr>
                  <m:f>
                    <m:fPr>
                      <m:ctrlPr>
                        <w:rPr>
                          <w:rFonts w:ascii="Cambria Math" w:hAnsi="Cambria Math" w:cs="Times New Roman"/>
                          <w:i/>
                          <w:sz w:val="32"/>
                          <w:szCs w:val="32"/>
                        </w:rPr>
                      </m:ctrlPr>
                    </m:fPr>
                    <m:num>
                      <m:r>
                        <w:rPr>
                          <w:rFonts w:ascii="Cambria Math" w:hAnsi="Cambria Math" w:cs="Times New Roman"/>
                          <w:sz w:val="32"/>
                          <w:szCs w:val="32"/>
                        </w:rPr>
                        <m:t>n∑xy-</m:t>
                      </m:r>
                      <m:d>
                        <m:dPr>
                          <m:ctrlPr>
                            <w:rPr>
                              <w:rFonts w:ascii="Cambria Math" w:hAnsi="Cambria Math" w:cs="Times New Roman"/>
                              <w:i/>
                              <w:sz w:val="32"/>
                              <w:szCs w:val="32"/>
                            </w:rPr>
                          </m:ctrlPr>
                        </m:dPr>
                        <m:e>
                          <m:r>
                            <w:rPr>
                              <w:rFonts w:ascii="Cambria Math" w:hAnsi="Cambria Math" w:cs="Times New Roman"/>
                              <w:sz w:val="32"/>
                              <w:szCs w:val="32"/>
                            </w:rPr>
                            <m:t>∑x</m:t>
                          </m:r>
                        </m:e>
                      </m:d>
                      <m:d>
                        <m:dPr>
                          <m:ctrlPr>
                            <w:rPr>
                              <w:rFonts w:ascii="Cambria Math" w:hAnsi="Cambria Math" w:cs="Times New Roman"/>
                              <w:i/>
                              <w:sz w:val="32"/>
                              <w:szCs w:val="32"/>
                            </w:rPr>
                          </m:ctrlPr>
                        </m:dPr>
                        <m:e>
                          <m:r>
                            <w:rPr>
                              <w:rFonts w:ascii="Cambria Math" w:hAnsi="Cambria Math" w:cs="Times New Roman"/>
                              <w:sz w:val="32"/>
                              <w:szCs w:val="32"/>
                            </w:rPr>
                            <m:t>∑y</m:t>
                          </m:r>
                        </m:e>
                      </m:d>
                    </m:num>
                    <m:den>
                      <m:rad>
                        <m:radPr>
                          <m:degHide m:val="on"/>
                          <m:ctrlPr>
                            <w:rPr>
                              <w:rFonts w:ascii="Cambria Math" w:hAnsi="Cambria Math" w:cs="Times New Roman"/>
                              <w:i/>
                              <w:sz w:val="32"/>
                              <w:szCs w:val="32"/>
                            </w:rPr>
                          </m:ctrlPr>
                        </m:radPr>
                        <m:deg/>
                        <m:e>
                          <m:d>
                            <m:dPr>
                              <m:begChr m:val="{"/>
                              <m:endChr m:val="}"/>
                              <m:ctrlPr>
                                <w:rPr>
                                  <w:rFonts w:ascii="Cambria Math" w:hAnsi="Cambria Math" w:cs="Times New Roman"/>
                                  <w:i/>
                                  <w:sz w:val="32"/>
                                  <w:szCs w:val="32"/>
                                </w:rPr>
                              </m:ctrlPr>
                            </m:dPr>
                            <m:e>
                              <m:r>
                                <w:rPr>
                                  <w:rFonts w:ascii="Cambria Math" w:hAnsi="Cambria Math" w:cs="Times New Roman"/>
                                  <w:sz w:val="32"/>
                                  <w:szCs w:val="32"/>
                                </w:rPr>
                                <m:t>n∑</m:t>
                              </m:r>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 ∑</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x</m:t>
                                      </m:r>
                                    </m:e>
                                  </m:d>
                                </m:e>
                                <m:sup>
                                  <m:r>
                                    <w:rPr>
                                      <w:rFonts w:ascii="Cambria Math" w:hAnsi="Cambria Math" w:cs="Times New Roman"/>
                                      <w:sz w:val="32"/>
                                      <w:szCs w:val="32"/>
                                    </w:rPr>
                                    <m:t>2</m:t>
                                  </m:r>
                                </m:sup>
                              </m:sSup>
                            </m:e>
                          </m:d>
                          <m:r>
                            <w:rPr>
                              <w:rFonts w:ascii="Cambria Math" w:hAnsi="Cambria Math" w:cs="Times New Roman"/>
                              <w:sz w:val="32"/>
                              <w:szCs w:val="32"/>
                            </w:rPr>
                            <m:t>{N∑</m:t>
                          </m:r>
                          <m:sSup>
                            <m:sSupPr>
                              <m:ctrlPr>
                                <w:rPr>
                                  <w:rFonts w:ascii="Cambria Math"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 xml:space="preserve">2  </m:t>
                              </m:r>
                            </m:sup>
                          </m:sSup>
                          <m:r>
                            <w:rPr>
                              <w:rFonts w:ascii="Cambria Math" w:hAnsi="Cambria Math" w:cs="Times New Roman"/>
                              <w:sz w:val="32"/>
                              <w:szCs w:val="32"/>
                            </w:rPr>
                            <m:t>}</m:t>
                          </m:r>
                        </m:e>
                      </m:rad>
                    </m:den>
                  </m:f>
                </m:e>
              </m:box>
            </m:sub>
          </m:sSub>
        </m:oMath>
      </m:oMathPara>
    </w:p>
    <w:p w:rsidR="004B4B21" w:rsidRDefault="004B4B21" w:rsidP="004B4B2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 Anas Sudijono (2014:206)</w:t>
      </w:r>
    </w:p>
    <w:p w:rsidR="004B4B21" w:rsidRDefault="004B4B21" w:rsidP="004B4B21">
      <w:pPr>
        <w:spacing w:after="0" w:line="480" w:lineRule="auto"/>
        <w:jc w:val="both"/>
        <w:rPr>
          <w:rFonts w:ascii="Times New Roman" w:hAnsi="Times New Roman" w:cs="Times New Roman"/>
          <w:sz w:val="24"/>
          <w:szCs w:val="24"/>
        </w:rPr>
      </w:pPr>
    </w:p>
    <w:p w:rsidR="004B4B21" w:rsidRDefault="004B4B21" w:rsidP="004B4B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 :</w:t>
      </w:r>
    </w:p>
    <w:p w:rsidR="004B4B21" w:rsidRDefault="004B4B21" w:rsidP="004B4B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xml:space="preserve">= </w:t>
      </w:r>
      <w:r>
        <w:rPr>
          <w:rFonts w:ascii="Times New Roman" w:eastAsiaTheme="minorEastAsia" w:hAnsi="Times New Roman" w:cs="Times New Roman"/>
          <w:sz w:val="24"/>
          <w:szCs w:val="24"/>
        </w:rPr>
        <w:t>Jumlah sampel</w:t>
      </w:r>
      <w:r>
        <w:rPr>
          <w:rFonts w:ascii="Times New Roman" w:hAnsi="Times New Roman" w:cs="Times New Roman"/>
          <w:sz w:val="24"/>
          <w:szCs w:val="24"/>
        </w:rPr>
        <w:t xml:space="preserve"> (Jumlah Responden)</w:t>
      </w:r>
    </w:p>
    <w:p w:rsidR="004B4B21" w:rsidRDefault="005C303C" w:rsidP="004B4B21">
      <w:pPr>
        <w:spacing w:after="0" w:line="48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4B4B21">
        <w:rPr>
          <w:rFonts w:ascii="Times New Roman" w:eastAsiaTheme="minorEastAsia" w:hAnsi="Times New Roman" w:cs="Times New Roman"/>
          <w:sz w:val="24"/>
          <w:szCs w:val="24"/>
        </w:rPr>
        <w:tab/>
        <w:t>= Koefisien korelasi</w:t>
      </w:r>
    </w:p>
    <w:p w:rsidR="004B4B21" w:rsidRDefault="004B4B21" w:rsidP="004B4B2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∑xy </w:t>
      </w:r>
      <w:r>
        <w:rPr>
          <w:rFonts w:ascii="Times New Roman" w:eastAsiaTheme="minorEastAsia" w:hAnsi="Times New Roman" w:cs="Times New Roman"/>
          <w:sz w:val="24"/>
          <w:szCs w:val="24"/>
        </w:rPr>
        <w:tab/>
        <w:t>= Jumlah Skor hasil kali X dan Y</w:t>
      </w:r>
    </w:p>
    <w:p w:rsidR="004B4B21" w:rsidRDefault="004B4B21" w:rsidP="004B4B21">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rPr>
        <w:tab/>
        <w:t>= Variabel bebas (Google Search Sebagai Sumber Belajar)</w:t>
      </w:r>
    </w:p>
    <w:p w:rsidR="004B4B21" w:rsidRDefault="004B4B21" w:rsidP="004B4B2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Variabel terikat (Minat Belajar Siswa)</w:t>
      </w:r>
    </w:p>
    <w:p w:rsidR="004B4B21" w:rsidRDefault="005C303C" w:rsidP="004B4B21">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4B4B21">
        <w:rPr>
          <w:rFonts w:ascii="Times New Roman" w:eastAsiaTheme="minorEastAsia" w:hAnsi="Times New Roman" w:cs="Times New Roman"/>
          <w:sz w:val="24"/>
          <w:szCs w:val="24"/>
        </w:rPr>
        <w:tab/>
        <w:t>= Jumlah kuadrat skor ∑x</w:t>
      </w:r>
    </w:p>
    <w:p w:rsidR="004B4B21" w:rsidRDefault="005C303C" w:rsidP="004B4B21">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004B4B21">
        <w:rPr>
          <w:rFonts w:ascii="Times New Roman" w:eastAsiaTheme="minorEastAsia" w:hAnsi="Times New Roman" w:cs="Times New Roman"/>
          <w:sz w:val="24"/>
          <w:szCs w:val="24"/>
        </w:rPr>
        <w:tab/>
        <w:t>= Jumlah kuadrat skor ∑y</w:t>
      </w:r>
    </w:p>
    <w:p w:rsidR="004B4B21" w:rsidRDefault="005C303C" w:rsidP="004B4B21">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4B4B21">
        <w:rPr>
          <w:rFonts w:ascii="Times New Roman" w:eastAsiaTheme="minorEastAsia" w:hAnsi="Times New Roman" w:cs="Times New Roman"/>
          <w:sz w:val="24"/>
          <w:szCs w:val="24"/>
        </w:rPr>
        <w:tab/>
        <w:t>= Jumlah skor hasil kuadrat dalam distribusi X</w:t>
      </w:r>
    </w:p>
    <w:p w:rsidR="004B4B21" w:rsidRDefault="005C303C" w:rsidP="004B4B21">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004B4B21">
        <w:rPr>
          <w:rFonts w:ascii="Times New Roman" w:eastAsiaTheme="minorEastAsia" w:hAnsi="Times New Roman" w:cs="Times New Roman"/>
          <w:sz w:val="24"/>
          <w:szCs w:val="24"/>
        </w:rPr>
        <w:tab/>
        <w:t>= Jumlah skor hasil kuadrat dalam distribusi Y</w:t>
      </w:r>
    </w:p>
    <w:p w:rsidR="004B4B21" w:rsidRDefault="004B4B21" w:rsidP="004B4B21">
      <w:pPr>
        <w:spacing w:after="0" w:line="480" w:lineRule="auto"/>
        <w:jc w:val="both"/>
        <w:rPr>
          <w:rFonts w:ascii="Times New Roman" w:eastAsiaTheme="minorEastAsia" w:hAnsi="Times New Roman" w:cs="Times New Roman"/>
          <w:sz w:val="24"/>
          <w:szCs w:val="24"/>
        </w:rPr>
      </w:pPr>
    </w:p>
    <w:p w:rsidR="004B4B21" w:rsidRDefault="004B4B21" w:rsidP="004B4B21">
      <w:pPr>
        <w:pStyle w:val="ListParagraph"/>
        <w:numPr>
          <w:ilvl w:val="0"/>
          <w:numId w:val="5"/>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t (parsial)</w:t>
      </w:r>
    </w:p>
    <w:p w:rsidR="004B4B21" w:rsidRDefault="004B4B21" w:rsidP="004B4B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Sugiyono (2016: 228) “ Uji secara parsial untuk membuktikan hipotesis awal tentang Pengaruh Google Search Sebagai Sumber Belajar (X) sebagai variabel bebas Terhadap Minat Belajar Siswa (Y) sebagai variabel terikat”.</w:t>
      </w:r>
    </w:p>
    <w:p w:rsidR="004B4B21" w:rsidRDefault="004B4B21" w:rsidP="004B4B21">
      <w:pPr>
        <w:spacing w:after="0" w:line="48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Untuk menguji keberartian (signifikan atau tidak signifikan) koefesien korelasi, maka digunakan uji-t. </w:t>
      </w:r>
      <w:r>
        <w:rPr>
          <w:rFonts w:ascii="Times New Roman" w:eastAsiaTheme="minorEastAsia" w:hAnsi="Times New Roman" w:cs="Times New Roman"/>
          <w:sz w:val="24"/>
          <w:szCs w:val="24"/>
        </w:rPr>
        <w:t>Apabila “t” hitung lebih besar atau sama denga nilai “t” tabel pada taraf kepercayaan 95% dan Alpha 5% maka hipotesis yang diajukan dalam penelitian itu diterima. Apabila “t” hitung lebih kecil dari nilai “t” tabel hipotesis ditolak (Ha ditolak dan Ho diterima).</w:t>
      </w:r>
    </w:p>
    <w:p w:rsidR="004B4B21" w:rsidRDefault="004B4B21" w:rsidP="004B4B21">
      <w:pPr>
        <w:spacing w:after="0" w:line="480" w:lineRule="auto"/>
        <w:ind w:firstLine="709"/>
        <w:jc w:val="both"/>
        <w:rPr>
          <w:rFonts w:ascii="Times New Roman" w:eastAsiaTheme="minorEastAsia" w:hAnsi="Times New Roman" w:cs="Times New Roman"/>
          <w:sz w:val="24"/>
          <w:szCs w:val="24"/>
        </w:rPr>
      </w:pPr>
    </w:p>
    <w:p w:rsidR="004B4B21" w:rsidRDefault="004B4B21" w:rsidP="004B4B2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pengambilan keputusan :</w:t>
      </w:r>
    </w:p>
    <w:p w:rsidR="004B4B21" w:rsidRDefault="004B4B21" w:rsidP="004B4B21">
      <w:pPr>
        <w:pStyle w:val="ListParagraph"/>
        <w:numPr>
          <w:ilvl w:val="0"/>
          <w:numId w:val="6"/>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 ditolak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pada α = 5%, artinya tidak ada pengaruh google search sebagai sumber belajar terhadap minat belajar siswa kelas VIII Di Madrasah Tsanawiyah Negeri 3 Medan.</w:t>
      </w:r>
    </w:p>
    <w:p w:rsidR="004B4B21" w:rsidRDefault="004B4B21" w:rsidP="004B4B21">
      <w:pPr>
        <w:pStyle w:val="ListParagraph"/>
        <w:numPr>
          <w:ilvl w:val="0"/>
          <w:numId w:val="6"/>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 diterima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pada α = 5%, artinya ada pengaruh google search sebagai sumber belajar terhadap minat belajar siswa kelas VIII Di Madrasah Tsanawiyah Negeri 3 Medan.</w:t>
      </w:r>
    </w:p>
    <w:p w:rsidR="004B4B21" w:rsidRDefault="004B4B21" w:rsidP="004B4B21">
      <w:pPr>
        <w:spacing w:after="0" w:line="480" w:lineRule="auto"/>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w:lastRenderedPageBreak/>
            <m:t xml:space="preserve">t= </m:t>
          </m:r>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r>
                        <w:rPr>
                          <w:rFonts w:ascii="Cambria Math" w:hAnsi="Cambria Math" w:cs="Times New Roman"/>
                          <w:sz w:val="28"/>
                          <w:szCs w:val="28"/>
                        </w:rPr>
                        <m:t>n-2</m:t>
                      </m:r>
                    </m:e>
                  </m:rad>
                </m:num>
                <m:den>
                  <m:rad>
                    <m:radPr>
                      <m:degHide m:val="on"/>
                      <m:ctrlPr>
                        <w:rPr>
                          <w:rFonts w:ascii="Cambria Math" w:hAnsi="Cambria Math" w:cs="Times New Roman"/>
                          <w:i/>
                          <w:sz w:val="28"/>
                          <w:szCs w:val="28"/>
                        </w:rPr>
                      </m:ctrlPr>
                    </m:radPr>
                    <m:deg/>
                    <m:e>
                      <m:r>
                        <w:rPr>
                          <w:rFonts w:ascii="Cambria Math" w:hAnsi="Cambria Math" w:cs="Times New Roman"/>
                          <w:sz w:val="28"/>
                          <w:szCs w:val="28"/>
                        </w:rPr>
                        <m:t xml:space="preserve">( 1- </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 xml:space="preserve">2 </m:t>
                          </m:r>
                        </m:sup>
                      </m:sSup>
                      <m:r>
                        <w:rPr>
                          <w:rFonts w:ascii="Cambria Math" w:hAnsi="Cambria Math" w:cs="Times New Roman"/>
                          <w:sz w:val="28"/>
                          <w:szCs w:val="28"/>
                        </w:rPr>
                        <m:t>)</m:t>
                      </m:r>
                    </m:e>
                  </m:rad>
                </m:den>
              </m:f>
            </m:e>
          </m:box>
        </m:oMath>
      </m:oMathPara>
    </w:p>
    <w:p w:rsidR="004B4B21" w:rsidRDefault="004B4B21" w:rsidP="004B4B21">
      <w:pPr>
        <w:spacing w:after="0" w:line="480" w:lineRule="auto"/>
        <w:ind w:firstLine="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 Arikunto (2016:337)</w:t>
      </w:r>
    </w:p>
    <w:p w:rsidR="004B4B21" w:rsidRDefault="004B4B21" w:rsidP="004B4B21">
      <w:pPr>
        <w:spacing w:after="0" w:line="480" w:lineRule="auto"/>
        <w:jc w:val="both"/>
        <w:rPr>
          <w:rFonts w:ascii="Times New Roman" w:eastAsiaTheme="minorEastAsia" w:hAnsi="Times New Roman" w:cs="Times New Roman"/>
          <w:sz w:val="24"/>
          <w:szCs w:val="24"/>
        </w:rPr>
      </w:pPr>
    </w:p>
    <w:p w:rsidR="004B4B21" w:rsidRDefault="004B4B21" w:rsidP="004B4B2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4B4B21" w:rsidRDefault="004B4B21" w:rsidP="004B4B2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Nilai signifikan variabel x terhadap y</w:t>
      </w:r>
    </w:p>
    <w:p w:rsidR="004B4B21" w:rsidRDefault="005C303C" w:rsidP="004B4B21">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004B4B21">
        <w:rPr>
          <w:rFonts w:ascii="Times New Roman" w:eastAsiaTheme="minorEastAsia" w:hAnsi="Times New Roman" w:cs="Times New Roman"/>
          <w:sz w:val="24"/>
          <w:szCs w:val="24"/>
        </w:rPr>
        <w:t xml:space="preserve">  = Nilai koefisien korelasi </w:t>
      </w:r>
    </w:p>
    <w:p w:rsidR="004B4B21" w:rsidRDefault="004B4B21" w:rsidP="004B4B2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sampel</w:t>
      </w:r>
    </w:p>
    <w:p w:rsidR="004B4B21" w:rsidRDefault="004B4B21" w:rsidP="004B4B21">
      <w:pPr>
        <w:spacing w:after="0" w:line="480" w:lineRule="auto"/>
        <w:jc w:val="both"/>
        <w:rPr>
          <w:rFonts w:ascii="Times New Roman" w:eastAsiaTheme="minorEastAsia" w:hAnsi="Times New Roman" w:cs="Times New Roman"/>
          <w:sz w:val="24"/>
          <w:szCs w:val="24"/>
        </w:rPr>
      </w:pPr>
    </w:p>
    <w:p w:rsidR="000E4360" w:rsidRDefault="000E4360"/>
    <w:sectPr w:rsidR="000E4360" w:rsidSect="004B4B21">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4CC" w:rsidRDefault="00AD54CC" w:rsidP="006C3CCA">
      <w:pPr>
        <w:spacing w:after="0" w:line="240" w:lineRule="auto"/>
      </w:pPr>
      <w:r>
        <w:separator/>
      </w:r>
    </w:p>
  </w:endnote>
  <w:endnote w:type="continuationSeparator" w:id="1">
    <w:p w:rsidR="00AD54CC" w:rsidRDefault="00AD54CC" w:rsidP="006C3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CA" w:rsidRDefault="006C3C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CA" w:rsidRDefault="006C3C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CA" w:rsidRDefault="006C3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4CC" w:rsidRDefault="00AD54CC" w:rsidP="006C3CCA">
      <w:pPr>
        <w:spacing w:after="0" w:line="240" w:lineRule="auto"/>
      </w:pPr>
      <w:r>
        <w:separator/>
      </w:r>
    </w:p>
  </w:footnote>
  <w:footnote w:type="continuationSeparator" w:id="1">
    <w:p w:rsidR="00AD54CC" w:rsidRDefault="00AD54CC" w:rsidP="006C3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CA" w:rsidRDefault="006C3CC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2245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CA" w:rsidRDefault="006C3CC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2245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CA" w:rsidRDefault="006C3CC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2245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0C96"/>
    <w:multiLevelType w:val="multilevel"/>
    <w:tmpl w:val="CFBCD83C"/>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4F590E"/>
    <w:multiLevelType w:val="multilevel"/>
    <w:tmpl w:val="224F590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A3E2074"/>
    <w:multiLevelType w:val="multilevel"/>
    <w:tmpl w:val="3A3E20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0F4D5D"/>
    <w:multiLevelType w:val="multilevel"/>
    <w:tmpl w:val="4E0F4D5D"/>
    <w:lvl w:ilvl="0">
      <w:start w:val="3"/>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55D63903"/>
    <w:multiLevelType w:val="multilevel"/>
    <w:tmpl w:val="55D63903"/>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D353732"/>
    <w:multiLevelType w:val="multilevel"/>
    <w:tmpl w:val="7D35373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B4B21"/>
    <w:rsid w:val="000E4360"/>
    <w:rsid w:val="004B4B21"/>
    <w:rsid w:val="005C303C"/>
    <w:rsid w:val="005D0517"/>
    <w:rsid w:val="006C3CCA"/>
    <w:rsid w:val="00AD5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21"/>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B4B21"/>
    <w:pPr>
      <w:spacing w:line="240" w:lineRule="auto"/>
      <w:jc w:val="lef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B21"/>
    <w:pPr>
      <w:ind w:left="720"/>
      <w:contextualSpacing/>
    </w:pPr>
  </w:style>
  <w:style w:type="paragraph" w:styleId="BalloonText">
    <w:name w:val="Balloon Text"/>
    <w:basedOn w:val="Normal"/>
    <w:link w:val="BalloonTextChar"/>
    <w:uiPriority w:val="99"/>
    <w:semiHidden/>
    <w:unhideWhenUsed/>
    <w:rsid w:val="004B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B21"/>
    <w:rPr>
      <w:rFonts w:ascii="Tahoma" w:hAnsi="Tahoma" w:cs="Tahoma"/>
      <w:sz w:val="16"/>
      <w:szCs w:val="16"/>
      <w:lang w:val="id-ID"/>
    </w:rPr>
  </w:style>
  <w:style w:type="paragraph" w:styleId="Header">
    <w:name w:val="header"/>
    <w:basedOn w:val="Normal"/>
    <w:link w:val="HeaderChar"/>
    <w:uiPriority w:val="99"/>
    <w:semiHidden/>
    <w:unhideWhenUsed/>
    <w:rsid w:val="006C3C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CCA"/>
    <w:rPr>
      <w:lang w:val="id-ID"/>
    </w:rPr>
  </w:style>
  <w:style w:type="paragraph" w:styleId="Footer">
    <w:name w:val="footer"/>
    <w:basedOn w:val="Normal"/>
    <w:link w:val="FooterChar"/>
    <w:uiPriority w:val="99"/>
    <w:semiHidden/>
    <w:unhideWhenUsed/>
    <w:rsid w:val="006C3C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CCA"/>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2022-09-08T07:03:00Z</dcterms:created>
  <dcterms:modified xsi:type="dcterms:W3CDTF">2024-12-19T08:31:00Z</dcterms:modified>
</cp:coreProperties>
</file>