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4" w:rsidRPr="00EF5A59" w:rsidRDefault="00C43924" w:rsidP="00C4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5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43924" w:rsidRPr="00EF5A59" w:rsidRDefault="00C43924" w:rsidP="00C43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24" w:rsidRPr="00EF5A59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59">
        <w:rPr>
          <w:rFonts w:ascii="Times New Roman" w:hAnsi="Times New Roman" w:cs="Times New Roman"/>
          <w:b/>
          <w:sz w:val="24"/>
          <w:szCs w:val="24"/>
        </w:rPr>
        <w:t xml:space="preserve">PENGARUH PEMAHAMAN NILAI-NILAI KEAGAMAAN </w:t>
      </w:r>
    </w:p>
    <w:p w:rsidR="00C43924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59">
        <w:rPr>
          <w:rFonts w:ascii="Times New Roman" w:hAnsi="Times New Roman" w:cs="Times New Roman"/>
          <w:b/>
          <w:sz w:val="24"/>
          <w:szCs w:val="24"/>
        </w:rPr>
        <w:t xml:space="preserve">TERHADAP PERILAKU MORAL </w:t>
      </w:r>
      <w:proofErr w:type="gramStart"/>
      <w:r w:rsidRPr="00EF5A59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</w:rPr>
        <w:t xml:space="preserve"> 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MATA</w:t>
      </w:r>
    </w:p>
    <w:p w:rsidR="00C43924" w:rsidRPr="00EF5A59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59">
        <w:rPr>
          <w:rFonts w:ascii="Times New Roman" w:hAnsi="Times New Roman" w:cs="Times New Roman"/>
          <w:b/>
          <w:sz w:val="24"/>
          <w:szCs w:val="24"/>
        </w:rPr>
        <w:t xml:space="preserve">PELAJARAN </w:t>
      </w:r>
      <w:proofErr w:type="spellStart"/>
      <w:r w:rsidRPr="00EF5A59"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  <w:r w:rsidRPr="00EF5A59">
        <w:rPr>
          <w:rFonts w:ascii="Times New Roman" w:hAnsi="Times New Roman" w:cs="Times New Roman"/>
          <w:b/>
          <w:sz w:val="24"/>
          <w:szCs w:val="24"/>
        </w:rPr>
        <w:t xml:space="preserve"> DI SMA N 1 SEI RAMPAH</w:t>
      </w:r>
    </w:p>
    <w:p w:rsidR="00C43924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24" w:rsidRPr="00EF5A59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24" w:rsidRPr="00EF5A59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A59">
        <w:rPr>
          <w:rFonts w:ascii="Times New Roman" w:hAnsi="Times New Roman" w:cs="Times New Roman"/>
          <w:b/>
          <w:sz w:val="24"/>
          <w:szCs w:val="24"/>
          <w:u w:val="single"/>
        </w:rPr>
        <w:t>NABILA UMMAROH AMRI TANJUNG</w:t>
      </w:r>
    </w:p>
    <w:p w:rsidR="00C43924" w:rsidRPr="00EF5A59" w:rsidRDefault="00C43924" w:rsidP="00C43924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59">
        <w:rPr>
          <w:rFonts w:ascii="Times New Roman" w:hAnsi="Times New Roman" w:cs="Times New Roman"/>
          <w:b/>
          <w:sz w:val="24"/>
          <w:szCs w:val="24"/>
        </w:rPr>
        <w:t>161354002</w:t>
      </w:r>
    </w:p>
    <w:p w:rsidR="00C43924" w:rsidRPr="00EF5A59" w:rsidRDefault="00C43924" w:rsidP="00C43924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id-ID"/>
        </w:rPr>
      </w:pPr>
    </w:p>
    <w:p w:rsidR="00C43924" w:rsidRPr="00EF5A59" w:rsidRDefault="00C43924" w:rsidP="00C4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924" w:rsidRDefault="00C43924" w:rsidP="00C43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5A5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A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niali-nilai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SMA Negeri1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924" w:rsidRDefault="00C43924" w:rsidP="00C43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agama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924" w:rsidRDefault="00C43924" w:rsidP="00C43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FD5ADE">
        <w:rPr>
          <w:rFonts w:ascii="Times New Roman" w:hAnsi="Times New Roman" w:cs="Times New Roman"/>
          <w:sz w:val="24"/>
          <w:szCs w:val="24"/>
        </w:rPr>
        <w:t xml:space="preserve"> XI IPS SMA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 144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 product</w:t>
      </w:r>
      <w:proofErr w:type="gramEnd"/>
      <w:r w:rsidRPr="00FD5ADE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>).</w:t>
      </w:r>
    </w:p>
    <w:p w:rsidR="00C43924" w:rsidRPr="00FD5ADE" w:rsidRDefault="00C43924" w:rsidP="00C4392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D5A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AD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D5ADE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Pr="00FD5A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r = 112,311%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t (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parsial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tabel </m:t>
            </m:r>
          </m:sub>
        </m:sSub>
      </m:oMath>
      <w:r w:rsidRPr="00FD5ADE">
        <w:rPr>
          <w:rFonts w:ascii="Times New Roman" w:eastAsiaTheme="minorEastAsia" w:hAnsi="Times New Roman" w:cs="Times New Roman"/>
          <w:sz w:val="24"/>
          <w:szCs w:val="24"/>
        </w:rPr>
        <w:t>= 112,311 &gt; 2,060 ini ar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tinya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moral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SMAN 1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wawancara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SMA N 1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moral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nilai-nilai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moral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PKN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SMA N 1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C43924" w:rsidRDefault="00C43924" w:rsidP="00C439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niali-nilai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keagamaan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ADE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 moral</w:t>
      </w:r>
      <w:proofErr w:type="gram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PKn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SMA N 1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Sei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D5ADE">
        <w:rPr>
          <w:rFonts w:ascii="Times New Roman" w:eastAsiaTheme="minorEastAsia" w:hAnsi="Times New Roman" w:cs="Times New Roman"/>
          <w:sz w:val="24"/>
          <w:szCs w:val="24"/>
        </w:rPr>
        <w:t>Rampah</w:t>
      </w:r>
      <w:proofErr w:type="spellEnd"/>
      <w:r w:rsidRPr="00FD5A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43924" w:rsidRPr="00FD5ADE" w:rsidRDefault="00C43924" w:rsidP="00C439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3924" w:rsidRDefault="00C43924" w:rsidP="00C439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Kata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kunci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:</w:t>
      </w:r>
      <w:proofErr w:type="gram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a. </w:t>
      </w: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pemahaman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nilai-nilai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keagamaan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, b. </w:t>
      </w: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perilaku</w:t>
      </w:r>
      <w:proofErr w:type="spellEnd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 xml:space="preserve"> moral </w:t>
      </w:r>
      <w:proofErr w:type="spellStart"/>
      <w:r w:rsidRPr="00EF5A59">
        <w:rPr>
          <w:rFonts w:ascii="Times New Roman" w:eastAsiaTheme="minorEastAsia" w:hAnsi="Times New Roman" w:cs="Times New Roman"/>
          <w:b/>
          <w:sz w:val="24"/>
          <w:szCs w:val="24"/>
        </w:rPr>
        <w:t>siswa</w:t>
      </w:r>
      <w:proofErr w:type="spellEnd"/>
    </w:p>
    <w:p w:rsidR="000E4360" w:rsidRDefault="000E4360"/>
    <w:sectPr w:rsidR="000E4360" w:rsidSect="00C4392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24"/>
    <w:rsid w:val="000E4360"/>
    <w:rsid w:val="001E659F"/>
    <w:rsid w:val="00C4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2022-09-08T07:20:00Z</dcterms:created>
  <dcterms:modified xsi:type="dcterms:W3CDTF">2022-09-08T07:21:00Z</dcterms:modified>
</cp:coreProperties>
</file>