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DB6" w:rsidRPr="00683BF7" w:rsidRDefault="00EB318F" w:rsidP="00C90DB6">
      <w:pPr>
        <w:tabs>
          <w:tab w:val="left" w:pos="990"/>
          <w:tab w:val="left" w:pos="1260"/>
        </w:tabs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>
          <v:rect id="_x0000_s1027" style="position:absolute;left:0;text-align:left;margin-left:372.1pt;margin-top:-88.75pt;width:42.8pt;height:40.5pt;z-index:251661312" stroked="f"/>
        </w:pict>
      </w:r>
      <w:r>
        <w:rPr>
          <w:rFonts w:ascii="Times New Roman" w:hAnsi="Times New Roman"/>
          <w:b/>
          <w:noProof/>
          <w:color w:val="000000" w:themeColor="text1"/>
          <w:sz w:val="24"/>
          <w:szCs w:val="24"/>
        </w:rPr>
        <w:pict>
          <v:rect id="_x0000_s1026" style="position:absolute;left:0;text-align:left;margin-left:403.7pt;margin-top:-84.2pt;width:35.45pt;height:27.95pt;z-index:251660288" stroked="f"/>
        </w:pict>
      </w:r>
      <w:r w:rsidR="00C90DB6" w:rsidRPr="00683BF7">
        <w:rPr>
          <w:rFonts w:ascii="Times New Roman" w:hAnsi="Times New Roman"/>
          <w:b/>
          <w:color w:val="000000" w:themeColor="text1"/>
          <w:sz w:val="24"/>
          <w:szCs w:val="24"/>
        </w:rPr>
        <w:t>BAB III</w:t>
      </w:r>
    </w:p>
    <w:p w:rsidR="00C90DB6" w:rsidRPr="00683BF7" w:rsidRDefault="00C90DB6" w:rsidP="00C90DB6">
      <w:pPr>
        <w:tabs>
          <w:tab w:val="left" w:pos="990"/>
          <w:tab w:val="left" w:pos="1260"/>
        </w:tabs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>METODE PENELITIAN</w:t>
      </w:r>
    </w:p>
    <w:p w:rsidR="00C90DB6" w:rsidRPr="00683BF7" w:rsidRDefault="00C90DB6" w:rsidP="00C90DB6">
      <w:pPr>
        <w:tabs>
          <w:tab w:val="left" w:pos="990"/>
          <w:tab w:val="left" w:pos="1260"/>
        </w:tabs>
        <w:spacing w:after="0" w:line="48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0DB6" w:rsidRPr="00683BF7" w:rsidRDefault="00C90DB6" w:rsidP="00C90DB6">
      <w:pPr>
        <w:pStyle w:val="ListParagraph"/>
        <w:numPr>
          <w:ilvl w:val="1"/>
          <w:numId w:val="1"/>
        </w:numPr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/>
          <w:b/>
          <w:color w:val="000000" w:themeColor="text1"/>
          <w:sz w:val="24"/>
          <w:szCs w:val="24"/>
        </w:rPr>
        <w:t>De</w:t>
      </w: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>sain Penelitian</w:t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Dalam desain penelitian ini penulis  menggunakan me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tode deskriptif, yaitu memusatkan 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>diri pada pemecahan masalah-masalah yang ada pada masa sekarang, pada masalah-masalah yang aktual. Data yang dikumpulkan mula-mula disusun, dijelaskan dan kemudian di analisa” (Surachmad, 2006:140).</w:t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Alasan penulis dengan menggunakan metode ini adalah bahwa masalah yang dibahas dalam penelitian ini sedang menggejala dalam proses pembelajaran, dan untuk menjadi bahan pertimbangan dalam usaha meningkatkan keberhasilan pembelajaran d masa yang akan datang.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3.2 Populasi dan Sampel 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>1. Populasi</w:t>
      </w:r>
    </w:p>
    <w:p w:rsidR="00C90DB6" w:rsidRPr="00683BF7" w:rsidRDefault="00C90DB6" w:rsidP="00C90DB6">
      <w:pPr>
        <w:pStyle w:val="ListParagraph"/>
        <w:spacing w:after="0" w:line="480" w:lineRule="auto"/>
        <w:ind w:left="0" w:firstLine="709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Menurut Arikunto (2010:130) bahwa “Populasi adalah keseluruhan subjek penelitian”. Populasi merupakan keseluruhan objek yang akan diteliti yang merupakan sumber dari segenap data-data yang dibutuhkan dalam penelitian.</w:t>
      </w:r>
    </w:p>
    <w:p w:rsidR="00C90DB6" w:rsidRPr="00496768" w:rsidRDefault="00C90DB6" w:rsidP="00C90DB6">
      <w:pPr>
        <w:pStyle w:val="Style1"/>
        <w:widowControl w:val="0"/>
        <w:adjustRightInd/>
        <w:spacing w:line="480" w:lineRule="auto"/>
        <w:ind w:firstLine="720"/>
        <w:jc w:val="both"/>
        <w:rPr>
          <w:color w:val="000000" w:themeColor="text1"/>
          <w:sz w:val="24"/>
          <w:szCs w:val="24"/>
          <w:lang w:val="id-ID"/>
        </w:rPr>
      </w:pPr>
      <w:r w:rsidRPr="00496768">
        <w:rPr>
          <w:color w:val="000000" w:themeColor="text1"/>
          <w:sz w:val="24"/>
          <w:szCs w:val="24"/>
          <w:lang w:val="id-ID"/>
        </w:rPr>
        <w:t>Adapun populasi dalam penelitian ini adalah seluruh siswa kelas X SMK Al Washliyah 3 Medan TP. 2017/2018 dengan jumlah siswa sebanyak 75 siswa yang terdiri dari tiga (3) kelas yaitu kelas X AP1, X AP2, X AP3 sebagaimana terlihat pada tabel berikut:</w:t>
      </w:r>
    </w:p>
    <w:p w:rsidR="00C90DB6" w:rsidRPr="00496768" w:rsidRDefault="00C90DB6" w:rsidP="00C90DB6">
      <w:pPr>
        <w:pStyle w:val="Style1"/>
        <w:widowControl w:val="0"/>
        <w:adjustRightInd/>
        <w:spacing w:line="480" w:lineRule="auto"/>
        <w:ind w:firstLine="720"/>
        <w:jc w:val="both"/>
        <w:rPr>
          <w:color w:val="000000" w:themeColor="text1"/>
          <w:sz w:val="24"/>
          <w:szCs w:val="24"/>
          <w:lang w:val="id-ID"/>
        </w:rPr>
      </w:pPr>
    </w:p>
    <w:p w:rsidR="00C90DB6" w:rsidRPr="00496768" w:rsidRDefault="00C90DB6" w:rsidP="00C90DB6">
      <w:pPr>
        <w:pStyle w:val="Style1"/>
        <w:widowControl w:val="0"/>
        <w:adjustRightInd/>
        <w:spacing w:line="480" w:lineRule="auto"/>
        <w:ind w:firstLine="720"/>
        <w:jc w:val="both"/>
        <w:rPr>
          <w:color w:val="000000" w:themeColor="text1"/>
          <w:sz w:val="24"/>
          <w:szCs w:val="24"/>
          <w:lang w:val="id-ID"/>
        </w:rPr>
      </w:pPr>
    </w:p>
    <w:p w:rsidR="00C90DB6" w:rsidRPr="00496768" w:rsidRDefault="00C90DB6" w:rsidP="00C90DB6">
      <w:pPr>
        <w:pStyle w:val="Style1"/>
        <w:widowControl w:val="0"/>
        <w:adjustRightInd/>
        <w:spacing w:line="480" w:lineRule="auto"/>
        <w:ind w:firstLine="720"/>
        <w:rPr>
          <w:color w:val="000000" w:themeColor="text1"/>
          <w:sz w:val="24"/>
          <w:szCs w:val="24"/>
          <w:lang w:val="id-ID"/>
        </w:rPr>
      </w:pPr>
      <w:r>
        <w:rPr>
          <w:color w:val="000000" w:themeColor="text1"/>
          <w:sz w:val="24"/>
          <w:szCs w:val="24"/>
          <w:lang w:val="id-ID"/>
        </w:rPr>
        <w:t xml:space="preserve">                                                     25</w:t>
      </w:r>
    </w:p>
    <w:p w:rsidR="00C90DB6" w:rsidRPr="00683BF7" w:rsidRDefault="00C90DB6" w:rsidP="00C90DB6">
      <w:pPr>
        <w:pStyle w:val="Style1"/>
        <w:widowControl w:val="0"/>
        <w:adjustRightInd/>
        <w:spacing w:line="276" w:lineRule="auto"/>
        <w:jc w:val="center"/>
        <w:rPr>
          <w:b/>
          <w:bCs/>
          <w:color w:val="000000" w:themeColor="text1"/>
          <w:sz w:val="24"/>
          <w:szCs w:val="24"/>
        </w:rPr>
      </w:pPr>
      <w:r w:rsidRPr="00683BF7">
        <w:rPr>
          <w:b/>
          <w:bCs/>
          <w:color w:val="000000" w:themeColor="text1"/>
          <w:sz w:val="24"/>
          <w:szCs w:val="24"/>
        </w:rPr>
        <w:t>Tabel II</w:t>
      </w:r>
      <w:r w:rsidRPr="00683BF7">
        <w:rPr>
          <w:b/>
          <w:bCs/>
          <w:color w:val="000000" w:themeColor="text1"/>
          <w:sz w:val="24"/>
          <w:szCs w:val="24"/>
        </w:rPr>
        <w:br/>
        <w:t xml:space="preserve">Jumlah Siswa Kelas X </w:t>
      </w:r>
      <w:r w:rsidRPr="00683BF7">
        <w:rPr>
          <w:b/>
          <w:color w:val="000000" w:themeColor="text1"/>
          <w:sz w:val="24"/>
          <w:szCs w:val="24"/>
        </w:rPr>
        <w:t>SMK Al Washliyah 3</w:t>
      </w:r>
    </w:p>
    <w:tbl>
      <w:tblPr>
        <w:tblStyle w:val="TableGrid"/>
        <w:tblW w:w="0" w:type="auto"/>
        <w:jc w:val="center"/>
        <w:tblLayout w:type="fixed"/>
        <w:tblLook w:val="0000"/>
      </w:tblPr>
      <w:tblGrid>
        <w:gridCol w:w="538"/>
        <w:gridCol w:w="12"/>
        <w:gridCol w:w="2617"/>
        <w:gridCol w:w="3030"/>
      </w:tblGrid>
      <w:tr w:rsidR="00C90DB6" w:rsidRPr="00683BF7" w:rsidTr="008D778E">
        <w:trPr>
          <w:trHeight w:val="155"/>
          <w:jc w:val="center"/>
        </w:trPr>
        <w:tc>
          <w:tcPr>
            <w:tcW w:w="538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/>
                <w:bCs/>
                <w:color w:val="000000" w:themeColor="text1"/>
                <w:sz w:val="24"/>
                <w:szCs w:val="24"/>
              </w:rPr>
              <w:t>No</w:t>
            </w:r>
          </w:p>
        </w:tc>
        <w:tc>
          <w:tcPr>
            <w:tcW w:w="2629" w:type="dxa"/>
            <w:gridSpan w:val="2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/>
                <w:bCs/>
                <w:color w:val="000000" w:themeColor="text1"/>
                <w:sz w:val="24"/>
                <w:szCs w:val="24"/>
              </w:rPr>
              <w:t>Kelas</w:t>
            </w:r>
          </w:p>
        </w:tc>
        <w:tc>
          <w:tcPr>
            <w:tcW w:w="3030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/>
                <w:bCs/>
                <w:color w:val="000000" w:themeColor="text1"/>
                <w:sz w:val="24"/>
                <w:szCs w:val="24"/>
              </w:rPr>
              <w:t>Jumlah Siswa</w:t>
            </w:r>
          </w:p>
        </w:tc>
      </w:tr>
      <w:tr w:rsidR="00C90DB6" w:rsidRPr="00683BF7" w:rsidTr="008D778E">
        <w:trPr>
          <w:trHeight w:val="158"/>
          <w:jc w:val="center"/>
        </w:trPr>
        <w:tc>
          <w:tcPr>
            <w:tcW w:w="538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Cs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629" w:type="dxa"/>
            <w:gridSpan w:val="2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Cs/>
                <w:color w:val="000000" w:themeColor="text1"/>
                <w:sz w:val="24"/>
                <w:szCs w:val="24"/>
                <w:lang w:val="id-ID"/>
              </w:rPr>
            </w:pPr>
            <w:r w:rsidRPr="00683BF7">
              <w:rPr>
                <w:bCs/>
                <w:color w:val="000000" w:themeColor="text1"/>
                <w:sz w:val="24"/>
                <w:szCs w:val="24"/>
              </w:rPr>
              <w:t>X AP1</w:t>
            </w:r>
          </w:p>
        </w:tc>
        <w:tc>
          <w:tcPr>
            <w:tcW w:w="3030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Cs/>
                <w:color w:val="000000" w:themeColor="text1"/>
                <w:sz w:val="24"/>
                <w:szCs w:val="24"/>
              </w:rPr>
              <w:t>25 Orang</w:t>
            </w:r>
          </w:p>
        </w:tc>
      </w:tr>
      <w:tr w:rsidR="00C90DB6" w:rsidRPr="00683BF7" w:rsidTr="008D778E">
        <w:trPr>
          <w:trHeight w:val="149"/>
          <w:jc w:val="center"/>
        </w:trPr>
        <w:tc>
          <w:tcPr>
            <w:tcW w:w="538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629" w:type="dxa"/>
            <w:gridSpan w:val="2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rFonts w:cs="Bookman Old Style"/>
                <w:color w:val="000000" w:themeColor="text1"/>
                <w:sz w:val="24"/>
                <w:szCs w:val="18"/>
              </w:rPr>
            </w:pPr>
            <w:r w:rsidRPr="00683BF7">
              <w:rPr>
                <w:rFonts w:cs="Bookman Old Style"/>
                <w:color w:val="000000" w:themeColor="text1"/>
                <w:sz w:val="24"/>
                <w:szCs w:val="18"/>
              </w:rPr>
              <w:t>X AP2</w:t>
            </w:r>
          </w:p>
        </w:tc>
        <w:tc>
          <w:tcPr>
            <w:tcW w:w="3030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Cs/>
                <w:color w:val="000000" w:themeColor="text1"/>
                <w:sz w:val="24"/>
                <w:szCs w:val="24"/>
              </w:rPr>
              <w:t>25 Orang</w:t>
            </w:r>
          </w:p>
        </w:tc>
      </w:tr>
      <w:tr w:rsidR="00C90DB6" w:rsidRPr="00683BF7" w:rsidTr="008D778E">
        <w:trPr>
          <w:trHeight w:val="149"/>
          <w:jc w:val="center"/>
        </w:trPr>
        <w:tc>
          <w:tcPr>
            <w:tcW w:w="538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Cs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629" w:type="dxa"/>
            <w:gridSpan w:val="2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rFonts w:cs="Bookman Old Style"/>
                <w:color w:val="000000" w:themeColor="text1"/>
                <w:sz w:val="24"/>
                <w:szCs w:val="18"/>
              </w:rPr>
            </w:pPr>
            <w:r w:rsidRPr="00683BF7">
              <w:rPr>
                <w:rFonts w:cs="Bookman Old Style"/>
                <w:color w:val="000000" w:themeColor="text1"/>
                <w:sz w:val="24"/>
                <w:szCs w:val="18"/>
              </w:rPr>
              <w:t>X AP3</w:t>
            </w:r>
          </w:p>
        </w:tc>
        <w:tc>
          <w:tcPr>
            <w:tcW w:w="3030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Cs/>
                <w:color w:val="000000" w:themeColor="text1"/>
                <w:sz w:val="24"/>
                <w:szCs w:val="24"/>
              </w:rPr>
              <w:t>25 Orang</w:t>
            </w:r>
          </w:p>
        </w:tc>
      </w:tr>
      <w:tr w:rsidR="00C90DB6" w:rsidRPr="00683BF7" w:rsidTr="008D778E">
        <w:trPr>
          <w:trHeight w:val="139"/>
          <w:jc w:val="center"/>
        </w:trPr>
        <w:tc>
          <w:tcPr>
            <w:tcW w:w="550" w:type="dxa"/>
            <w:gridSpan w:val="2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617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/>
                <w:bCs/>
                <w:color w:val="000000" w:themeColor="text1"/>
                <w:sz w:val="24"/>
                <w:szCs w:val="24"/>
              </w:rPr>
              <w:t>Jumlah</w:t>
            </w:r>
          </w:p>
        </w:tc>
        <w:tc>
          <w:tcPr>
            <w:tcW w:w="3030" w:type="dxa"/>
            <w:vAlign w:val="center"/>
          </w:tcPr>
          <w:p w:rsidR="00C90DB6" w:rsidRPr="00683BF7" w:rsidRDefault="00C90DB6" w:rsidP="008D778E">
            <w:pPr>
              <w:pStyle w:val="Style1"/>
              <w:widowControl w:val="0"/>
              <w:adjustRightInd/>
              <w:jc w:val="center"/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83BF7">
              <w:rPr>
                <w:b/>
                <w:bCs/>
                <w:color w:val="000000" w:themeColor="text1"/>
                <w:sz w:val="24"/>
                <w:szCs w:val="24"/>
              </w:rPr>
              <w:t>75 Orang</w:t>
            </w:r>
          </w:p>
        </w:tc>
      </w:tr>
    </w:tbl>
    <w:p w:rsidR="00C90DB6" w:rsidRPr="00683BF7" w:rsidRDefault="00C90DB6" w:rsidP="00C90DB6">
      <w:pPr>
        <w:pStyle w:val="Style1"/>
        <w:widowControl w:val="0"/>
        <w:adjustRightInd/>
        <w:ind w:left="360"/>
        <w:jc w:val="both"/>
        <w:rPr>
          <w:color w:val="000000" w:themeColor="text1"/>
          <w:sz w:val="24"/>
          <w:szCs w:val="24"/>
        </w:rPr>
      </w:pP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2. Sampel </w:t>
      </w:r>
    </w:p>
    <w:p w:rsidR="00C90DB6" w:rsidRPr="00683BF7" w:rsidRDefault="00C90DB6" w:rsidP="00C90DB6">
      <w:pPr>
        <w:spacing w:after="0" w:line="480" w:lineRule="auto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Menurut Arikunto (2010:131) bahwa “Sampel adalah sebagian atau wakil populasi yang diteliti”. Sampel merupakan bagian dari populasi.Untuk menentukan jumlah sampel dalam suatu penelitian harus disesuaikan dengan jumlah populasi yang ada.</w:t>
      </w:r>
    </w:p>
    <w:p w:rsidR="00C90DB6" w:rsidRPr="00496768" w:rsidRDefault="00C90DB6" w:rsidP="00C90DB6">
      <w:pPr>
        <w:pStyle w:val="BodyText"/>
        <w:tabs>
          <w:tab w:val="left" w:pos="8271"/>
        </w:tabs>
        <w:spacing w:line="480" w:lineRule="auto"/>
        <w:ind w:right="-9"/>
        <w:rPr>
          <w:color w:val="000000" w:themeColor="text1"/>
          <w:lang w:val="id-ID"/>
        </w:rPr>
      </w:pPr>
      <w:r w:rsidRPr="00496768">
        <w:rPr>
          <w:color w:val="000000" w:themeColor="text1"/>
          <w:lang w:val="id-ID"/>
        </w:rPr>
        <w:t>Berdasarkan pendapat diatas, maka sampel untuk penelitian ini adalah 20 siswa–siswi kelas XAP1 dan 20 siswa–siswi kelas XAP2 SMK Al Washliyah 3 Medan Tahun Pembelajaran 2017/2018 yang secara keseluruhan berjumlah 40 sampel.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>3.3 Variabel dan Indikator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 xml:space="preserve">1.Variabel Penelitian </w:t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Yang menjadi variabel dalam penelitian ini adalah</w:t>
      </w:r>
    </w:p>
    <w:p w:rsidR="00C90DB6" w:rsidRPr="00683BF7" w:rsidRDefault="00C90DB6" w:rsidP="00C90DB6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Variabel bebas adalah Pemanfaatan sarana multimedia dalam proses pembelajaran (X)</w:t>
      </w:r>
    </w:p>
    <w:p w:rsidR="00C90DB6" w:rsidRPr="00683BF7" w:rsidRDefault="00C90DB6" w:rsidP="00C90DB6">
      <w:pPr>
        <w:pStyle w:val="ListParagraph"/>
        <w:numPr>
          <w:ilvl w:val="0"/>
          <w:numId w:val="3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lastRenderedPageBreak/>
        <w:t>Variabel terikat adalah Minat  dan prestasi  belajar siswa pada mata pelajaran pendidikan kewarganegaraan (Y)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>2. Indikator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Yang menjadi indikator adalah media untuk mengetahui hasil tes yang digunakan dalam mengukur dan mengetahui hubungan pemanfaatan sarana multimedia dengan minat  dan prestasi  belajar siswa pada mata pelajaran PPKn.</w:t>
      </w:r>
    </w:p>
    <w:p w:rsidR="00C90DB6" w:rsidRPr="00683BF7" w:rsidRDefault="00C90DB6" w:rsidP="00C90DB6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>3.4 Instrumen Penelitian</w:t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Instrumen yang digunakan untuk menjaring data penelitian ini adalah observasi dan tes.</w:t>
      </w:r>
    </w:p>
    <w:p w:rsidR="00C90DB6" w:rsidRPr="00683BF7" w:rsidRDefault="00C90DB6" w:rsidP="00C90DB6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Angket</w:t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 xml:space="preserve">Angket ini ditujukan kepada anak didik, untuk mengetahui minat mereka pada mata pelajaran PPKn. Ketentuan untuk memberikan nilai atau skor terhadap pernyataan angket dengan setiap pilihan alternatif jawaban adalah </w:t>
      </w:r>
    </w:p>
    <w:p w:rsidR="00C90DB6" w:rsidRPr="00683BF7" w:rsidRDefault="00C90DB6" w:rsidP="00C90DB6">
      <w:pPr>
        <w:pStyle w:val="ListParagraph"/>
        <w:numPr>
          <w:ilvl w:val="1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Jawaban A nilai skornya 4.</w:t>
      </w:r>
    </w:p>
    <w:p w:rsidR="00C90DB6" w:rsidRPr="00683BF7" w:rsidRDefault="00C90DB6" w:rsidP="00C90DB6">
      <w:pPr>
        <w:pStyle w:val="ListParagraph"/>
        <w:numPr>
          <w:ilvl w:val="1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Jawaban B nilai skornya 3.</w:t>
      </w:r>
    </w:p>
    <w:p w:rsidR="00C90DB6" w:rsidRPr="00683BF7" w:rsidRDefault="00C90DB6" w:rsidP="00C90DB6">
      <w:pPr>
        <w:pStyle w:val="ListParagraph"/>
        <w:numPr>
          <w:ilvl w:val="1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Jawaban C nilai skornya 2.</w:t>
      </w:r>
    </w:p>
    <w:p w:rsidR="00C90DB6" w:rsidRPr="00683BF7" w:rsidRDefault="00C90DB6" w:rsidP="00C90DB6">
      <w:pPr>
        <w:pStyle w:val="ListParagraph"/>
        <w:numPr>
          <w:ilvl w:val="1"/>
          <w:numId w:val="5"/>
        </w:numPr>
        <w:spacing w:after="0" w:line="480" w:lineRule="auto"/>
        <w:ind w:left="108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Jawaban D nilai skornua 1</w:t>
      </w:r>
    </w:p>
    <w:p w:rsidR="00C90DB6" w:rsidRPr="00683BF7" w:rsidRDefault="00C90DB6" w:rsidP="00C90DB6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lastRenderedPageBreak/>
        <w:t>Wawancara</w:t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Wawancara merupakan salah satu pengumpulan data yang dilakukan dengan cara mengadakan tanya jawab. Wawancara dilakukan kepada kepala sekolah dan guru PPKn serta sejumlah siswa/responden.Hal ini dimaksudkan untuk mengetahui sejauh mana guru melaksanakan kegiatan belajar mengajar pada mata pelajaran PPKn. Dsamping itu pula wawancara dengan kepala sekolah dan guru-guru terutama dimaksudkan untuk mengetahui kondisi lingkungan situasi SMK Al Washliyah 3 Medan, dan para siswa pada umumnya.</w:t>
      </w:r>
    </w:p>
    <w:p w:rsidR="00C90DB6" w:rsidRPr="00683BF7" w:rsidRDefault="00C90DB6" w:rsidP="00C90DB6">
      <w:pPr>
        <w:pStyle w:val="ListParagraph"/>
        <w:numPr>
          <w:ilvl w:val="0"/>
          <w:numId w:val="4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Observasi</w:t>
      </w:r>
    </w:p>
    <w:p w:rsidR="00C90DB6" w:rsidRPr="00683BF7" w:rsidRDefault="00C90DB6" w:rsidP="00C90DB6">
      <w:pPr>
        <w:pStyle w:val="ListParagraph"/>
        <w:spacing w:after="0" w:line="480" w:lineRule="auto"/>
        <w:ind w:left="0"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Yaitu berupa pengamatan secara langsung yang penulis laksanakan sehingga semua data yang terkumpulkan memiliki sinkronisasi serta lebih memaham keadaan dilokasi penelitian.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>3.5 Teknik Pengumpulan Data</w:t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 xml:space="preserve">Langkah-langkah yang penulis tempuh dalam pelaksanaan pengumpulan data penelitian adalah </w:t>
      </w:r>
    </w:p>
    <w:p w:rsidR="00C90DB6" w:rsidRPr="00683BF7" w:rsidRDefault="00C90DB6" w:rsidP="00C90DB6">
      <w:pPr>
        <w:pStyle w:val="ListParagraph"/>
        <w:numPr>
          <w:ilvl w:val="1"/>
          <w:numId w:val="2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Melakukan survey ke lokasi penelitan untuk mengamati kemungkinan dijadikan sebagai objek penelitiaan.</w:t>
      </w:r>
    </w:p>
    <w:p w:rsidR="00C90DB6" w:rsidRPr="00683BF7" w:rsidRDefault="00C90DB6" w:rsidP="00C90DB6">
      <w:pPr>
        <w:pStyle w:val="ListParagraph"/>
        <w:numPr>
          <w:ilvl w:val="1"/>
          <w:numId w:val="2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Mengadakan penelitian berdasarkan rencana yang telah disusun serta mengamati dan mengumpulkan data-data yang dibutuhkan.</w:t>
      </w:r>
    </w:p>
    <w:p w:rsidR="00C90DB6" w:rsidRPr="00683BF7" w:rsidRDefault="00C90DB6" w:rsidP="00C90DB6">
      <w:pPr>
        <w:pStyle w:val="ListParagraph"/>
        <w:numPr>
          <w:ilvl w:val="1"/>
          <w:numId w:val="2"/>
        </w:numPr>
        <w:spacing w:after="0" w:line="480" w:lineRule="auto"/>
        <w:ind w:left="36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Mengurus surat keterangan lokasi penelitian yang menyatakan bahwa peneliti telah selesai melakukan kegiatan penelitian pengumpulan data.</w:t>
      </w:r>
    </w:p>
    <w:p w:rsidR="00C90DB6" w:rsidRPr="00683BF7" w:rsidRDefault="00C90DB6" w:rsidP="00C90DB6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C90DB6" w:rsidRPr="00683BF7" w:rsidRDefault="00C90DB6" w:rsidP="00C90DB6">
      <w:pPr>
        <w:spacing w:after="0" w:line="480" w:lineRule="auto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lastRenderedPageBreak/>
        <w:t>3.6 Teknik  Analisis Data</w:t>
      </w:r>
      <w:r w:rsidRPr="00683BF7">
        <w:rPr>
          <w:rFonts w:ascii="Times New Roman" w:hAnsi="Times New Roman"/>
          <w:b/>
          <w:color w:val="000000" w:themeColor="text1"/>
          <w:sz w:val="24"/>
          <w:szCs w:val="24"/>
        </w:rPr>
        <w:tab/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Adapun teknik pengolahan data dalam penelitian ini, peneliti menggunakan rumus korelasi “Product Moment Pearson”, yaitu :</w:t>
      </w:r>
    </w:p>
    <w:p w:rsidR="00C90DB6" w:rsidRPr="00683BF7" w:rsidRDefault="00EB318F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m:oMath>
        <m:sSub>
          <m:sSubPr>
            <m:ctrlPr>
              <w:rPr>
                <w:rFonts w:ascii="Cambria Math" w:hAnsi="Times New Roman"/>
                <w:iCs/>
                <w:color w:val="000000" w:themeColor="text1"/>
                <w:sz w:val="32"/>
                <w:szCs w:val="32"/>
              </w:rPr>
            </m:ctrlPr>
          </m:sSubPr>
          <m:e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32"/>
                <w:szCs w:val="32"/>
              </w:rPr>
              <m:t>r</m:t>
            </m:r>
          </m:e>
          <m:sub>
            <m:r>
              <w:rPr>
                <w:rFonts w:ascii="Cambria Math" w:hAnsi="Cambria Math"/>
                <w:color w:val="000000" w:themeColor="text1"/>
                <w:sz w:val="32"/>
                <w:szCs w:val="32"/>
              </w:rPr>
              <m:t>xy</m:t>
            </m:r>
          </m:sub>
        </m:sSub>
        <m:r>
          <m:rPr>
            <m:sty m:val="p"/>
          </m:rPr>
          <w:rPr>
            <w:rFonts w:ascii="Cambria Math" w:hAnsi="Times New Roman"/>
            <w:color w:val="000000" w:themeColor="text1"/>
            <w:sz w:val="32"/>
            <w:szCs w:val="32"/>
          </w:rPr>
          <m:t>=</m:t>
        </m:r>
        <m:f>
          <m:fPr>
            <m:ctrlPr>
              <w:rPr>
                <w:rFonts w:ascii="Cambria Math" w:hAnsi="Times New Roman"/>
                <w:iCs/>
                <w:color w:val="000000" w:themeColor="text1"/>
                <w:sz w:val="32"/>
                <w:szCs w:val="32"/>
              </w:rPr>
            </m:ctrlPr>
          </m:fPr>
          <m:num>
            <m:r>
              <m:rPr>
                <m:sty m:val="p"/>
              </m:rPr>
              <w:rPr>
                <w:rFonts w:ascii="Cambria Math" w:hAnsi="Times New Roman"/>
                <w:color w:val="000000" w:themeColor="text1"/>
                <w:sz w:val="32"/>
                <w:szCs w:val="32"/>
              </w:rPr>
              <m:t>N</m:t>
            </m:r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Cs/>
                    <w:color w:val="000000" w:themeColor="text1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Times New Roman"/>
                    <w:color w:val="000000" w:themeColor="text1"/>
                    <w:sz w:val="32"/>
                    <w:szCs w:val="32"/>
                  </w:rPr>
                  <m:t>XY</m:t>
                </m:r>
                <m:r>
                  <m:rPr>
                    <m:sty m:val="p"/>
                  </m:rPr>
                  <w:rPr>
                    <w:rFonts w:ascii="Times New Roman" w:hAnsi="Times New Roman"/>
                    <w:color w:val="000000" w:themeColor="text1"/>
                    <w:sz w:val="32"/>
                    <w:szCs w:val="32"/>
                  </w:rPr>
                  <m:t>-</m:t>
                </m:r>
                <m:r>
                  <m:rPr>
                    <m:sty m:val="p"/>
                  </m:rPr>
                  <w:rPr>
                    <w:rFonts w:ascii="Cambria Math" w:hAnsi="Times New Roman"/>
                    <w:color w:val="000000" w:themeColor="text1"/>
                    <w:sz w:val="32"/>
                    <w:szCs w:val="32"/>
                  </w:rPr>
                  <m:t>(</m:t>
                </m:r>
              </m:e>
            </m:nary>
            <m:nary>
              <m:naryPr>
                <m:chr m:val="∑"/>
                <m:limLoc m:val="undOvr"/>
                <m:subHide m:val="on"/>
                <m:supHide m:val="on"/>
                <m:ctrlPr>
                  <w:rPr>
                    <w:rFonts w:ascii="Cambria Math" w:hAnsi="Times New Roman"/>
                    <w:iCs/>
                    <w:color w:val="000000" w:themeColor="text1"/>
                    <w:sz w:val="32"/>
                    <w:szCs w:val="32"/>
                  </w:rPr>
                </m:ctrlPr>
              </m:naryPr>
              <m:sub/>
              <m:sup/>
              <m:e>
                <m:r>
                  <m:rPr>
                    <m:sty m:val="p"/>
                  </m:rPr>
                  <w:rPr>
                    <w:rFonts w:ascii="Cambria Math" w:hAnsi="Times New Roman"/>
                    <w:color w:val="000000" w:themeColor="text1"/>
                    <w:sz w:val="32"/>
                    <w:szCs w:val="32"/>
                  </w:rPr>
                  <m:t>X)(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/>
                        <w:iCs/>
                        <w:color w:val="000000" w:themeColor="text1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 w:themeColor="text1"/>
                        <w:sz w:val="32"/>
                        <w:szCs w:val="32"/>
                      </w:rPr>
                      <m:t>Y)</m:t>
                    </m:r>
                  </m:e>
                </m:nary>
              </m:e>
            </m:nary>
          </m:num>
          <m:den>
            <m:rad>
              <m:radPr>
                <m:degHide m:val="on"/>
                <m:ctrlPr>
                  <w:rPr>
                    <w:rFonts w:ascii="Cambria Math" w:hAnsi="Times New Roman"/>
                    <w:iCs/>
                    <w:color w:val="000000" w:themeColor="text1"/>
                    <w:sz w:val="32"/>
                    <w:szCs w:val="32"/>
                  </w:rPr>
                </m:ctrlPr>
              </m:radPr>
              <m:deg/>
              <m:e>
                <m:r>
                  <m:rPr>
                    <m:sty m:val="p"/>
                  </m:rPr>
                  <w:rPr>
                    <w:rFonts w:ascii="Cambria Math" w:hAnsi="Times New Roman"/>
                    <w:color w:val="000000" w:themeColor="text1"/>
                    <w:sz w:val="32"/>
                    <w:szCs w:val="32"/>
                  </w:rPr>
                  <m:t>{N</m:t>
                </m:r>
                <m:nary>
                  <m:naryPr>
                    <m:chr m:val="∑"/>
                    <m:limLoc m:val="undOvr"/>
                    <m:subHide m:val="on"/>
                    <m:supHide m:val="on"/>
                    <m:ctrlPr>
                      <w:rPr>
                        <w:rFonts w:ascii="Cambria Math" w:hAnsi="Times New Roman"/>
                        <w:iCs/>
                        <w:color w:val="000000" w:themeColor="text1"/>
                        <w:sz w:val="32"/>
                        <w:szCs w:val="32"/>
                      </w:rPr>
                    </m:ctrlPr>
                  </m:naryPr>
                  <m:sub/>
                  <m:sup/>
                  <m:e>
                    <m:sSup>
                      <m:sSupPr>
                        <m:ctrlPr>
                          <w:rPr>
                            <w:rFonts w:ascii="Cambria Math" w:hAnsi="Times New Roman"/>
                            <w:iCs/>
                            <w:color w:val="000000" w:themeColor="text1"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 w:themeColor="text1"/>
                            <w:sz w:val="32"/>
                            <w:szCs w:val="32"/>
                          </w:rPr>
                          <m:t>X</m:t>
                        </m:r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 w:themeColor="text1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  <m:r>
                      <m:rPr>
                        <m:sty m:val="p"/>
                      </m:rPr>
                      <w:rPr>
                        <w:rFonts w:ascii="Times New Roman" w:hAnsi="Times New Roman"/>
                        <w:color w:val="000000" w:themeColor="text1"/>
                        <w:sz w:val="32"/>
                        <w:szCs w:val="32"/>
                      </w:rPr>
                      <m:t>-</m:t>
                    </m:r>
                    <m:r>
                      <m:rPr>
                        <m:sty m:val="p"/>
                      </m:rPr>
                      <w:rPr>
                        <w:rFonts w:ascii="Cambria Math" w:hAnsi="Times New Roman"/>
                        <w:color w:val="000000" w:themeColor="text1"/>
                        <w:sz w:val="32"/>
                        <w:szCs w:val="32"/>
                      </w:rPr>
                      <m:t>(</m:t>
                    </m:r>
                    <m:nary>
                      <m:naryPr>
                        <m:chr m:val="∑"/>
                        <m:limLoc m:val="undOvr"/>
                        <m:subHide m:val="on"/>
                        <m:supHide m:val="on"/>
                        <m:ctrlPr>
                          <w:rPr>
                            <w:rFonts w:ascii="Cambria Math" w:hAnsi="Times New Roman"/>
                            <w:iCs/>
                            <w:color w:val="000000" w:themeColor="text1"/>
                            <w:sz w:val="32"/>
                            <w:szCs w:val="32"/>
                          </w:rPr>
                        </m:ctrlPr>
                      </m:naryPr>
                      <m:sub/>
                      <m:sup/>
                      <m:e>
                        <m:sSup>
                          <m:sSupPr>
                            <m:ctrlPr>
                              <w:rPr>
                                <w:rFonts w:ascii="Cambria Math" w:hAnsi="Times New Roman"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  <m:t>X)</m:t>
                            </m:r>
                          </m:e>
                          <m:sup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  <m:t>2</m:t>
                            </m:r>
                          </m:sup>
                        </m:sSup>
                        <m:r>
                          <m:rPr>
                            <m:sty m:val="p"/>
                          </m:rPr>
                          <w:rPr>
                            <w:rFonts w:ascii="Cambria Math" w:hAnsi="Times New Roman"/>
                            <w:color w:val="000000" w:themeColor="text1"/>
                            <w:sz w:val="32"/>
                            <w:szCs w:val="32"/>
                          </w:rPr>
                          <m:t>}{N</m:t>
                        </m:r>
                        <m:nary>
                          <m:naryPr>
                            <m:chr m:val="∑"/>
                            <m:limLoc m:val="undOvr"/>
                            <m:subHide m:val="on"/>
                            <m:supHide m:val="on"/>
                            <m:ctrlPr>
                              <w:rPr>
                                <w:rFonts w:ascii="Cambria Math" w:hAnsi="Times New Roman"/>
                                <w:iCs/>
                                <w:color w:val="000000" w:themeColor="text1"/>
                                <w:sz w:val="32"/>
                                <w:szCs w:val="32"/>
                              </w:rPr>
                            </m:ctrlPr>
                          </m:naryPr>
                          <m:sub/>
                          <m:sup/>
                          <m:e>
                            <m:sSup>
                              <m:sSupPr>
                                <m:ctrlPr>
                                  <w:rPr>
                                    <w:rFonts w:ascii="Cambria Math" w:hAnsi="Times New Roman"/>
                                    <w:iCs/>
                                    <w:color w:val="000000" w:themeColor="text1"/>
                                    <w:sz w:val="32"/>
                                    <w:szCs w:val="32"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Y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Times New Roman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  <m:t>-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Times New Roman"/>
                                <w:color w:val="000000" w:themeColor="text1"/>
                                <w:sz w:val="32"/>
                                <w:szCs w:val="32"/>
                              </w:rPr>
                              <m:t>(</m:t>
                            </m:r>
                            <m:nary>
                              <m:naryPr>
                                <m:chr m:val="∑"/>
                                <m:limLoc m:val="undOvr"/>
                                <m:subHide m:val="on"/>
                                <m:supHide m:val="on"/>
                                <m:ctrlPr>
                                  <w:rPr>
                                    <w:rFonts w:ascii="Cambria Math" w:hAnsi="Times New Roman"/>
                                    <w:iCs/>
                                    <w:color w:val="000000" w:themeColor="text1"/>
                                    <w:sz w:val="32"/>
                                    <w:szCs w:val="32"/>
                                  </w:rPr>
                                </m:ctrlPr>
                              </m:naryPr>
                              <m:sub/>
                              <m:sup/>
                              <m:e>
                                <m:sSup>
                                  <m:sSupPr>
                                    <m:ctrlPr>
                                      <w:rPr>
                                        <w:rFonts w:ascii="Cambria Math" w:hAnsi="Times New Roman"/>
                                        <w:iCs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m:t>Y)</m:t>
                                    </m:r>
                                  </m:e>
                                  <m:sup>
                                    <m:r>
                                      <m:rPr>
                                        <m:sty m:val="p"/>
                                      </m:rPr>
                                      <w:rPr>
                                        <w:rFonts w:ascii="Cambria Math" w:hAnsi="Times New Roman"/>
                                        <w:color w:val="000000" w:themeColor="text1"/>
                                        <w:sz w:val="32"/>
                                        <w:szCs w:val="32"/>
                                      </w:rPr>
                                      <m:t>2</m:t>
                                    </m:r>
                                  </m:sup>
                                </m:s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Times New Roman"/>
                                    <w:color w:val="000000" w:themeColor="text1"/>
                                    <w:sz w:val="32"/>
                                    <w:szCs w:val="32"/>
                                  </w:rPr>
                                  <m:t>}</m:t>
                                </m:r>
                              </m:e>
                            </m:nary>
                          </m:e>
                        </m:nary>
                      </m:e>
                    </m:nary>
                  </m:e>
                </m:nary>
              </m:e>
            </m:rad>
          </m:den>
        </m:f>
      </m:oMath>
      <w:r w:rsidR="00C90DB6" w:rsidRPr="00683BF7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Dimana :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rxy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: rumus korelasi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X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: nilai-nilai data variabel X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Y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: nilai-nilai data varabel Y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Untuk menganalisis data tersebut,maka data itu dimasukkan kedalam rumus dan hasilnya di sesuaikan dengan kriteria :</w:t>
      </w:r>
    </w:p>
    <w:p w:rsidR="00C90DB6" w:rsidRPr="00683BF7" w:rsidRDefault="00C90DB6" w:rsidP="00C90DB6">
      <w:pPr>
        <w:pStyle w:val="ListParagraph"/>
        <w:numPr>
          <w:ilvl w:val="1"/>
          <w:numId w:val="6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Hipotesis diterima, jika r (hitung) ≥r (tabel).</w:t>
      </w:r>
    </w:p>
    <w:p w:rsidR="00C90DB6" w:rsidRPr="00683BF7" w:rsidRDefault="00C90DB6" w:rsidP="00C90DB6">
      <w:pPr>
        <w:pStyle w:val="ListParagraph"/>
        <w:numPr>
          <w:ilvl w:val="1"/>
          <w:numId w:val="6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Hipotesis ditolak,jika r (hitung) ≤r (tabel).</w:t>
      </w:r>
    </w:p>
    <w:p w:rsidR="00C90DB6" w:rsidRPr="00683BF7" w:rsidRDefault="00C90DB6" w:rsidP="00C90DB6">
      <w:pPr>
        <w:spacing w:after="0" w:line="480" w:lineRule="auto"/>
        <w:ind w:firstLine="7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Adapun dalam penentuan tingkat korelasi yang terjadi didasarkan pada referensi skala yang diberikan untuk mengadakan penafsirannya yaitu dengan menggunakan kriteria penafsiran yang dikemukakan oleh Winarno Surachmad (2010:302) yaitu sebaga berikut :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Sampai dengan 0,20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= korelasi yang rendah sekali</w:t>
      </w:r>
    </w:p>
    <w:p w:rsidR="00C90DB6" w:rsidRPr="00683BF7" w:rsidRDefault="00C90DB6" w:rsidP="00C90DB6">
      <w:pPr>
        <w:pStyle w:val="ListParagraph"/>
        <w:numPr>
          <w:ilvl w:val="1"/>
          <w:numId w:val="7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0,21-0,40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= korelasi yang rendah tapi ada</w:t>
      </w:r>
    </w:p>
    <w:p w:rsidR="00C90DB6" w:rsidRPr="00683BF7" w:rsidRDefault="00C90DB6" w:rsidP="00C90DB6">
      <w:pPr>
        <w:pStyle w:val="ListParagraph"/>
        <w:numPr>
          <w:ilvl w:val="1"/>
          <w:numId w:val="7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0,41-0,70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= korelasi yang sedang</w:t>
      </w:r>
    </w:p>
    <w:p w:rsidR="00C90DB6" w:rsidRPr="00683BF7" w:rsidRDefault="00C90DB6" w:rsidP="00C90DB6">
      <w:pPr>
        <w:pStyle w:val="ListParagraph"/>
        <w:numPr>
          <w:ilvl w:val="1"/>
          <w:numId w:val="7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0,71-0,90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= korelasi yang tinggi</w:t>
      </w:r>
    </w:p>
    <w:p w:rsidR="00C90DB6" w:rsidRPr="00683BF7" w:rsidRDefault="00C90DB6" w:rsidP="00C90DB6">
      <w:pPr>
        <w:pStyle w:val="ListParagraph"/>
        <w:numPr>
          <w:ilvl w:val="1"/>
          <w:numId w:val="7"/>
        </w:num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683BF7">
        <w:rPr>
          <w:rFonts w:ascii="Times New Roman" w:hAnsi="Times New Roman"/>
          <w:color w:val="000000" w:themeColor="text1"/>
          <w:sz w:val="24"/>
          <w:szCs w:val="24"/>
        </w:rPr>
        <w:t>0,91-1,00</w:t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683BF7">
        <w:rPr>
          <w:rFonts w:ascii="Times New Roman" w:hAnsi="Times New Roman"/>
          <w:color w:val="000000" w:themeColor="text1"/>
          <w:sz w:val="24"/>
          <w:szCs w:val="24"/>
        </w:rPr>
        <w:tab/>
        <w:t>= korelasi yang tinggi sekali</w:t>
      </w:r>
    </w:p>
    <w:p w:rsidR="00C90DB6" w:rsidRPr="00683BF7" w:rsidRDefault="00C90DB6" w:rsidP="00C90DB6">
      <w:pPr>
        <w:spacing w:after="0" w:line="48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90DB6" w:rsidRPr="00683BF7" w:rsidRDefault="00C90DB6" w:rsidP="00C90DB6">
      <w:pPr>
        <w:pStyle w:val="ListParagraph"/>
        <w:spacing w:after="0" w:line="480" w:lineRule="auto"/>
        <w:ind w:left="360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0E4360" w:rsidRDefault="000E4360"/>
    <w:sectPr w:rsidR="000E4360" w:rsidSect="00C90D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4ED1" w:rsidRDefault="00474ED1" w:rsidP="00746C28">
      <w:pPr>
        <w:spacing w:after="0" w:line="240" w:lineRule="auto"/>
      </w:pPr>
      <w:r>
        <w:separator/>
      </w:r>
    </w:p>
  </w:endnote>
  <w:endnote w:type="continuationSeparator" w:id="1">
    <w:p w:rsidR="00474ED1" w:rsidRDefault="00474ED1" w:rsidP="00746C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28" w:rsidRDefault="00746C2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28" w:rsidRDefault="00746C2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28" w:rsidRDefault="00746C2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4ED1" w:rsidRDefault="00474ED1" w:rsidP="00746C28">
      <w:pPr>
        <w:spacing w:after="0" w:line="240" w:lineRule="auto"/>
      </w:pPr>
      <w:r>
        <w:separator/>
      </w:r>
    </w:p>
  </w:footnote>
  <w:footnote w:type="continuationSeparator" w:id="1">
    <w:p w:rsidR="00474ED1" w:rsidRDefault="00474ED1" w:rsidP="00746C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28" w:rsidRDefault="00746C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32084" o:spid="_x0000_s3074" type="#_x0000_t75" style="position:absolute;margin-left:0;margin-top:0;width:413.45pt;height:407.7pt;z-index:-251657216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28" w:rsidRDefault="00746C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32085" o:spid="_x0000_s3075" type="#_x0000_t75" style="position:absolute;margin-left:0;margin-top:0;width:413.45pt;height:407.7pt;z-index:-251656192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6C28" w:rsidRDefault="00746C2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32083" o:spid="_x0000_s3073" type="#_x0000_t75" style="position:absolute;margin-left:0;margin-top:0;width:413.45pt;height:407.7pt;z-index:-251658240;mso-position-horizontal:center;mso-position-horizontal-relative:margin;mso-position-vertical:center;mso-position-vertical-relative:margin" o:allowincell="f">
          <v:imagedata r:id="rId1" o:title="WhatsApp Image 2024-11-18 at 09" gain="19661f" blacklevel="22938f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E025F"/>
    <w:multiLevelType w:val="hybridMultilevel"/>
    <w:tmpl w:val="288843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E06322"/>
    <w:multiLevelType w:val="hybridMultilevel"/>
    <w:tmpl w:val="230E420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B707F16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4D0F45"/>
    <w:multiLevelType w:val="hybridMultilevel"/>
    <w:tmpl w:val="F71EB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B80206"/>
    <w:multiLevelType w:val="hybridMultilevel"/>
    <w:tmpl w:val="868645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C7199D"/>
    <w:multiLevelType w:val="hybridMultilevel"/>
    <w:tmpl w:val="B3147DF2"/>
    <w:lvl w:ilvl="0" w:tplc="D6C0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D874C4E"/>
    <w:multiLevelType w:val="multilevel"/>
    <w:tmpl w:val="13504C1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249585D"/>
    <w:multiLevelType w:val="hybridMultilevel"/>
    <w:tmpl w:val="275AEBEE"/>
    <w:lvl w:ilvl="0" w:tplc="D6C04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documentProtection w:edit="forms" w:enforcement="1" w:cryptProviderType="rsaFull" w:cryptAlgorithmClass="hash" w:cryptAlgorithmType="typeAny" w:cryptAlgorithmSid="4" w:cryptSpinCount="50000" w:hash="OYziRZLeXM0ROLId3WkmjP4ceIo=" w:salt="Mab8fEKFG89aBleh/JgIfg=="/>
  <w:defaultTabStop w:val="720"/>
  <w:characterSpacingControl w:val="doNotCompress"/>
  <w:hdrShapeDefaults>
    <o:shapedefaults v:ext="edit" spidmax="4098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C90DB6"/>
    <w:rsid w:val="000E4360"/>
    <w:rsid w:val="002B2274"/>
    <w:rsid w:val="00474ED1"/>
    <w:rsid w:val="00746C28"/>
    <w:rsid w:val="00C90DB6"/>
    <w:rsid w:val="00EB3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48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DB6"/>
    <w:pPr>
      <w:spacing w:after="200" w:line="276" w:lineRule="auto"/>
      <w:jc w:val="left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,List Paragraph1"/>
    <w:basedOn w:val="Normal"/>
    <w:link w:val="ListParagraphChar"/>
    <w:uiPriority w:val="34"/>
    <w:qFormat/>
    <w:rsid w:val="00C90DB6"/>
    <w:pPr>
      <w:ind w:left="720"/>
      <w:contextualSpacing/>
    </w:pPr>
  </w:style>
  <w:style w:type="character" w:customStyle="1" w:styleId="ListParagraphChar">
    <w:name w:val="List Paragraph Char"/>
    <w:aliases w:val="Body of text Char,List Paragraph1 Char"/>
    <w:link w:val="ListParagraph"/>
    <w:uiPriority w:val="34"/>
    <w:locked/>
    <w:rsid w:val="00C90DB6"/>
  </w:style>
  <w:style w:type="table" w:styleId="TableGrid">
    <w:name w:val="Table Grid"/>
    <w:basedOn w:val="TableNormal"/>
    <w:uiPriority w:val="59"/>
    <w:rsid w:val="00C90DB6"/>
    <w:pPr>
      <w:spacing w:line="240" w:lineRule="auto"/>
      <w:jc w:val="left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 1"/>
    <w:uiPriority w:val="99"/>
    <w:rsid w:val="00C90DB6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C90DB6"/>
    <w:pPr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90DB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0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DB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4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6C28"/>
  </w:style>
  <w:style w:type="paragraph" w:styleId="Footer">
    <w:name w:val="footer"/>
    <w:basedOn w:val="Normal"/>
    <w:link w:val="FooterChar"/>
    <w:uiPriority w:val="99"/>
    <w:semiHidden/>
    <w:unhideWhenUsed/>
    <w:rsid w:val="00746C2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6C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749C3-0E70-4468-BA24-68B9EEEEE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730</Words>
  <Characters>4165</Characters>
  <Application>Microsoft Office Word</Application>
  <DocSecurity>0</DocSecurity>
  <Lines>34</Lines>
  <Paragraphs>9</Paragraphs>
  <ScaleCrop>false</ScaleCrop>
  <Company/>
  <LinksUpToDate>false</LinksUpToDate>
  <CharactersWithSpaces>4886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2022-09-13T04:54:00Z</dcterms:created>
  <dcterms:modified xsi:type="dcterms:W3CDTF">2024-12-18T04:30:00Z</dcterms:modified>
</cp:coreProperties>
</file>