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B20" w:rsidRPr="00365586" w:rsidRDefault="00393B20" w:rsidP="00393B20">
      <w:pPr>
        <w:spacing w:line="240" w:lineRule="auto"/>
        <w:jc w:val="center"/>
        <w:rPr>
          <w:b/>
          <w:sz w:val="28"/>
          <w:szCs w:val="28"/>
        </w:rPr>
      </w:pPr>
      <w:r>
        <w:rPr>
          <w:b/>
          <w:sz w:val="28"/>
          <w:szCs w:val="28"/>
        </w:rPr>
        <w:t xml:space="preserve">SKRINING FITOKIMIA DAN UJI AKTIVITAS SITOTOKSISITAS EKSTRAK ETIL ASETAT DAUN MARPUYAN </w:t>
      </w:r>
      <w:r w:rsidRPr="00FD60EA">
        <w:rPr>
          <w:rFonts w:cs="Times New Roman"/>
          <w:b/>
          <w:sz w:val="28"/>
          <w:szCs w:val="28"/>
        </w:rPr>
        <w:t>(</w:t>
      </w:r>
      <w:r>
        <w:rPr>
          <w:rFonts w:cs="Times New Roman"/>
          <w:b/>
          <w:i/>
          <w:sz w:val="28"/>
          <w:szCs w:val="28"/>
        </w:rPr>
        <w:t xml:space="preserve">Rhodamniae </w:t>
      </w:r>
      <w:r w:rsidRPr="00FD60EA">
        <w:rPr>
          <w:rFonts w:cs="Times New Roman"/>
          <w:b/>
          <w:i/>
          <w:sz w:val="28"/>
          <w:szCs w:val="28"/>
        </w:rPr>
        <w:t>ciner</w:t>
      </w:r>
      <w:r>
        <w:rPr>
          <w:rFonts w:cs="Times New Roman"/>
          <w:b/>
          <w:i/>
          <w:sz w:val="28"/>
          <w:szCs w:val="28"/>
        </w:rPr>
        <w:t>e</w:t>
      </w:r>
      <w:r w:rsidRPr="00FD60EA">
        <w:rPr>
          <w:rFonts w:cs="Times New Roman"/>
          <w:b/>
          <w:i/>
          <w:sz w:val="28"/>
          <w:szCs w:val="28"/>
        </w:rPr>
        <w:t>a</w:t>
      </w:r>
      <w:r>
        <w:rPr>
          <w:rFonts w:cs="Times New Roman"/>
          <w:b/>
          <w:i/>
          <w:sz w:val="28"/>
          <w:szCs w:val="28"/>
        </w:rPr>
        <w:t xml:space="preserve">e folium </w:t>
      </w:r>
      <w:r>
        <w:rPr>
          <w:rFonts w:cs="Times New Roman"/>
          <w:b/>
          <w:sz w:val="28"/>
          <w:szCs w:val="28"/>
        </w:rPr>
        <w:t>(</w:t>
      </w:r>
      <w:r w:rsidRPr="00FD60EA">
        <w:rPr>
          <w:rFonts w:cs="Times New Roman"/>
          <w:b/>
          <w:sz w:val="28"/>
          <w:szCs w:val="28"/>
        </w:rPr>
        <w:t>Jack</w:t>
      </w:r>
      <w:r>
        <w:rPr>
          <w:rFonts w:cs="Times New Roman"/>
          <w:b/>
          <w:sz w:val="28"/>
          <w:szCs w:val="28"/>
        </w:rPr>
        <w:t>)</w:t>
      </w:r>
      <w:r w:rsidRPr="00FD60EA">
        <w:rPr>
          <w:rFonts w:cs="Times New Roman"/>
          <w:b/>
          <w:sz w:val="28"/>
          <w:szCs w:val="28"/>
        </w:rPr>
        <w:t>)</w:t>
      </w:r>
      <w:r>
        <w:rPr>
          <w:rFonts w:cs="Times New Roman"/>
          <w:szCs w:val="24"/>
        </w:rPr>
        <w:t xml:space="preserve"> </w:t>
      </w:r>
      <w:r>
        <w:rPr>
          <w:b/>
          <w:i/>
          <w:sz w:val="28"/>
          <w:szCs w:val="28"/>
        </w:rPr>
        <w:t xml:space="preserve"> </w:t>
      </w:r>
      <w:r>
        <w:rPr>
          <w:b/>
          <w:sz w:val="28"/>
          <w:szCs w:val="28"/>
        </w:rPr>
        <w:t xml:space="preserve">MENGGUNAKAN LARVA UDANG DENGAN METODE </w:t>
      </w:r>
      <w:r>
        <w:rPr>
          <w:b/>
          <w:i/>
          <w:sz w:val="28"/>
          <w:szCs w:val="28"/>
        </w:rPr>
        <w:t>BSLT</w:t>
      </w:r>
    </w:p>
    <w:p w:rsidR="00393B20" w:rsidRDefault="00393B20" w:rsidP="00393B20">
      <w:pPr>
        <w:spacing w:line="240" w:lineRule="auto"/>
        <w:jc w:val="center"/>
        <w:rPr>
          <w:b/>
          <w:i/>
          <w:sz w:val="28"/>
          <w:szCs w:val="28"/>
        </w:rPr>
      </w:pPr>
    </w:p>
    <w:p w:rsidR="00393B20" w:rsidRDefault="00393B20" w:rsidP="00393B20">
      <w:pPr>
        <w:spacing w:line="240" w:lineRule="auto"/>
        <w:jc w:val="center"/>
      </w:pPr>
    </w:p>
    <w:p w:rsidR="00393B20" w:rsidRDefault="00393B20" w:rsidP="00393B20">
      <w:pPr>
        <w:spacing w:line="240" w:lineRule="auto"/>
        <w:jc w:val="center"/>
        <w:rPr>
          <w:b/>
          <w:u w:val="single"/>
        </w:rPr>
      </w:pPr>
      <w:r>
        <w:rPr>
          <w:b/>
          <w:u w:val="single"/>
        </w:rPr>
        <w:t>DHITA PUTRI SHIEA</w:t>
      </w:r>
    </w:p>
    <w:p w:rsidR="00393B20" w:rsidRDefault="00393B20" w:rsidP="00393B20">
      <w:pPr>
        <w:spacing w:line="240" w:lineRule="auto"/>
        <w:jc w:val="center"/>
        <w:rPr>
          <w:b/>
        </w:rPr>
      </w:pPr>
      <w:r>
        <w:rPr>
          <w:b/>
        </w:rPr>
        <w:t>NPM. 192114178</w:t>
      </w:r>
    </w:p>
    <w:p w:rsidR="00393B20" w:rsidRPr="00111FCF" w:rsidRDefault="00393B20" w:rsidP="00393B20">
      <w:pPr>
        <w:pStyle w:val="Heading1"/>
        <w:rPr>
          <w:b/>
        </w:rPr>
      </w:pPr>
      <w:bookmarkStart w:id="0" w:name="_Toc74687445"/>
      <w:r w:rsidRPr="00111FCF">
        <w:rPr>
          <w:b/>
        </w:rPr>
        <w:t>ABSTRAK</w:t>
      </w:r>
      <w:bookmarkEnd w:id="0"/>
    </w:p>
    <w:p w:rsidR="00393B20" w:rsidRDefault="00393B20" w:rsidP="00393B20">
      <w:pPr>
        <w:spacing w:after="0"/>
        <w:ind w:firstLine="709"/>
        <w:jc w:val="both"/>
        <w:rPr>
          <w:szCs w:val="24"/>
        </w:rPr>
      </w:pPr>
      <w:r w:rsidRPr="002603B5">
        <w:rPr>
          <w:szCs w:val="24"/>
        </w:rPr>
        <w:t xml:space="preserve">Obat tradisional adalah bahan atau ramuan bahan yang berupa bahan tumbuhan, bahan hewan, bahan mineral, sediaan sarian (galenik) atau campuran dari bahan tersebut yang secara turun temurun telah digunakan untuk pengobatan dan dapat diterapkan sesuai dengan norma yang berlaku di masyarakat. Secara tradisional masyarakat </w:t>
      </w:r>
      <w:r>
        <w:rPr>
          <w:szCs w:val="24"/>
        </w:rPr>
        <w:t>Riau khususnya daerah Rengat</w:t>
      </w:r>
      <w:r w:rsidRPr="002603B5">
        <w:rPr>
          <w:szCs w:val="24"/>
        </w:rPr>
        <w:t>, t</w:t>
      </w:r>
      <w:r>
        <w:rPr>
          <w:szCs w:val="24"/>
        </w:rPr>
        <w:t xml:space="preserve">elah menggunakan tumbuhan daun marpuyan </w:t>
      </w:r>
      <w:r>
        <w:rPr>
          <w:i/>
          <w:szCs w:val="24"/>
        </w:rPr>
        <w:t>(Rhodamnia cineeae Jack)</w:t>
      </w:r>
      <w:r w:rsidRPr="002603B5">
        <w:rPr>
          <w:szCs w:val="24"/>
        </w:rPr>
        <w:t xml:space="preserve">.  </w:t>
      </w:r>
    </w:p>
    <w:p w:rsidR="00393B20" w:rsidRDefault="00393B20" w:rsidP="00393B20">
      <w:pPr>
        <w:spacing w:after="0"/>
        <w:ind w:firstLine="709"/>
        <w:jc w:val="both"/>
        <w:rPr>
          <w:rFonts w:cs="Times New Roman"/>
          <w:i/>
          <w:szCs w:val="24"/>
        </w:rPr>
      </w:pPr>
      <w:r w:rsidRPr="002603B5">
        <w:rPr>
          <w:szCs w:val="24"/>
        </w:rPr>
        <w:t xml:space="preserve">Penelitian ini bertujuan untuk mengetahui aktivitas sitotoksik ekstrak etil asetat </w:t>
      </w:r>
      <w:r>
        <w:rPr>
          <w:szCs w:val="24"/>
        </w:rPr>
        <w:t xml:space="preserve">Daun Marpuyan </w:t>
      </w:r>
      <w:r>
        <w:rPr>
          <w:i/>
          <w:szCs w:val="24"/>
        </w:rPr>
        <w:t xml:space="preserve">(Rhodamnia cinereae </w:t>
      </w:r>
      <w:r>
        <w:rPr>
          <w:szCs w:val="24"/>
        </w:rPr>
        <w:t>Jack)</w:t>
      </w:r>
      <w:r w:rsidRPr="002603B5">
        <w:rPr>
          <w:szCs w:val="24"/>
        </w:rPr>
        <w:t xml:space="preserve"> dengan metode </w:t>
      </w:r>
      <w:r w:rsidRPr="002603B5">
        <w:rPr>
          <w:i/>
          <w:iCs/>
          <w:szCs w:val="24"/>
        </w:rPr>
        <w:t xml:space="preserve">Brine Shrimp Lethality Test </w:t>
      </w:r>
      <w:r w:rsidRPr="002603B5">
        <w:rPr>
          <w:szCs w:val="24"/>
        </w:rPr>
        <w:t xml:space="preserve">(BSLT). Uji fitokimia terhadap ekstrak </w:t>
      </w:r>
      <w:r>
        <w:rPr>
          <w:szCs w:val="24"/>
        </w:rPr>
        <w:t xml:space="preserve">Daun Marpuyan </w:t>
      </w:r>
      <w:r>
        <w:rPr>
          <w:i/>
          <w:szCs w:val="24"/>
        </w:rPr>
        <w:t xml:space="preserve">(Rhodamnia cinereae </w:t>
      </w:r>
      <w:r>
        <w:rPr>
          <w:szCs w:val="24"/>
        </w:rPr>
        <w:t>Jack)</w:t>
      </w:r>
      <w:r w:rsidRPr="002603B5">
        <w:rPr>
          <w:szCs w:val="24"/>
        </w:rPr>
        <w:t xml:space="preserve"> sampel ekstrak etil asetat </w:t>
      </w:r>
      <w:r>
        <w:rPr>
          <w:szCs w:val="24"/>
        </w:rPr>
        <w:t>daun marpuyan</w:t>
      </w:r>
      <w:r w:rsidRPr="002603B5">
        <w:rPr>
          <w:szCs w:val="24"/>
        </w:rPr>
        <w:t xml:space="preserve"> mengandung senyawa </w:t>
      </w:r>
      <w:r>
        <w:rPr>
          <w:szCs w:val="24"/>
        </w:rPr>
        <w:t xml:space="preserve">alkaloid, </w:t>
      </w:r>
      <w:r w:rsidRPr="002603B5">
        <w:rPr>
          <w:szCs w:val="24"/>
        </w:rPr>
        <w:t>flavonoid</w:t>
      </w:r>
      <w:r>
        <w:rPr>
          <w:szCs w:val="24"/>
        </w:rPr>
        <w:t xml:space="preserve">, tanin dan </w:t>
      </w:r>
      <w:proofErr w:type="spellStart"/>
      <w:r>
        <w:rPr>
          <w:szCs w:val="24"/>
          <w:lang w:val="en-US"/>
        </w:rPr>
        <w:t>saponin</w:t>
      </w:r>
      <w:proofErr w:type="spellEnd"/>
      <w:r w:rsidRPr="002603B5">
        <w:rPr>
          <w:szCs w:val="24"/>
        </w:rPr>
        <w:t xml:space="preserve">. Hasil uji pada konsentrasi </w:t>
      </w:r>
      <w:r>
        <w:rPr>
          <w:rFonts w:eastAsia="Times New Roman" w:cs="Times New Roman"/>
          <w:bCs/>
          <w:color w:val="000000"/>
          <w:szCs w:val="28"/>
        </w:rPr>
        <w:t xml:space="preserve">100, 200, 300, 400, 500, 600 dan 700 µg/mL </w:t>
      </w:r>
      <w:r w:rsidRPr="002603B5">
        <w:rPr>
          <w:rFonts w:cs="Times New Roman"/>
          <w:szCs w:val="24"/>
        </w:rPr>
        <w:t xml:space="preserve">memberikan persen kematian larva </w:t>
      </w:r>
      <w:r w:rsidRPr="002603B5">
        <w:rPr>
          <w:rFonts w:cs="Times New Roman"/>
          <w:i/>
          <w:szCs w:val="24"/>
        </w:rPr>
        <w:t xml:space="preserve">Artemia salina </w:t>
      </w:r>
      <w:r w:rsidRPr="002603B5">
        <w:rPr>
          <w:rFonts w:cs="Times New Roman"/>
          <w:szCs w:val="24"/>
        </w:rPr>
        <w:t xml:space="preserve">Leach sebesar masing-masing </w:t>
      </w:r>
      <w:r>
        <w:rPr>
          <w:rFonts w:eastAsia="Times New Roman" w:cs="Times New Roman"/>
          <w:bCs/>
          <w:color w:val="000000"/>
          <w:szCs w:val="28"/>
        </w:rPr>
        <w:t>33,30%, 36,60%, 46,60%, 56,60%, 63,30%, 70% dan 86,60%.</w:t>
      </w:r>
      <w:r w:rsidRPr="002603B5">
        <w:rPr>
          <w:rFonts w:cs="Times New Roman"/>
          <w:i/>
          <w:szCs w:val="24"/>
        </w:rPr>
        <w:t xml:space="preserve"> </w:t>
      </w:r>
    </w:p>
    <w:p w:rsidR="00393B20" w:rsidRPr="000024CD" w:rsidRDefault="00393B20" w:rsidP="00393B20">
      <w:pPr>
        <w:spacing w:after="0"/>
        <w:ind w:firstLine="709"/>
        <w:jc w:val="both"/>
        <w:rPr>
          <w:rFonts w:eastAsia="Times New Roman" w:cs="Times New Roman"/>
          <w:bCs/>
          <w:color w:val="000000"/>
          <w:szCs w:val="28"/>
        </w:rPr>
      </w:pPr>
      <w:r w:rsidRPr="002603B5">
        <w:rPr>
          <w:rFonts w:cs="Times New Roman"/>
          <w:szCs w:val="24"/>
        </w:rPr>
        <w:t xml:space="preserve">Hasil analisa probit pengujian sitotoksik ekstrak etil asetat </w:t>
      </w:r>
      <w:r>
        <w:rPr>
          <w:rFonts w:cs="Times New Roman"/>
          <w:szCs w:val="24"/>
        </w:rPr>
        <w:t xml:space="preserve">daun marpuyan </w:t>
      </w:r>
      <w:r w:rsidRPr="002603B5">
        <w:rPr>
          <w:rFonts w:cs="Times New Roman"/>
          <w:szCs w:val="24"/>
        </w:rPr>
        <w:t>diperoleh nilai LC</w:t>
      </w:r>
      <w:r w:rsidRPr="002603B5">
        <w:rPr>
          <w:rFonts w:cs="Times New Roman"/>
          <w:szCs w:val="24"/>
          <w:vertAlign w:val="subscript"/>
        </w:rPr>
        <w:t xml:space="preserve">50 </w:t>
      </w:r>
      <w:r>
        <w:rPr>
          <w:rFonts w:eastAsia="Times New Roman" w:cs="Times New Roman"/>
          <w:bCs/>
          <w:color w:val="000000"/>
          <w:szCs w:val="28"/>
        </w:rPr>
        <w:t>260,8461</w:t>
      </w:r>
      <w:r w:rsidRPr="000024CD">
        <w:rPr>
          <w:rFonts w:eastAsia="Times New Roman" w:cs="Times New Roman"/>
          <w:bCs/>
          <w:color w:val="000000"/>
          <w:szCs w:val="28"/>
        </w:rPr>
        <w:t xml:space="preserve"> µg/mL.</w:t>
      </w:r>
    </w:p>
    <w:p w:rsidR="00393B20" w:rsidRPr="002603B5" w:rsidRDefault="00393B20" w:rsidP="00393B20">
      <w:pPr>
        <w:pStyle w:val="ListParagraph"/>
        <w:spacing w:after="0"/>
        <w:ind w:left="0"/>
        <w:jc w:val="both"/>
        <w:rPr>
          <w:szCs w:val="24"/>
        </w:rPr>
      </w:pPr>
      <w:r w:rsidRPr="002603B5">
        <w:rPr>
          <w:rFonts w:cs="Times New Roman"/>
          <w:szCs w:val="24"/>
        </w:rPr>
        <w:t>dengan kategori sangat toksik dan berpotensi sebagai antikanker</w:t>
      </w:r>
      <w:r w:rsidRPr="002603B5">
        <w:rPr>
          <w:szCs w:val="24"/>
        </w:rPr>
        <w:t>.</w:t>
      </w:r>
    </w:p>
    <w:p w:rsidR="00393B20" w:rsidRPr="000024CD" w:rsidRDefault="00393B20" w:rsidP="00393B20">
      <w:pPr>
        <w:pStyle w:val="ListParagraph"/>
        <w:spacing w:after="0"/>
        <w:ind w:left="0" w:firstLine="567"/>
        <w:jc w:val="both"/>
        <w:rPr>
          <w:rFonts w:cs="Times New Roman"/>
        </w:rPr>
      </w:pPr>
    </w:p>
    <w:p w:rsidR="00393B20" w:rsidRPr="000024CD" w:rsidRDefault="00393B20" w:rsidP="00393B20">
      <w:pPr>
        <w:rPr>
          <w:rFonts w:cs="Times New Roman"/>
        </w:rPr>
      </w:pPr>
      <w:r w:rsidRPr="000024CD">
        <w:rPr>
          <w:rFonts w:cs="Times New Roman"/>
          <w:b/>
          <w:bCs/>
          <w:color w:val="000000"/>
          <w:szCs w:val="24"/>
        </w:rPr>
        <w:t xml:space="preserve">Kata Kunci: </w:t>
      </w:r>
      <w:r w:rsidRPr="000024CD">
        <w:rPr>
          <w:rFonts w:cs="Times New Roman"/>
          <w:color w:val="000000"/>
          <w:szCs w:val="24"/>
        </w:rPr>
        <w:t xml:space="preserve">Ekstrak Etil Asetat, </w:t>
      </w:r>
      <w:r>
        <w:rPr>
          <w:i/>
          <w:szCs w:val="24"/>
        </w:rPr>
        <w:t xml:space="preserve">(Rhodamnia cinereae </w:t>
      </w:r>
      <w:r>
        <w:rPr>
          <w:szCs w:val="24"/>
        </w:rPr>
        <w:t>Jack</w:t>
      </w:r>
      <w:r w:rsidRPr="00990FFF">
        <w:rPr>
          <w:i/>
          <w:szCs w:val="24"/>
        </w:rPr>
        <w:t>)</w:t>
      </w:r>
      <w:r>
        <w:rPr>
          <w:szCs w:val="24"/>
        </w:rPr>
        <w:t xml:space="preserve">, </w:t>
      </w:r>
      <w:r w:rsidRPr="000024CD">
        <w:rPr>
          <w:rFonts w:cs="Times New Roman"/>
          <w:color w:val="000000"/>
          <w:szCs w:val="24"/>
        </w:rPr>
        <w:t>Aktivitas</w:t>
      </w:r>
      <w:r>
        <w:rPr>
          <w:rFonts w:cs="Times New Roman"/>
          <w:color w:val="000000"/>
          <w:szCs w:val="24"/>
        </w:rPr>
        <w:tab/>
      </w:r>
      <w:r>
        <w:rPr>
          <w:rFonts w:cs="Times New Roman"/>
          <w:color w:val="000000"/>
          <w:szCs w:val="24"/>
        </w:rPr>
        <w:tab/>
      </w:r>
      <w:r>
        <w:rPr>
          <w:rFonts w:cs="Times New Roman"/>
          <w:color w:val="000000"/>
          <w:szCs w:val="24"/>
        </w:rPr>
        <w:tab/>
      </w:r>
      <w:r>
        <w:rPr>
          <w:rFonts w:cs="Times New Roman"/>
          <w:color w:val="000000"/>
          <w:szCs w:val="24"/>
          <w:lang w:val="en-US"/>
        </w:rPr>
        <w:t xml:space="preserve">         </w:t>
      </w:r>
      <w:r w:rsidRPr="000024CD">
        <w:rPr>
          <w:rFonts w:cs="Times New Roman"/>
          <w:color w:val="000000"/>
          <w:szCs w:val="24"/>
        </w:rPr>
        <w:t xml:space="preserve"> Sitotoksik</w:t>
      </w:r>
    </w:p>
    <w:p w:rsidR="00393B20" w:rsidRDefault="00393B20" w:rsidP="00393B20"/>
    <w:p w:rsidR="00393B20" w:rsidRDefault="00393B20" w:rsidP="00393B20"/>
    <w:p w:rsidR="00393B20" w:rsidRDefault="00393B20" w:rsidP="00393B20"/>
    <w:p w:rsidR="00393B20" w:rsidRDefault="00393B20" w:rsidP="00393B20"/>
    <w:p w:rsidR="00393B20" w:rsidRDefault="00393B20" w:rsidP="00393B20"/>
    <w:p w:rsidR="00393B20" w:rsidRDefault="00393B20" w:rsidP="00393B20"/>
    <w:p w:rsidR="00393B20" w:rsidRPr="008E5358" w:rsidRDefault="00393B20" w:rsidP="00393B20">
      <w:pPr>
        <w:spacing w:line="240" w:lineRule="auto"/>
        <w:jc w:val="center"/>
        <w:rPr>
          <w:b/>
          <w:i/>
          <w:iCs/>
          <w:sz w:val="28"/>
          <w:szCs w:val="28"/>
        </w:rPr>
      </w:pPr>
      <w:r w:rsidRPr="008E5358">
        <w:rPr>
          <w:b/>
          <w:i/>
          <w:iCs/>
          <w:sz w:val="28"/>
          <w:szCs w:val="28"/>
        </w:rPr>
        <w:lastRenderedPageBreak/>
        <w:t xml:space="preserve">PHYTOCHEMICAL SCREENING AND CYTOTOXICITY ACTIVITY TEST OF MARPUYAN LEAF ETHYL ACETATE EXTRACT </w:t>
      </w:r>
      <w:r>
        <w:rPr>
          <w:b/>
          <w:i/>
          <w:iCs/>
          <w:sz w:val="28"/>
          <w:szCs w:val="28"/>
        </w:rPr>
        <w:br/>
      </w:r>
      <w:r w:rsidRPr="008E5358">
        <w:rPr>
          <w:b/>
          <w:i/>
          <w:iCs/>
          <w:sz w:val="28"/>
          <w:szCs w:val="28"/>
        </w:rPr>
        <w:t xml:space="preserve">(Rhodamniae cinereae folium (Jack)) USING </w:t>
      </w:r>
      <w:r>
        <w:rPr>
          <w:b/>
          <w:i/>
          <w:iCs/>
          <w:sz w:val="28"/>
          <w:szCs w:val="28"/>
        </w:rPr>
        <w:br/>
      </w:r>
      <w:r w:rsidRPr="008E5358">
        <w:rPr>
          <w:b/>
          <w:i/>
          <w:iCs/>
          <w:sz w:val="28"/>
          <w:szCs w:val="28"/>
        </w:rPr>
        <w:t>SHRIMP LARVAE BY BSLT METHOD</w:t>
      </w:r>
    </w:p>
    <w:p w:rsidR="00393B20" w:rsidRDefault="00393B20" w:rsidP="00393B20">
      <w:pPr>
        <w:spacing w:line="240" w:lineRule="auto"/>
        <w:jc w:val="center"/>
      </w:pPr>
    </w:p>
    <w:p w:rsidR="00393B20" w:rsidRDefault="00393B20" w:rsidP="00393B20">
      <w:pPr>
        <w:spacing w:line="240" w:lineRule="auto"/>
        <w:jc w:val="center"/>
        <w:rPr>
          <w:b/>
          <w:u w:val="single"/>
        </w:rPr>
      </w:pPr>
      <w:r>
        <w:rPr>
          <w:b/>
          <w:u w:val="single"/>
        </w:rPr>
        <w:t>DHITA PUTRI SHIEA</w:t>
      </w:r>
    </w:p>
    <w:p w:rsidR="00393B20" w:rsidRDefault="00393B20" w:rsidP="00393B20">
      <w:pPr>
        <w:spacing w:line="240" w:lineRule="auto"/>
        <w:jc w:val="center"/>
        <w:rPr>
          <w:b/>
        </w:rPr>
      </w:pPr>
      <w:r>
        <w:rPr>
          <w:b/>
        </w:rPr>
        <w:t>NPM. 192114178</w:t>
      </w:r>
    </w:p>
    <w:p w:rsidR="00393B20" w:rsidRPr="008E5358" w:rsidRDefault="00393B20" w:rsidP="00393B20">
      <w:pPr>
        <w:pStyle w:val="Heading1"/>
        <w:rPr>
          <w:b/>
          <w:i/>
          <w:iCs/>
          <w:lang w:val="en-US"/>
        </w:rPr>
      </w:pPr>
      <w:r w:rsidRPr="008E5358">
        <w:rPr>
          <w:b/>
          <w:i/>
          <w:iCs/>
        </w:rPr>
        <w:t>ABSTRA</w:t>
      </w:r>
      <w:r w:rsidRPr="008E5358">
        <w:rPr>
          <w:b/>
          <w:i/>
          <w:iCs/>
          <w:lang w:val="en-US"/>
        </w:rPr>
        <w:t>CT</w:t>
      </w:r>
    </w:p>
    <w:p w:rsidR="00393B20" w:rsidRPr="008E5358" w:rsidRDefault="00393B20" w:rsidP="00393B20">
      <w:pPr>
        <w:spacing w:after="0"/>
        <w:ind w:firstLine="709"/>
        <w:jc w:val="both"/>
        <w:rPr>
          <w:i/>
          <w:iCs/>
          <w:szCs w:val="24"/>
        </w:rPr>
      </w:pPr>
      <w:r w:rsidRPr="008E5358">
        <w:rPr>
          <w:i/>
          <w:iCs/>
          <w:szCs w:val="24"/>
        </w:rPr>
        <w:t xml:space="preserve">Traditional medicine is an ingredient or herb ingredients in the form of plant ingredients, animal ingredients, mineral ingredients, </w:t>
      </w:r>
      <w:r>
        <w:rPr>
          <w:i/>
          <w:iCs/>
          <w:szCs w:val="24"/>
          <w:lang w:val="en-US"/>
        </w:rPr>
        <w:t>essence</w:t>
      </w:r>
      <w:r w:rsidRPr="008E5358">
        <w:rPr>
          <w:i/>
          <w:iCs/>
          <w:szCs w:val="24"/>
        </w:rPr>
        <w:t xml:space="preserve"> preparations (galenik) or a mixture of such ingredients that have been used for generations and can be applied in accordance with the norms prevailing in society. Traditionally riau people, especially Rengat area, have used marpuyan leaf plant (Rhodamnia cineeae Jack). </w:t>
      </w:r>
    </w:p>
    <w:p w:rsidR="00393B20" w:rsidRDefault="00393B20" w:rsidP="00393B20">
      <w:pPr>
        <w:spacing w:after="0"/>
        <w:ind w:firstLine="709"/>
        <w:jc w:val="both"/>
        <w:rPr>
          <w:szCs w:val="24"/>
        </w:rPr>
      </w:pPr>
    </w:p>
    <w:p w:rsidR="00393B20" w:rsidRDefault="00393B20" w:rsidP="00393B20">
      <w:pPr>
        <w:spacing w:after="0"/>
        <w:ind w:firstLine="709"/>
        <w:jc w:val="both"/>
        <w:rPr>
          <w:i/>
          <w:iCs/>
          <w:szCs w:val="24"/>
        </w:rPr>
      </w:pPr>
      <w:r>
        <w:rPr>
          <w:i/>
          <w:iCs/>
          <w:szCs w:val="24"/>
          <w:lang w:val="en-US"/>
        </w:rPr>
        <w:t>The objective of this research was</w:t>
      </w:r>
      <w:r w:rsidRPr="008E5358">
        <w:rPr>
          <w:i/>
          <w:iCs/>
          <w:szCs w:val="24"/>
        </w:rPr>
        <w:t xml:space="preserve"> to determine the cytotoxic activity of ethyl acetate extract of Marpuyan Leaf (Rhodamnia cinereae Jack) by Brine Shrimp Lethality Test (BSLT) method. Phytochemical test of Marpuyan Leaf extract (Rhodamnia cinereae Jack) sample of marpuyan leaf ethyl acetate extract contain</w:t>
      </w:r>
      <w:proofErr w:type="spellStart"/>
      <w:r>
        <w:rPr>
          <w:i/>
          <w:iCs/>
          <w:szCs w:val="24"/>
          <w:lang w:val="en-US"/>
        </w:rPr>
        <w:t>ed</w:t>
      </w:r>
      <w:proofErr w:type="spellEnd"/>
      <w:r w:rsidRPr="008E5358">
        <w:rPr>
          <w:i/>
          <w:iCs/>
          <w:szCs w:val="24"/>
        </w:rPr>
        <w:t xml:space="preserve"> alkaloid compounds, flavonoids, tannins and saponins. Test results at a concentration of 100, 200, 300, 400, 500, 600 and 700 μg/mL </w:t>
      </w:r>
      <w:r>
        <w:rPr>
          <w:i/>
          <w:iCs/>
          <w:szCs w:val="24"/>
          <w:lang w:val="en-US"/>
        </w:rPr>
        <w:t>gave</w:t>
      </w:r>
      <w:r w:rsidRPr="008E5358">
        <w:rPr>
          <w:i/>
          <w:iCs/>
          <w:szCs w:val="24"/>
        </w:rPr>
        <w:t xml:space="preserve"> the percentage of Artemia Salina Leach larva deaths of 33.30%, 36.60%, 46.60%, 56.60%, 63.30%, 70%, and 86.60%, respectively.</w:t>
      </w:r>
    </w:p>
    <w:p w:rsidR="00393B20" w:rsidRPr="008E5358" w:rsidRDefault="00393B20" w:rsidP="00393B20">
      <w:pPr>
        <w:spacing w:after="0"/>
        <w:ind w:firstLine="709"/>
        <w:jc w:val="both"/>
        <w:rPr>
          <w:i/>
          <w:iCs/>
          <w:szCs w:val="24"/>
        </w:rPr>
      </w:pPr>
      <w:r w:rsidRPr="008E5358">
        <w:rPr>
          <w:i/>
          <w:iCs/>
          <w:szCs w:val="24"/>
        </w:rPr>
        <w:t xml:space="preserve"> </w:t>
      </w:r>
    </w:p>
    <w:p w:rsidR="00393B20" w:rsidRPr="008E5358" w:rsidRDefault="00393B20" w:rsidP="00393B20">
      <w:pPr>
        <w:spacing w:after="0"/>
        <w:ind w:firstLine="709"/>
        <w:jc w:val="both"/>
        <w:rPr>
          <w:i/>
          <w:iCs/>
          <w:szCs w:val="24"/>
        </w:rPr>
      </w:pPr>
      <w:r w:rsidRPr="008E5358">
        <w:rPr>
          <w:i/>
          <w:iCs/>
          <w:szCs w:val="24"/>
        </w:rPr>
        <w:t>Probit analysis of cytotoxic extract of ethyl acetate marpuyan leaves obtained LC</w:t>
      </w:r>
      <w:r w:rsidRPr="008E5358">
        <w:rPr>
          <w:i/>
          <w:iCs/>
          <w:szCs w:val="24"/>
          <w:vertAlign w:val="subscript"/>
        </w:rPr>
        <w:t>50</w:t>
      </w:r>
      <w:r w:rsidRPr="008E5358">
        <w:rPr>
          <w:i/>
          <w:iCs/>
          <w:szCs w:val="24"/>
        </w:rPr>
        <w:t xml:space="preserve"> value of 260.8461 μg/mL with highly toxic category and potentially as anticancer.</w:t>
      </w:r>
    </w:p>
    <w:p w:rsidR="00393B20" w:rsidRPr="000024CD" w:rsidRDefault="00393B20" w:rsidP="00393B20">
      <w:pPr>
        <w:pStyle w:val="ListParagraph"/>
        <w:spacing w:after="0"/>
        <w:ind w:left="0" w:firstLine="567"/>
        <w:jc w:val="both"/>
        <w:rPr>
          <w:rFonts w:cs="Times New Roman"/>
        </w:rPr>
      </w:pPr>
    </w:p>
    <w:p w:rsidR="00393B20" w:rsidRPr="008E5358" w:rsidRDefault="00393B20" w:rsidP="00393B20">
      <w:pPr>
        <w:spacing w:after="0"/>
        <w:jc w:val="both"/>
        <w:rPr>
          <w:i/>
          <w:iCs/>
          <w:szCs w:val="24"/>
        </w:rPr>
      </w:pPr>
      <w:r w:rsidRPr="008E5358">
        <w:rPr>
          <w:b/>
          <w:bCs/>
          <w:i/>
          <w:iCs/>
          <w:szCs w:val="24"/>
        </w:rPr>
        <w:t>Keywords:</w:t>
      </w:r>
      <w:r w:rsidRPr="008E5358">
        <w:rPr>
          <w:i/>
          <w:iCs/>
          <w:szCs w:val="24"/>
        </w:rPr>
        <w:t xml:space="preserve"> Ethyl Acetate Extract, (Rhodamnia cinereae Jack), Cytotoxic Activity</w:t>
      </w:r>
    </w:p>
    <w:p w:rsidR="00393B20" w:rsidRDefault="00393B20" w:rsidP="00393B20"/>
    <w:p w:rsidR="00393B20" w:rsidRDefault="00393B20" w:rsidP="00393B20"/>
    <w:p w:rsidR="00BF5F33" w:rsidRPr="00393B20" w:rsidRDefault="00BF5F33">
      <w:pPr>
        <w:rPr>
          <w:lang w:val="en-US"/>
        </w:rPr>
      </w:pPr>
      <w:bookmarkStart w:id="1" w:name="_GoBack"/>
      <w:bookmarkEnd w:id="1"/>
    </w:p>
    <w:sectPr w:rsidR="00BF5F33" w:rsidRPr="00393B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B20"/>
    <w:rsid w:val="00393B20"/>
    <w:rsid w:val="006E052B"/>
    <w:rsid w:val="00BF5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B20"/>
    <w:pPr>
      <w:spacing w:after="200"/>
    </w:pPr>
    <w:rPr>
      <w:lang w:val="id-ID"/>
    </w:rPr>
  </w:style>
  <w:style w:type="paragraph" w:styleId="Heading1">
    <w:name w:val="heading 1"/>
    <w:basedOn w:val="Normal"/>
    <w:next w:val="Normal"/>
    <w:link w:val="Heading1Char"/>
    <w:uiPriority w:val="9"/>
    <w:qFormat/>
    <w:rsid w:val="00393B20"/>
    <w:pPr>
      <w:keepNext/>
      <w:keepLines/>
      <w:spacing w:before="480" w:after="120" w:line="480" w:lineRule="auto"/>
      <w:jc w:val="center"/>
      <w:outlineLvl w:val="0"/>
    </w:pPr>
    <w:rPr>
      <w:rFonts w:eastAsia="Times New Roman" w:cs="Times New Roman"/>
      <w:bCs/>
      <w:color w:val="00000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3B20"/>
    <w:rPr>
      <w:rFonts w:eastAsia="Times New Roman" w:cs="Times New Roman"/>
      <w:bCs/>
      <w:color w:val="000000"/>
      <w:szCs w:val="28"/>
      <w:lang w:val="id-ID"/>
    </w:rPr>
  </w:style>
  <w:style w:type="paragraph" w:styleId="ListParagraph">
    <w:name w:val="List Paragraph"/>
    <w:aliases w:val="PARAGRAPH"/>
    <w:basedOn w:val="Normal"/>
    <w:link w:val="ListParagraphChar"/>
    <w:uiPriority w:val="34"/>
    <w:qFormat/>
    <w:rsid w:val="00393B20"/>
    <w:pPr>
      <w:ind w:left="720"/>
      <w:contextualSpacing/>
    </w:pPr>
  </w:style>
  <w:style w:type="character" w:customStyle="1" w:styleId="ListParagraphChar">
    <w:name w:val="List Paragraph Char"/>
    <w:aliases w:val="PARAGRAPH Char"/>
    <w:link w:val="ListParagraph"/>
    <w:uiPriority w:val="34"/>
    <w:locked/>
    <w:rsid w:val="00393B20"/>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B20"/>
    <w:pPr>
      <w:spacing w:after="200"/>
    </w:pPr>
    <w:rPr>
      <w:lang w:val="id-ID"/>
    </w:rPr>
  </w:style>
  <w:style w:type="paragraph" w:styleId="Heading1">
    <w:name w:val="heading 1"/>
    <w:basedOn w:val="Normal"/>
    <w:next w:val="Normal"/>
    <w:link w:val="Heading1Char"/>
    <w:uiPriority w:val="9"/>
    <w:qFormat/>
    <w:rsid w:val="00393B20"/>
    <w:pPr>
      <w:keepNext/>
      <w:keepLines/>
      <w:spacing w:before="480" w:after="120" w:line="480" w:lineRule="auto"/>
      <w:jc w:val="center"/>
      <w:outlineLvl w:val="0"/>
    </w:pPr>
    <w:rPr>
      <w:rFonts w:eastAsia="Times New Roman" w:cs="Times New Roman"/>
      <w:bCs/>
      <w:color w:val="00000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3B20"/>
    <w:rPr>
      <w:rFonts w:eastAsia="Times New Roman" w:cs="Times New Roman"/>
      <w:bCs/>
      <w:color w:val="000000"/>
      <w:szCs w:val="28"/>
      <w:lang w:val="id-ID"/>
    </w:rPr>
  </w:style>
  <w:style w:type="paragraph" w:styleId="ListParagraph">
    <w:name w:val="List Paragraph"/>
    <w:aliases w:val="PARAGRAPH"/>
    <w:basedOn w:val="Normal"/>
    <w:link w:val="ListParagraphChar"/>
    <w:uiPriority w:val="34"/>
    <w:qFormat/>
    <w:rsid w:val="00393B20"/>
    <w:pPr>
      <w:ind w:left="720"/>
      <w:contextualSpacing/>
    </w:pPr>
  </w:style>
  <w:style w:type="character" w:customStyle="1" w:styleId="ListParagraphChar">
    <w:name w:val="List Paragraph Char"/>
    <w:aliases w:val="PARAGRAPH Char"/>
    <w:link w:val="ListParagraph"/>
    <w:uiPriority w:val="34"/>
    <w:locked/>
    <w:rsid w:val="00393B20"/>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Scom7</dc:creator>
  <cp:lastModifiedBy>Scom7</cp:lastModifiedBy>
  <cp:revision>1</cp:revision>
  <dcterms:created xsi:type="dcterms:W3CDTF">2021-08-26T06:28:00Z</dcterms:created>
  <dcterms:modified xsi:type="dcterms:W3CDTF">2021-08-26T06:50:00Z</dcterms:modified>
</cp:coreProperties>
</file>